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88336781"/>
        <w:docPartObj>
          <w:docPartGallery w:val="Cover Pages"/>
          <w:docPartUnique/>
        </w:docPartObj>
      </w:sdtPr>
      <w:sdtEndPr/>
      <w:sdtContent>
        <w:p w14:paraId="1B1D7002" w14:textId="4A4706F3" w:rsidR="00136D44" w:rsidRDefault="00136D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3E8335" wp14:editId="5CC4D73D">
                    <wp:simplePos x="0" y="0"/>
                    <wp:positionH relativeFrom="margin">
                      <wp:posOffset>5548825</wp:posOffset>
                    </wp:positionH>
                    <wp:positionV relativeFrom="page">
                      <wp:posOffset>993531</wp:posOffset>
                    </wp:positionV>
                    <wp:extent cx="923193" cy="289609"/>
                    <wp:effectExtent l="0" t="0" r="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23193" cy="28960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860B17" w14:textId="506B7F27" w:rsidR="00136D44" w:rsidRDefault="00136D44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93E8335" id="Rettangolo 130" o:spid="_x0000_s1026" style="position:absolute;margin-left:436.9pt;margin-top:78.25pt;width:72.7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5GbmAIAAIoFAAAOAAAAZHJzL2Uyb0RvYy54bWysVN9P2zAQfp+0/8Hy+0haBqMRKaqKmCZV&#10;gICJZ9exm2iOz7PdJt1fv7Odhg7QHqblIbJ9d9/9+u4ur/pWkZ2wrgFd0slJTonQHKpGb0r6/enm&#10;0wUlzjNdMQValHQvHL2af/xw2ZlCTKEGVQlLEES7ojMlrb03RZY5XouWuRMwQqNQgm2Zx6vdZJVl&#10;HaK3Kpvm+XnWga2MBS6cw9frJKTziC+l4P5OSic8USXF2Hz82/hfh382v2TFxjJTN3wIg/1DFC1r&#10;NDodoa6ZZ2RrmzdQbcMtOJD+hEObgZQNFzEHzGaSv8rmsWZGxFywOM6MZXL/D5bf7u4taSrs3SnW&#10;R7MWm/QgPLZsAwpIeMUadcYVqPpo7m3I0pkV8B+OaFjWqCgWzmClESPoZn8oh4sbzHpp22COaZM+&#10;9mA/9kD0nnB8nE1PJ7NTSjiKphez83wWMVlxMDbW+a8CWhIOJbXoOFae7VbOB/esOKgEX0qHv4ab&#10;RqkkDS8xxhRWDNDvlUjaD0JiOTCQaUSNRBRLZcmOIYUY50L7SRLVrBLp+SzHb4hztIihKI2AAVmi&#10;/xF7AAgkf4udohz0g6mIPB6N878FloxHi+gZtB+N20aDfQ9AYVaD56R/KFIqTaiS79c9qoTjGqo9&#10;8sZCGihn+E2D7Vgx5++ZxQlCLuFW8Hf4kwq6ksJwoqQG++u996CPxEYpJR1OZEndzy2zghL1TSPl&#10;P599mYYRPr7Y48v6+KK37RKwYxPcP4bHIxpbrw5HaaF9xuWxCF5RxDRH3yVdH45Ln/YELh8uFouo&#10;hENrmF/pR8MDdChvINtT/8ysGRjpkcq3cJhdVrwiZtINlhoWWw+yiax9qepQeBz4yKBhOYWNcnyP&#10;Wi8rdP4bAAD//wMAUEsDBBQABgAIAAAAIQAQCCAM4QAAAAwBAAAPAAAAZHJzL2Rvd25yZXYueG1s&#10;TI/BTsMwEETvSPyDtUjcqB1XbUOIUyGkCiS4NCC4uvGSBOJ1sN02/D3uqRxHM5p5U64nO7AD+tA7&#10;UpDNBDCkxpmeWgVvr5ubHFiImoweHKGCXwywri4vSl0Yd6QtHurYslRCodAKuhjHgvPQdGh1mLkR&#10;KXmfzlsdk/QtN14fU7kduBRiya3uKS10esSHDpvvem8VPPPN/Cevn959FuVXs+ofty/iQ6nrq+n+&#10;DljEKZ7DcMJP6FAlpp3bkwlsUJCv5gk9JmOxXAA7JUR2K4HtFEghM+BVyf+fqP4AAAD//wMAUEsB&#10;Ai0AFAAGAAgAAAAhALaDOJL+AAAA4QEAABMAAAAAAAAAAAAAAAAAAAAAAFtDb250ZW50X1R5cGVz&#10;XS54bWxQSwECLQAUAAYACAAAACEAOP0h/9YAAACUAQAACwAAAAAAAAAAAAAAAAAvAQAAX3JlbHMv&#10;LnJlbHNQSwECLQAUAAYACAAAACEApieRm5gCAACKBQAADgAAAAAAAAAAAAAAAAAuAgAAZHJzL2Uy&#10;b0RvYy54bWxQSwECLQAUAAYACAAAACEAEAggDOEAAAAMAQAADwAAAAAAAAAAAAAAAADy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6860B17" w14:textId="506B7F27" w:rsidR="00136D44" w:rsidRDefault="00136D44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199C81C" w14:textId="038152A0" w:rsidR="00136D44" w:rsidRDefault="00136D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5A3C5E" wp14:editId="3806B8C3">
                    <wp:simplePos x="0" y="0"/>
                    <wp:positionH relativeFrom="page">
                      <wp:posOffset>246185</wp:posOffset>
                    </wp:positionH>
                    <wp:positionV relativeFrom="page">
                      <wp:posOffset>8449408</wp:posOffset>
                    </wp:positionV>
                    <wp:extent cx="7218484" cy="484632"/>
                    <wp:effectExtent l="0" t="0" r="0" b="10795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18484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97900E" w14:textId="58991697" w:rsidR="00136D44" w:rsidRDefault="00136D44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basata sul prototipo di navigazione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7E1E82" w14:textId="6B37023F" w:rsidR="00136D44" w:rsidRDefault="00136D44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Andrea  Mannavola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, Edoardo cavallo, giuseppe cofano, christian meo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5A3C5E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margin-left:19.4pt;margin-top:665.3pt;width:568.4pt;height:3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rjtiwIAAHAFAAAOAAAAZHJzL2Uyb0RvYy54bWysVE1v2zAMvQ/YfxB0X+2kWZsGcYosRYcB&#10;RVusHXpWZCkxJouaxMTOfn0p2U6LbpcOu9iU+EiRjx/zy7Y2bK98qMAWfHSSc6ashLKym4L/eLz+&#10;NOUsoLClMGBVwQ8q8MvFxw/zxs3UGLZgSuUZObFh1riCbxHdLMuC3KpahBNwypJSg68F0tFvstKL&#10;hrzXJhvn+VnWgC+dB6lCoNurTskXyb/WSuKd1kEhMwWn2DB9ffqu4zdbzMVs44XbVrIPQ/xDFLWo&#10;LD16dHUlULCdr/5wVVfSQwCNJxLqDLSupEo5UDaj/E02D1vhVMqFyAnuSFP4f27l7f7es6qk2o0v&#10;OLOipiKtRFDGCFZWDFVAYFFHTDUuzMjgwZEJtl+gJavhPtBlJKDVvo5/So2Rnjg/HHlWLTJJl+fj&#10;0XQynXAmSUfC2ek4uslerJ0P+FVBzaJQcE91TPSK/U3ADjpA4mMWritjUi2NZU3Bz04/58ngqCHn&#10;xkasSl3Ru4kZdZEnCQ9GRYyx35UmVlIC8SL1o1oZz/aCOklIqSym3JNfQkeUpiDeY9jjX6J6j3GX&#10;x/AyWDwa15UFn7J/E3b5cwhZd3ji/FXeUcR23XbtMBR2DeWB6u2hm53g5HVFRbkRAe+Fp2GhEtMC&#10;wDv6aANEPvQSZ1vwv/92H/HUw6TlrKHhK3j4tRNecWa+Werui9FkksdxTScSfBJG+cX5eErH9XBv&#10;d/UKqCAj2jJOJjGi0Qyi9lA/0YpYxgdJJaykZwuOg7jCbhvQipFquUwgGk0n8MY+OBldx/rEbnts&#10;n4R3fUsiNfMtDBMqZm86s8NGSwvLHYKuUttGijtCe+pprFPj9yso7o3X54R6WZSLZwAAAP//AwBQ&#10;SwMEFAAGAAgAAAAhABF1ZbjjAAAADQEAAA8AAABkcnMvZG93bnJldi54bWxMj0FPg0AQhe8m/ofN&#10;mHizu4jSiiyNmjQh8dBYq4m3AUYgsruE3Rb01zs96e3NvJc332Tr2fTiSKPvnNUQLRQIspWrO9to&#10;2L9urlYgfEBbY+8safgmD+v8/CzDtHaTfaHjLjSCS6xPUUMbwpBK6auWDPqFG8iy9+lGg4HHsZH1&#10;iBOXm15eK5VIg53lCy0O9NRS9bU7GA2Py59npGn/Hr0VqizmzfZjKrZaX17MD/cgAs3hLwwnfEaH&#10;nJlKd7C1F72GeMXkgfdxrBIQp0S0vGVVsrpRyR3IPJP/v8h/AQAA//8DAFBLAQItABQABgAIAAAA&#10;IQC2gziS/gAAAOEBAAATAAAAAAAAAAAAAAAAAAAAAABbQ29udGVudF9UeXBlc10ueG1sUEsBAi0A&#10;FAAGAAgAAAAhADj9If/WAAAAlAEAAAsAAAAAAAAAAAAAAAAALwEAAF9yZWxzLy5yZWxzUEsBAi0A&#10;FAAGAAgAAAAhADjyuO2LAgAAcAUAAA4AAAAAAAAAAAAAAAAALgIAAGRycy9lMm9Eb2MueG1sUEsB&#10;Ai0AFAAGAAgAAAAhABF1ZbjjAAAADQEAAA8AAAAAAAAAAAAAAAAA5QQAAGRycy9kb3ducmV2Lnht&#10;bFBLBQYAAAAABAAEAPMAAAD1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97900E" w14:textId="58991697" w:rsidR="00136D44" w:rsidRDefault="00136D44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basata sul prototipo di navigazione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07E1E82" w14:textId="6B37023F" w:rsidR="00136D44" w:rsidRDefault="00136D44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Andrea  Mannavola</w:t>
                              </w:r>
                              <w:proofErr w:type="gramEnd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, Edoardo cavallo, giuseppe cofano, christian meo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D12A1A" wp14:editId="5056044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B85DA2F" w14:textId="63BE06F9" w:rsidR="00136D44" w:rsidRDefault="009C703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36D4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Valutazione euristica del gestionale per ASD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2D12A1A" id="Gruppo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0h8AUAANYUAAAOAAAAZHJzL2Uyb0RvYy54bWzsWFtvpDYUfq/U/2DxWCk7wHAZRklWm2QT&#10;VUrbVTf9AR4wly5gapjMZKv+955zDAwQkpmmqz71ZWKb48/n7i8+f78vcvYoVJ3J8sKw3pkGE2Uo&#10;o6xMLozfHm7PVgarG15GPJeluDCeRG28v/z+u/NdtRa2TGUeCcUApKzXu+rCSJumWi8WdZiKgtfv&#10;ZCVK+BhLVfAGpipZRIrvAL3IF7ZpeoudVFGlZCjqGlZv9EfjkvDjWITNL3Fci4blFwbo1tCvot8N&#10;/i4uz/k6UbxKs7BVg79Bi4JnJRzaQ93whrOtyp5BFVmoZC3j5l0oi4WM4ywUZANYY5kTa+6U3FZk&#10;S7LeJVXvJnDtxE9vhg1/fvykWBZB7GzXYCUvIEh3altVkuEK+GdXJWsQu1PV5+qT0kbC8F6GX2pW&#10;yuuUl4n4UFfga0DBHYvpFpwnh/37WBWIA+azPcXiqY+F2DcshEVv5a5ME0IWwjff9FZLy9bRClMI&#10;6bN9Yfqx3em6nrVctjtdx3ScFdmx4Gt9MKnXq7OrIPPqg3Prf+fczymvBMWsRq/1zvU6595myVZx&#10;xlnBS8nybCNgZlEmoiqwp3NzrX2sHTr4gmI1hIJtdj/JCOLFt42k7DvFsa7r+q79inv4OtzWzZ2Q&#10;FCP+eF83ukoiGFH4ozZPHgAlLnIomB8WzGQ75gNuK9uJWCORlPkQ04mIPRKZRVkORDzHYbM4zkDI&#10;spbz+kCS9yp7njuPBMHqhcCmeSR/IPSiTtD+jiMFAyHP8ud1ghQ5Aco6wd9QSAekF4yzhh43DxpB&#10;ESVdHvC0S41wX7a5ASMG/QDLGVOlkjVWKiYKlPGD7g6QYPsSv74gDOqh8JJayTFhCDoKdxX+OjLE&#10;FYX9k5AhdCgcnCSM0UFp8D/W6zGtMQQkPjJSb2s9qaCfTm8tZTC4tTZ4BPiWNxiAbsh20CexrlPs&#10;l9r9hXwUD5IkmknHhLMOX8PtJguvxNfnspDY7WkDgNcW0YYR2nhWEYwN2QXme27bC/Sqp53iuavh&#10;kVDJWtjrY3wcH4DpAN35wVd0rOPrBOh7kF4mr6E62taTLOj3WJRM3QmnLf+jE0Yu6vBfXjwJW3tn&#10;BPL60gQVpph9lOh9GpLM4eLIqcRLeZvluS4JXIG7V19eyCtg1DzlAvMzL38VMfAQogO4UIcq2Vzn&#10;immyRh0Fk5+UhqNoAwrGgN/vtUxzSY2HCKTA/Y8cqF/0hcgD7GvFcacgftjv1SVz7Nx+E50ty6bf&#10;X/DfpaLqH1iGw2a/2RPFIh1wZSOjJ7i/ldR8FPgzDFKpvhpsB1z0wqj/2HIlDJb/WAIfCSzHQSrU&#10;0MwyA99ewVSNp5vxlJchIGK3gIaMw+tGu3JbqSxJiauhDaX8APQhzvCSp+ho5doJMCMdqf+AIsGF&#10;qvnnPEWizore+5YUaeV7S3QtlD90h8BfUUOG3GjJpAM81OzJpBkEZteFOq71JrLkmT6QCvjVnS7p&#10;GdX0+va8qQQ0yZ5RWL43DzO8vV0kFM9xhmwJScCMMkOu5KxmUYZMyXateZwRU/JmcYY86UXnDHmS&#10;PW/ViCW9CPSMJWn3QHv4n9zMsLd5coP9vud9b2ErmHHIVsD52IgOdKSlA/gZ6rLr+Ifvc5TCaa/8&#10;MV/patsd3dJQNoSsV9GOo4wCmu5gS3fdO+1i2zS03m03IRJzEjbYj3ZOaI/bsqG2AWhsKDGS7fP1&#10;uOZLwCUuNAJy8ALBQ0erFBFYtXuGfNQx3ZYRmTi+OHEMTI8SilrmWYRsApNlcr9vEotyiOdVyvWV&#10;D6HX/2oCdi9NjGUENE9T6AJoyTVeBfSU82dg2Y55ZQdnt97KP3NuHfcs8M3VmWkFV4FnOoFzc/sX&#10;6mE56zSLIlHeZ6XonpUs57SXhfaBSz8I0cMSUvvAhdcYsnzkhpYkEclBgw8mD8XgHamM6J+GVPDo&#10;YztueJbr8WKsMXkJzO7+kiMmzO0tFKZjMI5LPFbzFyI38H8NsZf2yzfkLvTYA49nZEv70Ievc8M5&#10;jIfPkZd/AwAA//8DAFBLAwQUAAYACAAAACEASMHca9oAAAAHAQAADwAAAGRycy9kb3ducmV2Lnht&#10;bEyPwU7DMBBE70j8g7VI3KgdkEoV4lQoiBMHROgHOPGSuI3Xaey04e/ZcoHLakezmn1TbBc/iBNO&#10;0QXSkK0UCKQ2WEedht3n690GREyGrBkCoYZvjLAtr68Kk9twpg881akTHEIxNxr6lMZcytj26E1c&#10;hRGJva8weZNYTp20kzlzuB/kvVJr6Y0j/tCbEase20M9ew1jOIZmf4yVf2tf1u+O3ONcV1rf3izP&#10;TyASLunvGC74jA4lMzVhJhvFoIGLpN958dRGsW54y7KHDGRZyP/85Q8AAAD//wMAUEsBAi0AFAAG&#10;AAgAAAAhALaDOJL+AAAA4QEAABMAAAAAAAAAAAAAAAAAAAAAAFtDb250ZW50X1R5cGVzXS54bWxQ&#10;SwECLQAUAAYACAAAACEAOP0h/9YAAACUAQAACwAAAAAAAAAAAAAAAAAvAQAAX3JlbHMvLnJlbHNQ&#10;SwECLQAUAAYACAAAACEAJXENIfAFAADWFAAADgAAAAAAAAAAAAAAAAAuAgAAZHJzL2Uyb0RvYy54&#10;bWxQSwECLQAUAAYACAAAACEASMHca9oAAAAHAQAADwAAAAAAAAAAAAAAAABKCAAAZHJzL2Rvd25y&#10;ZXYueG1sUEsFBgAAAAAEAAQA8wAAAFEJAAAAAA==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B85DA2F" w14:textId="63BE06F9" w:rsidR="00136D44" w:rsidRDefault="00136D4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Valutazione euristica del gestionale per ASD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B08F48C" w14:textId="620D75A9" w:rsidR="00136D44" w:rsidRDefault="00136D44" w:rsidP="00136D44">
      <w:pPr>
        <w:pStyle w:val="Titolo1"/>
        <w:jc w:val="center"/>
      </w:pPr>
      <w:r>
        <w:lastRenderedPageBreak/>
        <w:t>Indice</w:t>
      </w:r>
    </w:p>
    <w:p w14:paraId="3967BBCC" w14:textId="77777777" w:rsidR="00136D44" w:rsidRDefault="00136D44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5B9C4E0F" w14:textId="21A6490D" w:rsidR="00136D44" w:rsidRDefault="005A2A54" w:rsidP="00136D44">
      <w:pPr>
        <w:pStyle w:val="Titolo1"/>
        <w:numPr>
          <w:ilvl w:val="0"/>
          <w:numId w:val="1"/>
        </w:numPr>
      </w:pPr>
      <w:r>
        <w:lastRenderedPageBreak/>
        <w:t xml:space="preserve">Tabella di </w:t>
      </w:r>
      <w:r w:rsidR="00296B01">
        <w:t>rilevazione</w:t>
      </w:r>
      <w:bookmarkStart w:id="0" w:name="_GoBack"/>
      <w:bookmarkEnd w:id="0"/>
      <w:r>
        <w:t xml:space="preserve"> dei problemi di usabilità</w:t>
      </w:r>
    </w:p>
    <w:p w14:paraId="55F9B0EE" w14:textId="77777777" w:rsidR="00136D44" w:rsidRPr="00136D44" w:rsidRDefault="00136D44" w:rsidP="00136D44"/>
    <w:tbl>
      <w:tblPr>
        <w:tblStyle w:val="Grigliatabella"/>
        <w:tblpPr w:leftFromText="141" w:rightFromText="141" w:vertAnchor="text" w:horzAnchor="margin" w:tblpY="38"/>
        <w:tblW w:w="962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99"/>
        <w:gridCol w:w="1786"/>
        <w:gridCol w:w="2267"/>
        <w:gridCol w:w="1675"/>
        <w:gridCol w:w="1832"/>
        <w:gridCol w:w="969"/>
      </w:tblGrid>
      <w:tr w:rsidR="00430557" w14:paraId="13D2314F" w14:textId="77777777" w:rsidTr="00136D44">
        <w:tc>
          <w:tcPr>
            <w:tcW w:w="1100" w:type="dxa"/>
            <w:shd w:val="clear" w:color="auto" w:fill="4472C4" w:themeFill="accent1"/>
          </w:tcPr>
          <w:p w14:paraId="166B8432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N.ro problema</w:t>
            </w:r>
          </w:p>
        </w:tc>
        <w:tc>
          <w:tcPr>
            <w:tcW w:w="1117" w:type="dxa"/>
            <w:shd w:val="clear" w:color="auto" w:fill="4472C4" w:themeFill="accent1"/>
          </w:tcPr>
          <w:p w14:paraId="35BB3779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2611" w:type="dxa"/>
            <w:shd w:val="clear" w:color="auto" w:fill="4472C4" w:themeFill="accent1"/>
          </w:tcPr>
          <w:p w14:paraId="6A4BF778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71" w:type="dxa"/>
            <w:shd w:val="clear" w:color="auto" w:fill="4472C4" w:themeFill="accent1"/>
          </w:tcPr>
          <w:p w14:paraId="7F61A09D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Euristica violata</w:t>
            </w:r>
          </w:p>
        </w:tc>
        <w:tc>
          <w:tcPr>
            <w:tcW w:w="2049" w:type="dxa"/>
            <w:shd w:val="clear" w:color="auto" w:fill="4472C4" w:themeFill="accent1"/>
          </w:tcPr>
          <w:p w14:paraId="5F5BA80F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979" w:type="dxa"/>
            <w:shd w:val="clear" w:color="auto" w:fill="4472C4" w:themeFill="accent1"/>
          </w:tcPr>
          <w:p w14:paraId="5A4B3F8F" w14:textId="6AE0C6F0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 xml:space="preserve">Grado di severità </w:t>
            </w:r>
            <w:r w:rsidR="00D17A6F">
              <w:rPr>
                <w:rStyle w:val="Rimandonotaapidipagina"/>
                <w:b/>
              </w:rPr>
              <w:footnoteReference w:id="1"/>
            </w:r>
          </w:p>
        </w:tc>
      </w:tr>
      <w:tr w:rsidR="00430557" w14:paraId="0B39F88A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01BA6DCF" w14:textId="77777777" w:rsidR="00136D44" w:rsidRDefault="00136D44" w:rsidP="00D17A6F">
            <w:pPr>
              <w:jc w:val="center"/>
            </w:pPr>
            <w:r>
              <w:t>1</w:t>
            </w:r>
          </w:p>
        </w:tc>
        <w:tc>
          <w:tcPr>
            <w:tcW w:w="1117" w:type="dxa"/>
            <w:shd w:val="clear" w:color="auto" w:fill="D9E2F3" w:themeFill="accent1" w:themeFillTint="33"/>
          </w:tcPr>
          <w:p w14:paraId="681343F6" w14:textId="77777777" w:rsidR="00136D44" w:rsidRDefault="00136D44" w:rsidP="00D17A6F">
            <w:pPr>
              <w:jc w:val="center"/>
            </w:pPr>
            <w:r>
              <w:t>Home</w:t>
            </w:r>
          </w:p>
        </w:tc>
        <w:tc>
          <w:tcPr>
            <w:tcW w:w="2611" w:type="dxa"/>
            <w:shd w:val="clear" w:color="auto" w:fill="D9E2F3" w:themeFill="accent1" w:themeFillTint="33"/>
          </w:tcPr>
          <w:p w14:paraId="46232330" w14:textId="5DF076B4" w:rsidR="00136D44" w:rsidRDefault="00D17A6F" w:rsidP="00D17A6F">
            <w:pPr>
              <w:tabs>
                <w:tab w:val="center" w:pos="1191"/>
              </w:tabs>
            </w:pPr>
            <w:r>
              <w:t xml:space="preserve">L’etichetta della voce del </w:t>
            </w:r>
            <w:proofErr w:type="spellStart"/>
            <w:r>
              <w:t>menù</w:t>
            </w:r>
            <w:proofErr w:type="spellEnd"/>
            <w:r>
              <w:t xml:space="preserve"> ‘report e statistiche’ non è coerente con il contenuto della sezione</w:t>
            </w:r>
          </w:p>
        </w:tc>
        <w:tc>
          <w:tcPr>
            <w:tcW w:w="1771" w:type="dxa"/>
            <w:shd w:val="clear" w:color="auto" w:fill="D9E2F3" w:themeFill="accent1" w:themeFillTint="33"/>
          </w:tcPr>
          <w:p w14:paraId="4D09CBB8" w14:textId="0C4C0274" w:rsidR="00136D44" w:rsidRDefault="00D17A6F" w:rsidP="00D17A6F">
            <w:r>
              <w:t>Allineamento tra il mondo del sistema e quello reale; Coerenza e standard</w:t>
            </w:r>
          </w:p>
        </w:tc>
        <w:tc>
          <w:tcPr>
            <w:tcW w:w="2049" w:type="dxa"/>
            <w:shd w:val="clear" w:color="auto" w:fill="D9E2F3" w:themeFill="accent1" w:themeFillTint="33"/>
          </w:tcPr>
          <w:p w14:paraId="0BD91F2C" w14:textId="667C9FD2" w:rsidR="00136D44" w:rsidRDefault="00D17A6F" w:rsidP="00D17A6F">
            <w:r>
              <w:t xml:space="preserve">Sostituire l’etichetta con ‘verbali e statistiche’. </w:t>
            </w:r>
          </w:p>
        </w:tc>
        <w:tc>
          <w:tcPr>
            <w:tcW w:w="979" w:type="dxa"/>
            <w:shd w:val="clear" w:color="auto" w:fill="D9E2F3" w:themeFill="accent1" w:themeFillTint="33"/>
          </w:tcPr>
          <w:p w14:paraId="238D9FD8" w14:textId="5B06DE4D" w:rsidR="00136D44" w:rsidRDefault="00D17A6F" w:rsidP="00D17A6F">
            <w:pPr>
              <w:jc w:val="center"/>
            </w:pPr>
            <w:r>
              <w:t>4</w:t>
            </w:r>
          </w:p>
        </w:tc>
      </w:tr>
      <w:tr w:rsidR="00430557" w14:paraId="1F7B2DBC" w14:textId="77777777" w:rsidTr="00CD567D">
        <w:tc>
          <w:tcPr>
            <w:tcW w:w="1100" w:type="dxa"/>
            <w:shd w:val="clear" w:color="auto" w:fill="auto"/>
          </w:tcPr>
          <w:p w14:paraId="4A007C28" w14:textId="77777777" w:rsidR="00136D44" w:rsidRDefault="00136D44" w:rsidP="00D17A6F">
            <w:pPr>
              <w:jc w:val="center"/>
            </w:pPr>
            <w:r>
              <w:t>2</w:t>
            </w:r>
          </w:p>
        </w:tc>
        <w:tc>
          <w:tcPr>
            <w:tcW w:w="1117" w:type="dxa"/>
            <w:shd w:val="clear" w:color="auto" w:fill="auto"/>
          </w:tcPr>
          <w:p w14:paraId="0FA7E2F3" w14:textId="088A4B4E" w:rsidR="00136D44" w:rsidRDefault="00430557" w:rsidP="00D17A6F">
            <w:pPr>
              <w:jc w:val="center"/>
            </w:pPr>
            <w:r>
              <w:t>Gestione attività/Discipline</w:t>
            </w:r>
          </w:p>
        </w:tc>
        <w:tc>
          <w:tcPr>
            <w:tcW w:w="2611" w:type="dxa"/>
            <w:shd w:val="clear" w:color="auto" w:fill="auto"/>
          </w:tcPr>
          <w:p w14:paraId="36BA44A4" w14:textId="3EC20409" w:rsidR="00136D44" w:rsidRDefault="00430557" w:rsidP="00D17A6F">
            <w:pPr>
              <w:pStyle w:val="NormaleWeb"/>
              <w:spacing w:beforeAutospacing="0" w:after="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Inserire un bottone per visualizzare </w:t>
            </w:r>
          </w:p>
        </w:tc>
        <w:tc>
          <w:tcPr>
            <w:tcW w:w="1771" w:type="dxa"/>
            <w:shd w:val="clear" w:color="auto" w:fill="auto"/>
          </w:tcPr>
          <w:p w14:paraId="22E8228B" w14:textId="3A4F4102" w:rsidR="00136D44" w:rsidRDefault="00136D44" w:rsidP="00D17A6F"/>
        </w:tc>
        <w:tc>
          <w:tcPr>
            <w:tcW w:w="2049" w:type="dxa"/>
            <w:shd w:val="clear" w:color="auto" w:fill="auto"/>
          </w:tcPr>
          <w:p w14:paraId="3E81F59A" w14:textId="6DAA536C" w:rsidR="00136D44" w:rsidRDefault="00136D44" w:rsidP="00D17A6F"/>
        </w:tc>
        <w:tc>
          <w:tcPr>
            <w:tcW w:w="979" w:type="dxa"/>
            <w:shd w:val="clear" w:color="auto" w:fill="auto"/>
          </w:tcPr>
          <w:p w14:paraId="1AB7FD40" w14:textId="31824553" w:rsidR="00136D44" w:rsidRDefault="00136D44" w:rsidP="00D17A6F">
            <w:pPr>
              <w:jc w:val="center"/>
            </w:pPr>
          </w:p>
        </w:tc>
      </w:tr>
      <w:tr w:rsidR="00430557" w14:paraId="261BC7D1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53964296" w14:textId="77777777" w:rsidR="00136D44" w:rsidRDefault="00136D44" w:rsidP="00D17A6F">
            <w:pPr>
              <w:jc w:val="center"/>
            </w:pPr>
            <w:r>
              <w:t>3</w:t>
            </w:r>
          </w:p>
        </w:tc>
        <w:tc>
          <w:tcPr>
            <w:tcW w:w="1117" w:type="dxa"/>
            <w:shd w:val="clear" w:color="auto" w:fill="D9E2F3" w:themeFill="accent1" w:themeFillTint="33"/>
          </w:tcPr>
          <w:p w14:paraId="468564A9" w14:textId="77777777" w:rsidR="00136D44" w:rsidRDefault="00136D44" w:rsidP="00D17A6F">
            <w:pPr>
              <w:jc w:val="center"/>
            </w:pPr>
            <w:r>
              <w:t>Home</w:t>
            </w:r>
          </w:p>
        </w:tc>
        <w:tc>
          <w:tcPr>
            <w:tcW w:w="2611" w:type="dxa"/>
            <w:shd w:val="clear" w:color="auto" w:fill="D9E2F3" w:themeFill="accent1" w:themeFillTint="33"/>
          </w:tcPr>
          <w:p w14:paraId="06737E04" w14:textId="70CB52D1" w:rsidR="00136D44" w:rsidRDefault="00136D44" w:rsidP="00D17A6F">
            <w:pPr>
              <w:pStyle w:val="NormaleWeb"/>
              <w:spacing w:beforeAutospacing="0" w:after="0" w:afterAutospacing="0"/>
              <w:textAlignment w:val="baseline"/>
              <w:rPr>
                <w:rFonts w:asciiTheme="minorHAnsi" w:hAnsiTheme="minorHAnsi"/>
              </w:rPr>
            </w:pPr>
          </w:p>
        </w:tc>
        <w:tc>
          <w:tcPr>
            <w:tcW w:w="1771" w:type="dxa"/>
            <w:shd w:val="clear" w:color="auto" w:fill="D9E2F3" w:themeFill="accent1" w:themeFillTint="33"/>
          </w:tcPr>
          <w:p w14:paraId="17B61208" w14:textId="487CA4CE" w:rsidR="00136D44" w:rsidRDefault="00136D44" w:rsidP="00D17A6F"/>
        </w:tc>
        <w:tc>
          <w:tcPr>
            <w:tcW w:w="2049" w:type="dxa"/>
            <w:shd w:val="clear" w:color="auto" w:fill="D9E2F3" w:themeFill="accent1" w:themeFillTint="33"/>
          </w:tcPr>
          <w:p w14:paraId="3EDE87AF" w14:textId="32963BB0" w:rsidR="00136D44" w:rsidRDefault="00136D44" w:rsidP="00D17A6F"/>
        </w:tc>
        <w:tc>
          <w:tcPr>
            <w:tcW w:w="979" w:type="dxa"/>
            <w:shd w:val="clear" w:color="auto" w:fill="D9E2F3" w:themeFill="accent1" w:themeFillTint="33"/>
          </w:tcPr>
          <w:p w14:paraId="7A08290D" w14:textId="2BD8ADF4" w:rsidR="00136D44" w:rsidRDefault="00136D44" w:rsidP="00D17A6F">
            <w:pPr>
              <w:jc w:val="center"/>
            </w:pPr>
          </w:p>
        </w:tc>
      </w:tr>
      <w:tr w:rsidR="00430557" w14:paraId="767D1C94" w14:textId="77777777" w:rsidTr="00CD567D">
        <w:tc>
          <w:tcPr>
            <w:tcW w:w="1100" w:type="dxa"/>
            <w:shd w:val="clear" w:color="auto" w:fill="auto"/>
          </w:tcPr>
          <w:p w14:paraId="12CD6C94" w14:textId="77777777" w:rsidR="00136D44" w:rsidRDefault="00136D44" w:rsidP="00D17A6F">
            <w:pPr>
              <w:jc w:val="center"/>
            </w:pPr>
            <w:r>
              <w:t>4</w:t>
            </w:r>
          </w:p>
        </w:tc>
        <w:tc>
          <w:tcPr>
            <w:tcW w:w="1117" w:type="dxa"/>
            <w:shd w:val="clear" w:color="auto" w:fill="auto"/>
          </w:tcPr>
          <w:p w14:paraId="6DCB2076" w14:textId="77777777" w:rsidR="00136D44" w:rsidRDefault="00136D44" w:rsidP="00D17A6F">
            <w:pPr>
              <w:jc w:val="center"/>
            </w:pPr>
            <w:r>
              <w:t>Home</w:t>
            </w:r>
          </w:p>
        </w:tc>
        <w:tc>
          <w:tcPr>
            <w:tcW w:w="2611" w:type="dxa"/>
            <w:shd w:val="clear" w:color="auto" w:fill="auto"/>
          </w:tcPr>
          <w:p w14:paraId="24A93FA3" w14:textId="45CC7F32" w:rsidR="00136D44" w:rsidRDefault="00136D44" w:rsidP="00D17A6F"/>
        </w:tc>
        <w:tc>
          <w:tcPr>
            <w:tcW w:w="1771" w:type="dxa"/>
            <w:shd w:val="clear" w:color="auto" w:fill="auto"/>
          </w:tcPr>
          <w:p w14:paraId="0BFB11EE" w14:textId="3B15939B" w:rsidR="00136D44" w:rsidRDefault="00136D44" w:rsidP="00D17A6F"/>
        </w:tc>
        <w:tc>
          <w:tcPr>
            <w:tcW w:w="2049" w:type="dxa"/>
            <w:shd w:val="clear" w:color="auto" w:fill="auto"/>
          </w:tcPr>
          <w:p w14:paraId="39EB9667" w14:textId="65B064BD" w:rsidR="00136D44" w:rsidRDefault="00136D44" w:rsidP="00D17A6F"/>
        </w:tc>
        <w:tc>
          <w:tcPr>
            <w:tcW w:w="979" w:type="dxa"/>
            <w:shd w:val="clear" w:color="auto" w:fill="auto"/>
          </w:tcPr>
          <w:p w14:paraId="1DF5B713" w14:textId="43350FEA" w:rsidR="00136D44" w:rsidRDefault="00136D44" w:rsidP="00D17A6F">
            <w:pPr>
              <w:jc w:val="center"/>
            </w:pPr>
          </w:p>
        </w:tc>
      </w:tr>
      <w:tr w:rsidR="00430557" w14:paraId="23B32382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38BE6150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D9E2F3" w:themeFill="accent1" w:themeFillTint="33"/>
          </w:tcPr>
          <w:p w14:paraId="7AA8042A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D9E2F3" w:themeFill="accent1" w:themeFillTint="33"/>
          </w:tcPr>
          <w:p w14:paraId="1AB4B1C0" w14:textId="77777777" w:rsidR="00136D44" w:rsidRDefault="00136D44" w:rsidP="00D17A6F"/>
        </w:tc>
        <w:tc>
          <w:tcPr>
            <w:tcW w:w="1771" w:type="dxa"/>
            <w:shd w:val="clear" w:color="auto" w:fill="D9E2F3" w:themeFill="accent1" w:themeFillTint="33"/>
          </w:tcPr>
          <w:p w14:paraId="2113DB35" w14:textId="77777777" w:rsidR="00136D44" w:rsidRDefault="00136D44" w:rsidP="00D17A6F"/>
        </w:tc>
        <w:tc>
          <w:tcPr>
            <w:tcW w:w="2049" w:type="dxa"/>
            <w:shd w:val="clear" w:color="auto" w:fill="D9E2F3" w:themeFill="accent1" w:themeFillTint="33"/>
          </w:tcPr>
          <w:p w14:paraId="11CD4C89" w14:textId="77777777" w:rsidR="00136D44" w:rsidRDefault="00136D44" w:rsidP="00D17A6F"/>
        </w:tc>
        <w:tc>
          <w:tcPr>
            <w:tcW w:w="979" w:type="dxa"/>
            <w:shd w:val="clear" w:color="auto" w:fill="D9E2F3" w:themeFill="accent1" w:themeFillTint="33"/>
          </w:tcPr>
          <w:p w14:paraId="0BFDD3CD" w14:textId="77777777" w:rsidR="00136D44" w:rsidRDefault="00136D44" w:rsidP="00D17A6F">
            <w:pPr>
              <w:jc w:val="center"/>
            </w:pPr>
          </w:p>
        </w:tc>
      </w:tr>
      <w:tr w:rsidR="00430557" w14:paraId="3B820059" w14:textId="77777777" w:rsidTr="00CD567D">
        <w:tc>
          <w:tcPr>
            <w:tcW w:w="1100" w:type="dxa"/>
            <w:shd w:val="clear" w:color="auto" w:fill="auto"/>
          </w:tcPr>
          <w:p w14:paraId="2A66095F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auto"/>
          </w:tcPr>
          <w:p w14:paraId="27823E81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auto"/>
          </w:tcPr>
          <w:p w14:paraId="4AA4AF28" w14:textId="77777777" w:rsidR="00136D44" w:rsidRDefault="00136D44" w:rsidP="00D17A6F"/>
        </w:tc>
        <w:tc>
          <w:tcPr>
            <w:tcW w:w="1771" w:type="dxa"/>
            <w:shd w:val="clear" w:color="auto" w:fill="auto"/>
          </w:tcPr>
          <w:p w14:paraId="2AE078A2" w14:textId="77777777" w:rsidR="00136D44" w:rsidRDefault="00136D44" w:rsidP="00D17A6F"/>
        </w:tc>
        <w:tc>
          <w:tcPr>
            <w:tcW w:w="2049" w:type="dxa"/>
            <w:shd w:val="clear" w:color="auto" w:fill="auto"/>
          </w:tcPr>
          <w:p w14:paraId="0080B64C" w14:textId="77777777" w:rsidR="00136D44" w:rsidRDefault="00136D44" w:rsidP="00D17A6F"/>
        </w:tc>
        <w:tc>
          <w:tcPr>
            <w:tcW w:w="979" w:type="dxa"/>
            <w:shd w:val="clear" w:color="auto" w:fill="auto"/>
          </w:tcPr>
          <w:p w14:paraId="64DE341C" w14:textId="77777777" w:rsidR="00136D44" w:rsidRDefault="00136D44" w:rsidP="00D17A6F">
            <w:pPr>
              <w:jc w:val="center"/>
            </w:pPr>
          </w:p>
        </w:tc>
      </w:tr>
      <w:tr w:rsidR="00430557" w14:paraId="4BE9E385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05542409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D9E2F3" w:themeFill="accent1" w:themeFillTint="33"/>
          </w:tcPr>
          <w:p w14:paraId="07F72E9C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D9E2F3" w:themeFill="accent1" w:themeFillTint="33"/>
          </w:tcPr>
          <w:p w14:paraId="30C3D922" w14:textId="77777777" w:rsidR="00136D44" w:rsidRDefault="00136D44" w:rsidP="00D17A6F"/>
        </w:tc>
        <w:tc>
          <w:tcPr>
            <w:tcW w:w="1771" w:type="dxa"/>
            <w:shd w:val="clear" w:color="auto" w:fill="D9E2F3" w:themeFill="accent1" w:themeFillTint="33"/>
          </w:tcPr>
          <w:p w14:paraId="646DCB9C" w14:textId="77777777" w:rsidR="00136D44" w:rsidRDefault="00136D44" w:rsidP="00D17A6F"/>
        </w:tc>
        <w:tc>
          <w:tcPr>
            <w:tcW w:w="2049" w:type="dxa"/>
            <w:shd w:val="clear" w:color="auto" w:fill="D9E2F3" w:themeFill="accent1" w:themeFillTint="33"/>
          </w:tcPr>
          <w:p w14:paraId="63290CD7" w14:textId="77777777" w:rsidR="00136D44" w:rsidRDefault="00136D44" w:rsidP="00D17A6F"/>
        </w:tc>
        <w:tc>
          <w:tcPr>
            <w:tcW w:w="979" w:type="dxa"/>
            <w:shd w:val="clear" w:color="auto" w:fill="D9E2F3" w:themeFill="accent1" w:themeFillTint="33"/>
          </w:tcPr>
          <w:p w14:paraId="38DE86E5" w14:textId="77777777" w:rsidR="00136D44" w:rsidRDefault="00136D44" w:rsidP="00D17A6F">
            <w:pPr>
              <w:jc w:val="center"/>
            </w:pPr>
          </w:p>
        </w:tc>
      </w:tr>
      <w:tr w:rsidR="00430557" w14:paraId="16AB044D" w14:textId="77777777" w:rsidTr="00CD567D">
        <w:tc>
          <w:tcPr>
            <w:tcW w:w="1100" w:type="dxa"/>
            <w:shd w:val="clear" w:color="auto" w:fill="auto"/>
          </w:tcPr>
          <w:p w14:paraId="66CA4778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auto"/>
          </w:tcPr>
          <w:p w14:paraId="7924C4D8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auto"/>
          </w:tcPr>
          <w:p w14:paraId="12A09526" w14:textId="77777777" w:rsidR="00136D44" w:rsidRDefault="00136D44" w:rsidP="00D17A6F"/>
        </w:tc>
        <w:tc>
          <w:tcPr>
            <w:tcW w:w="1771" w:type="dxa"/>
            <w:shd w:val="clear" w:color="auto" w:fill="auto"/>
          </w:tcPr>
          <w:p w14:paraId="35867DE4" w14:textId="77777777" w:rsidR="00136D44" w:rsidRDefault="00136D44" w:rsidP="00D17A6F"/>
        </w:tc>
        <w:tc>
          <w:tcPr>
            <w:tcW w:w="2049" w:type="dxa"/>
            <w:shd w:val="clear" w:color="auto" w:fill="auto"/>
          </w:tcPr>
          <w:p w14:paraId="03985851" w14:textId="77777777" w:rsidR="00136D44" w:rsidRDefault="00136D44" w:rsidP="00D17A6F"/>
        </w:tc>
        <w:tc>
          <w:tcPr>
            <w:tcW w:w="979" w:type="dxa"/>
            <w:shd w:val="clear" w:color="auto" w:fill="auto"/>
          </w:tcPr>
          <w:p w14:paraId="0680CFA8" w14:textId="77777777" w:rsidR="00136D44" w:rsidRDefault="00136D44" w:rsidP="00D17A6F">
            <w:pPr>
              <w:jc w:val="center"/>
            </w:pPr>
          </w:p>
        </w:tc>
      </w:tr>
      <w:tr w:rsidR="00430557" w14:paraId="0E8FC5AF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39D0AE27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D9E2F3" w:themeFill="accent1" w:themeFillTint="33"/>
          </w:tcPr>
          <w:p w14:paraId="15B5E024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D9E2F3" w:themeFill="accent1" w:themeFillTint="33"/>
          </w:tcPr>
          <w:p w14:paraId="7D6493F9" w14:textId="77777777" w:rsidR="00136D44" w:rsidRDefault="00136D44" w:rsidP="00D17A6F"/>
        </w:tc>
        <w:tc>
          <w:tcPr>
            <w:tcW w:w="1771" w:type="dxa"/>
            <w:shd w:val="clear" w:color="auto" w:fill="D9E2F3" w:themeFill="accent1" w:themeFillTint="33"/>
          </w:tcPr>
          <w:p w14:paraId="168DC1ED" w14:textId="77777777" w:rsidR="00136D44" w:rsidRDefault="00136D44" w:rsidP="00D17A6F"/>
        </w:tc>
        <w:tc>
          <w:tcPr>
            <w:tcW w:w="2049" w:type="dxa"/>
            <w:shd w:val="clear" w:color="auto" w:fill="D9E2F3" w:themeFill="accent1" w:themeFillTint="33"/>
          </w:tcPr>
          <w:p w14:paraId="57556E59" w14:textId="77777777" w:rsidR="00136D44" w:rsidRDefault="00136D44" w:rsidP="00D17A6F"/>
        </w:tc>
        <w:tc>
          <w:tcPr>
            <w:tcW w:w="979" w:type="dxa"/>
            <w:shd w:val="clear" w:color="auto" w:fill="D9E2F3" w:themeFill="accent1" w:themeFillTint="33"/>
          </w:tcPr>
          <w:p w14:paraId="03773097" w14:textId="77777777" w:rsidR="00136D44" w:rsidRDefault="00136D44" w:rsidP="00D17A6F">
            <w:pPr>
              <w:jc w:val="center"/>
            </w:pPr>
          </w:p>
        </w:tc>
      </w:tr>
      <w:tr w:rsidR="00430557" w14:paraId="66322443" w14:textId="77777777" w:rsidTr="00CD567D">
        <w:tc>
          <w:tcPr>
            <w:tcW w:w="1100" w:type="dxa"/>
            <w:shd w:val="clear" w:color="auto" w:fill="auto"/>
          </w:tcPr>
          <w:p w14:paraId="3C9F8039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auto"/>
          </w:tcPr>
          <w:p w14:paraId="4E06E6A5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auto"/>
          </w:tcPr>
          <w:p w14:paraId="79CB1CE8" w14:textId="77777777" w:rsidR="00136D44" w:rsidRDefault="00136D44" w:rsidP="00D17A6F"/>
        </w:tc>
        <w:tc>
          <w:tcPr>
            <w:tcW w:w="1771" w:type="dxa"/>
            <w:shd w:val="clear" w:color="auto" w:fill="auto"/>
          </w:tcPr>
          <w:p w14:paraId="0020EFBD" w14:textId="77777777" w:rsidR="00136D44" w:rsidRDefault="00136D44" w:rsidP="00D17A6F"/>
        </w:tc>
        <w:tc>
          <w:tcPr>
            <w:tcW w:w="2049" w:type="dxa"/>
            <w:shd w:val="clear" w:color="auto" w:fill="auto"/>
          </w:tcPr>
          <w:p w14:paraId="0A99D817" w14:textId="77777777" w:rsidR="00136D44" w:rsidRDefault="00136D44" w:rsidP="00D17A6F"/>
        </w:tc>
        <w:tc>
          <w:tcPr>
            <w:tcW w:w="979" w:type="dxa"/>
            <w:shd w:val="clear" w:color="auto" w:fill="auto"/>
          </w:tcPr>
          <w:p w14:paraId="4B03A733" w14:textId="77777777" w:rsidR="00136D44" w:rsidRDefault="00136D44" w:rsidP="00D17A6F">
            <w:pPr>
              <w:jc w:val="center"/>
            </w:pPr>
          </w:p>
        </w:tc>
      </w:tr>
      <w:tr w:rsidR="00430557" w14:paraId="1C1DE7AD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2CA5F99B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D9E2F3" w:themeFill="accent1" w:themeFillTint="33"/>
          </w:tcPr>
          <w:p w14:paraId="76656BEC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D9E2F3" w:themeFill="accent1" w:themeFillTint="33"/>
          </w:tcPr>
          <w:p w14:paraId="2BEA3AEA" w14:textId="77777777" w:rsidR="00136D44" w:rsidRDefault="00136D44" w:rsidP="00D17A6F"/>
        </w:tc>
        <w:tc>
          <w:tcPr>
            <w:tcW w:w="1771" w:type="dxa"/>
            <w:shd w:val="clear" w:color="auto" w:fill="D9E2F3" w:themeFill="accent1" w:themeFillTint="33"/>
          </w:tcPr>
          <w:p w14:paraId="53E2F85A" w14:textId="77777777" w:rsidR="00136D44" w:rsidRDefault="00136D44" w:rsidP="00D17A6F"/>
        </w:tc>
        <w:tc>
          <w:tcPr>
            <w:tcW w:w="2049" w:type="dxa"/>
            <w:shd w:val="clear" w:color="auto" w:fill="D9E2F3" w:themeFill="accent1" w:themeFillTint="33"/>
          </w:tcPr>
          <w:p w14:paraId="455E6A43" w14:textId="77777777" w:rsidR="00136D44" w:rsidRDefault="00136D44" w:rsidP="00D17A6F"/>
        </w:tc>
        <w:tc>
          <w:tcPr>
            <w:tcW w:w="979" w:type="dxa"/>
            <w:shd w:val="clear" w:color="auto" w:fill="D9E2F3" w:themeFill="accent1" w:themeFillTint="33"/>
          </w:tcPr>
          <w:p w14:paraId="521F76D0" w14:textId="77777777" w:rsidR="00136D44" w:rsidRDefault="00136D44" w:rsidP="00D17A6F">
            <w:pPr>
              <w:jc w:val="center"/>
            </w:pPr>
          </w:p>
        </w:tc>
      </w:tr>
      <w:tr w:rsidR="00430557" w14:paraId="4A8E1E79" w14:textId="77777777" w:rsidTr="00CD567D">
        <w:tc>
          <w:tcPr>
            <w:tcW w:w="1100" w:type="dxa"/>
            <w:shd w:val="clear" w:color="auto" w:fill="auto"/>
          </w:tcPr>
          <w:p w14:paraId="424D90B8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auto"/>
          </w:tcPr>
          <w:p w14:paraId="34B5B784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auto"/>
          </w:tcPr>
          <w:p w14:paraId="3A4E002C" w14:textId="77777777" w:rsidR="00136D44" w:rsidRDefault="00136D44" w:rsidP="00D17A6F"/>
        </w:tc>
        <w:tc>
          <w:tcPr>
            <w:tcW w:w="1771" w:type="dxa"/>
            <w:shd w:val="clear" w:color="auto" w:fill="auto"/>
          </w:tcPr>
          <w:p w14:paraId="5D695AD2" w14:textId="77777777" w:rsidR="00136D44" w:rsidRDefault="00136D44" w:rsidP="00D17A6F"/>
        </w:tc>
        <w:tc>
          <w:tcPr>
            <w:tcW w:w="2049" w:type="dxa"/>
            <w:shd w:val="clear" w:color="auto" w:fill="auto"/>
          </w:tcPr>
          <w:p w14:paraId="2DCE0507" w14:textId="77777777" w:rsidR="00136D44" w:rsidRDefault="00136D44" w:rsidP="00D17A6F"/>
        </w:tc>
        <w:tc>
          <w:tcPr>
            <w:tcW w:w="979" w:type="dxa"/>
            <w:shd w:val="clear" w:color="auto" w:fill="auto"/>
          </w:tcPr>
          <w:p w14:paraId="53A3B61B" w14:textId="77777777" w:rsidR="00136D44" w:rsidRDefault="00136D44" w:rsidP="00D17A6F">
            <w:pPr>
              <w:jc w:val="center"/>
            </w:pPr>
          </w:p>
        </w:tc>
      </w:tr>
      <w:tr w:rsidR="00430557" w14:paraId="2BA2867F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4933DAAD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D9E2F3" w:themeFill="accent1" w:themeFillTint="33"/>
          </w:tcPr>
          <w:p w14:paraId="65590D11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D9E2F3" w:themeFill="accent1" w:themeFillTint="33"/>
          </w:tcPr>
          <w:p w14:paraId="2457266F" w14:textId="77777777" w:rsidR="00136D44" w:rsidRDefault="00136D44" w:rsidP="00D17A6F"/>
        </w:tc>
        <w:tc>
          <w:tcPr>
            <w:tcW w:w="1771" w:type="dxa"/>
            <w:shd w:val="clear" w:color="auto" w:fill="D9E2F3" w:themeFill="accent1" w:themeFillTint="33"/>
          </w:tcPr>
          <w:p w14:paraId="3E6A4152" w14:textId="77777777" w:rsidR="00136D44" w:rsidRDefault="00136D44" w:rsidP="00D17A6F"/>
        </w:tc>
        <w:tc>
          <w:tcPr>
            <w:tcW w:w="2049" w:type="dxa"/>
            <w:shd w:val="clear" w:color="auto" w:fill="D9E2F3" w:themeFill="accent1" w:themeFillTint="33"/>
          </w:tcPr>
          <w:p w14:paraId="0D58CE32" w14:textId="77777777" w:rsidR="00136D44" w:rsidRDefault="00136D44" w:rsidP="00D17A6F"/>
        </w:tc>
        <w:tc>
          <w:tcPr>
            <w:tcW w:w="979" w:type="dxa"/>
            <w:shd w:val="clear" w:color="auto" w:fill="D9E2F3" w:themeFill="accent1" w:themeFillTint="33"/>
          </w:tcPr>
          <w:p w14:paraId="22EAFAC1" w14:textId="77777777" w:rsidR="00136D44" w:rsidRDefault="00136D44" w:rsidP="00D17A6F">
            <w:pPr>
              <w:jc w:val="center"/>
            </w:pPr>
          </w:p>
        </w:tc>
      </w:tr>
      <w:tr w:rsidR="00430557" w14:paraId="57E96D36" w14:textId="77777777" w:rsidTr="00CD567D">
        <w:tc>
          <w:tcPr>
            <w:tcW w:w="1100" w:type="dxa"/>
            <w:shd w:val="clear" w:color="auto" w:fill="auto"/>
          </w:tcPr>
          <w:p w14:paraId="150E7B73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auto"/>
          </w:tcPr>
          <w:p w14:paraId="67A29EED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auto"/>
          </w:tcPr>
          <w:p w14:paraId="64B7D41F" w14:textId="77777777" w:rsidR="00136D44" w:rsidRDefault="00136D44" w:rsidP="00D17A6F"/>
        </w:tc>
        <w:tc>
          <w:tcPr>
            <w:tcW w:w="1771" w:type="dxa"/>
            <w:shd w:val="clear" w:color="auto" w:fill="auto"/>
          </w:tcPr>
          <w:p w14:paraId="7B5183EC" w14:textId="77777777" w:rsidR="00136D44" w:rsidRDefault="00136D44" w:rsidP="00D17A6F"/>
        </w:tc>
        <w:tc>
          <w:tcPr>
            <w:tcW w:w="2049" w:type="dxa"/>
            <w:shd w:val="clear" w:color="auto" w:fill="auto"/>
          </w:tcPr>
          <w:p w14:paraId="013EECB3" w14:textId="77777777" w:rsidR="00136D44" w:rsidRDefault="00136D44" w:rsidP="00D17A6F"/>
        </w:tc>
        <w:tc>
          <w:tcPr>
            <w:tcW w:w="979" w:type="dxa"/>
            <w:shd w:val="clear" w:color="auto" w:fill="auto"/>
          </w:tcPr>
          <w:p w14:paraId="660B3B28" w14:textId="77777777" w:rsidR="00136D44" w:rsidRDefault="00136D44" w:rsidP="00D17A6F">
            <w:pPr>
              <w:jc w:val="center"/>
            </w:pPr>
          </w:p>
        </w:tc>
      </w:tr>
      <w:tr w:rsidR="00430557" w14:paraId="0332B8E5" w14:textId="77777777" w:rsidTr="00136D44">
        <w:tc>
          <w:tcPr>
            <w:tcW w:w="1100" w:type="dxa"/>
            <w:shd w:val="clear" w:color="auto" w:fill="D9E2F3" w:themeFill="accent1" w:themeFillTint="33"/>
          </w:tcPr>
          <w:p w14:paraId="310F8357" w14:textId="77777777" w:rsidR="00136D44" w:rsidRDefault="00136D44" w:rsidP="00D17A6F">
            <w:pPr>
              <w:jc w:val="center"/>
            </w:pPr>
          </w:p>
        </w:tc>
        <w:tc>
          <w:tcPr>
            <w:tcW w:w="1117" w:type="dxa"/>
            <w:shd w:val="clear" w:color="auto" w:fill="D9E2F3" w:themeFill="accent1" w:themeFillTint="33"/>
          </w:tcPr>
          <w:p w14:paraId="3B2E6876" w14:textId="77777777" w:rsidR="00136D44" w:rsidRDefault="00136D44" w:rsidP="00D17A6F">
            <w:pPr>
              <w:jc w:val="center"/>
            </w:pPr>
          </w:p>
        </w:tc>
        <w:tc>
          <w:tcPr>
            <w:tcW w:w="2611" w:type="dxa"/>
            <w:shd w:val="clear" w:color="auto" w:fill="D9E2F3" w:themeFill="accent1" w:themeFillTint="33"/>
          </w:tcPr>
          <w:p w14:paraId="7E6A581F" w14:textId="77777777" w:rsidR="00136D44" w:rsidRDefault="00136D44" w:rsidP="00D17A6F"/>
        </w:tc>
        <w:tc>
          <w:tcPr>
            <w:tcW w:w="1771" w:type="dxa"/>
            <w:shd w:val="clear" w:color="auto" w:fill="D9E2F3" w:themeFill="accent1" w:themeFillTint="33"/>
          </w:tcPr>
          <w:p w14:paraId="50C3949F" w14:textId="77777777" w:rsidR="00136D44" w:rsidRDefault="00136D44" w:rsidP="00D17A6F"/>
        </w:tc>
        <w:tc>
          <w:tcPr>
            <w:tcW w:w="2049" w:type="dxa"/>
            <w:shd w:val="clear" w:color="auto" w:fill="D9E2F3" w:themeFill="accent1" w:themeFillTint="33"/>
          </w:tcPr>
          <w:p w14:paraId="7A297F3C" w14:textId="77777777" w:rsidR="00136D44" w:rsidRDefault="00136D44" w:rsidP="00D17A6F"/>
        </w:tc>
        <w:tc>
          <w:tcPr>
            <w:tcW w:w="979" w:type="dxa"/>
            <w:shd w:val="clear" w:color="auto" w:fill="D9E2F3" w:themeFill="accent1" w:themeFillTint="33"/>
          </w:tcPr>
          <w:p w14:paraId="25031B15" w14:textId="77777777" w:rsidR="00136D44" w:rsidRDefault="00136D44" w:rsidP="00D17A6F">
            <w:pPr>
              <w:jc w:val="center"/>
            </w:pPr>
          </w:p>
        </w:tc>
      </w:tr>
    </w:tbl>
    <w:p w14:paraId="592E58B1" w14:textId="77777777" w:rsidR="003660AF" w:rsidRDefault="003660AF" w:rsidP="00136D44">
      <w:pPr>
        <w:pStyle w:val="Titolo1"/>
        <w:jc w:val="center"/>
      </w:pPr>
    </w:p>
    <w:sectPr w:rsidR="003660AF" w:rsidSect="00136D44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8B49B" w14:textId="77777777" w:rsidR="009C703A" w:rsidRDefault="009C703A" w:rsidP="00D17A6F">
      <w:pPr>
        <w:spacing w:after="0" w:line="240" w:lineRule="auto"/>
      </w:pPr>
      <w:r>
        <w:separator/>
      </w:r>
    </w:p>
  </w:endnote>
  <w:endnote w:type="continuationSeparator" w:id="0">
    <w:p w14:paraId="2DEBB4D3" w14:textId="77777777" w:rsidR="009C703A" w:rsidRDefault="009C703A" w:rsidP="00D1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8572A" w14:textId="77777777" w:rsidR="009C703A" w:rsidRDefault="009C703A" w:rsidP="00D17A6F">
      <w:pPr>
        <w:spacing w:after="0" w:line="240" w:lineRule="auto"/>
      </w:pPr>
      <w:r>
        <w:separator/>
      </w:r>
    </w:p>
  </w:footnote>
  <w:footnote w:type="continuationSeparator" w:id="0">
    <w:p w14:paraId="0F938374" w14:textId="77777777" w:rsidR="009C703A" w:rsidRDefault="009C703A" w:rsidP="00D17A6F">
      <w:pPr>
        <w:spacing w:after="0" w:line="240" w:lineRule="auto"/>
      </w:pPr>
      <w:r>
        <w:continuationSeparator/>
      </w:r>
    </w:p>
  </w:footnote>
  <w:footnote w:id="1">
    <w:p w14:paraId="4C3CC2D9" w14:textId="53A0BB51" w:rsidR="00D17A6F" w:rsidRDefault="00D17A6F">
      <w:pPr>
        <w:pStyle w:val="Testonotaapidipagina"/>
      </w:pPr>
      <w:r>
        <w:rPr>
          <w:rStyle w:val="Rimandonotaapidipagina"/>
        </w:rPr>
        <w:footnoteRef/>
      </w:r>
      <w:r>
        <w:t xml:space="preserve"> Il grado di severità è indicato con un valore che </w:t>
      </w:r>
      <w:r w:rsidR="00430557">
        <w:t>varia da 1 – 5.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F1902"/>
    <w:multiLevelType w:val="hybridMultilevel"/>
    <w:tmpl w:val="1EAE48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18"/>
    <w:rsid w:val="00136D44"/>
    <w:rsid w:val="00296B01"/>
    <w:rsid w:val="003660AF"/>
    <w:rsid w:val="004153D0"/>
    <w:rsid w:val="00430557"/>
    <w:rsid w:val="005A2A54"/>
    <w:rsid w:val="00763556"/>
    <w:rsid w:val="009C703A"/>
    <w:rsid w:val="009E3B18"/>
    <w:rsid w:val="00D1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763F1"/>
  <w15:chartTrackingRefBased/>
  <w15:docId w15:val="{992E120E-FF90-4744-A7B9-D0FCA9EC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6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136D44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36D44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36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36D44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6D4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qFormat/>
    <w:rsid w:val="00136D44"/>
    <w:pPr>
      <w:spacing w:beforeAutospacing="1" w:after="2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13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17A6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17A6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17A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3A7411-7516-43C3-BC66-8AC4D2817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Valutazione euristica del gestionale per ASD</vt:lpstr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Valutazione euristica del gestionale per ASD</dc:title>
  <dc:subject>basata sul prototipo di navigazione</dc:subject>
  <dc:creator>Andrea  Mannavola, Edoardo cavallo, giuseppe cofano, christian meo</dc:creator>
  <cp:keywords/>
  <dc:description/>
  <cp:lastModifiedBy>Andrea  Mannavola</cp:lastModifiedBy>
  <cp:revision>3</cp:revision>
  <dcterms:created xsi:type="dcterms:W3CDTF">2019-02-14T15:47:00Z</dcterms:created>
  <dcterms:modified xsi:type="dcterms:W3CDTF">2019-02-14T22:20:00Z</dcterms:modified>
</cp:coreProperties>
</file>