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Policy Analysis</w:t>
      </w:r>
    </w:p>
    <w:p>
      <w:pPr>
        <w:pStyle w:val="Heading1"/>
      </w:pPr>
      <w:r>
        <w:t>1 · Core hyper-parameters to sweep – what to do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Hyper-param</w:t>
            </w:r>
          </w:p>
        </w:tc>
        <w:tc>
          <w:tcPr>
            <w:tcW w:type="dxa" w:w="2160"/>
          </w:tcPr>
          <w:p>
            <w:r>
              <w:t>How to explore</w:t>
            </w:r>
          </w:p>
        </w:tc>
        <w:tc>
          <w:tcPr>
            <w:tcW w:type="dxa" w:w="2160"/>
          </w:tcPr>
          <w:p>
            <w:r>
              <w:t>What to log/observe</w:t>
            </w:r>
          </w:p>
        </w:tc>
        <w:tc>
          <w:tcPr>
            <w:tcW w:type="dxa" w:w="2160"/>
          </w:tcPr>
          <w:p>
            <w:r>
              <w:t>Typical signal of “good”</w:t>
            </w:r>
          </w:p>
        </w:tc>
      </w:tr>
      <w:tr>
        <w:tc>
          <w:tcPr>
            <w:tcW w:type="dxa" w:w="2160"/>
          </w:tcPr>
          <w:p>
            <w:r>
              <w:t>Learning rate</w:t>
            </w:r>
          </w:p>
        </w:tc>
        <w:tc>
          <w:tcPr>
            <w:tcW w:type="dxa" w:w="2160"/>
          </w:tcPr>
          <w:p>
            <w:r>
              <w:t>Log-scale grid (e.g. 1e-5, 3e-5, 1e-4, 3e-4). Keep other params fixed.</w:t>
            </w:r>
          </w:p>
        </w:tc>
        <w:tc>
          <w:tcPr>
            <w:tcW w:type="dxa" w:w="2160"/>
          </w:tcPr>
          <w:p>
            <w:r>
              <w:t>Final success %, time-to-80 % success, KL divergence stability.</w:t>
            </w:r>
          </w:p>
        </w:tc>
        <w:tc>
          <w:tcPr>
            <w:tcW w:type="dxa" w:w="2160"/>
          </w:tcPr>
          <w:p>
            <w:r>
              <w:t>Steady increase in return with low KL spikes.</w:t>
            </w:r>
          </w:p>
        </w:tc>
      </w:tr>
      <w:tr>
        <w:tc>
          <w:tcPr>
            <w:tcW w:type="dxa" w:w="2160"/>
          </w:tcPr>
          <w:p>
            <w:r>
              <w:t>Clip ε</w:t>
            </w:r>
          </w:p>
        </w:tc>
        <w:tc>
          <w:tcPr>
            <w:tcW w:type="dxa" w:w="2160"/>
          </w:tcPr>
          <w:p>
            <w:r>
              <w:t>Couple each LR with ε ∈ {0.05, 0.1, 0.2, 0.3}.</w:t>
            </w:r>
          </w:p>
        </w:tc>
        <w:tc>
          <w:tcPr>
            <w:tcW w:type="dxa" w:w="2160"/>
          </w:tcPr>
          <w:p>
            <w:r>
              <w:t>Policy-value loss ratio, KL, success %.</w:t>
            </w:r>
          </w:p>
        </w:tc>
        <w:tc>
          <w:tcPr>
            <w:tcW w:type="dxa" w:w="2160"/>
          </w:tcPr>
          <w:p>
            <w:r>
              <w:t>Mid-range ε often gives fastest but stable learning.</w:t>
            </w:r>
          </w:p>
        </w:tc>
      </w:tr>
      <w:tr>
        <w:tc>
          <w:tcPr>
            <w:tcW w:type="dxa" w:w="2160"/>
          </w:tcPr>
          <w:p>
            <w:r>
              <w:t>GAE λ</w:t>
            </w:r>
          </w:p>
        </w:tc>
        <w:tc>
          <w:tcPr>
            <w:tcW w:type="dxa" w:w="2160"/>
          </w:tcPr>
          <w:p>
            <w:r>
              <w:t>0.90–0.99 in steps of 0.03.</w:t>
            </w:r>
          </w:p>
        </w:tc>
        <w:tc>
          <w:tcPr>
            <w:tcW w:type="dxa" w:w="2160"/>
          </w:tcPr>
          <w:p>
            <w:r>
              <w:t>Variance of advantage estimates, learning-curve smoothness.</w:t>
            </w:r>
          </w:p>
        </w:tc>
        <w:tc>
          <w:tcPr>
            <w:tcW w:type="dxa" w:w="2160"/>
          </w:tcPr>
          <w:p>
            <w:r>
              <w:t>Higher λ reduces variance but slows response to new rewards.</w:t>
            </w:r>
          </w:p>
        </w:tc>
      </w:tr>
      <w:tr>
        <w:tc>
          <w:tcPr>
            <w:tcW w:type="dxa" w:w="2160"/>
          </w:tcPr>
          <w:p>
            <w:r>
              <w:t>Discount γ</w:t>
            </w:r>
          </w:p>
        </w:tc>
        <w:tc>
          <w:tcPr>
            <w:tcW w:type="dxa" w:w="2160"/>
          </w:tcPr>
          <w:p>
            <w:r>
              <w:t>0.95, 0.98, 0.99.</w:t>
            </w:r>
          </w:p>
        </w:tc>
        <w:tc>
          <w:tcPr>
            <w:tcW w:type="dxa" w:w="2160"/>
          </w:tcPr>
          <w:p>
            <w:r>
              <w:t>Long-horizon reward propagation (look at early-episode returns).</w:t>
            </w:r>
          </w:p>
        </w:tc>
        <w:tc>
          <w:tcPr>
            <w:tcW w:type="dxa" w:w="2160"/>
          </w:tcPr>
          <w:p>
            <w:r>
              <w:t>Higher γ if task requires long sequences; too high can destabilise.</w:t>
            </w:r>
          </w:p>
        </w:tc>
      </w:tr>
      <w:tr>
        <w:tc>
          <w:tcPr>
            <w:tcW w:type="dxa" w:w="2160"/>
          </w:tcPr>
          <w:p>
            <w:r>
              <w:t>Entropy coef</w:t>
            </w:r>
          </w:p>
        </w:tc>
        <w:tc>
          <w:tcPr>
            <w:tcW w:type="dxa" w:w="2160"/>
          </w:tcPr>
          <w:p>
            <w:r>
              <w:t>0, 1e-3, 1e-2.</w:t>
            </w:r>
          </w:p>
        </w:tc>
        <w:tc>
          <w:tcPr>
            <w:tcW w:type="dxa" w:w="2160"/>
          </w:tcPr>
          <w:p>
            <w:r>
              <w:t>Entropy vs success %.</w:t>
            </w:r>
          </w:p>
        </w:tc>
        <w:tc>
          <w:tcPr>
            <w:tcW w:type="dxa" w:w="2160"/>
          </w:tcPr>
          <w:p>
            <w:r>
              <w:t>Small coef fights premature convergence.</w:t>
            </w:r>
          </w:p>
        </w:tc>
      </w:tr>
      <w:tr>
        <w:tc>
          <w:tcPr>
            <w:tcW w:type="dxa" w:w="2160"/>
          </w:tcPr>
          <w:p>
            <w:r>
              <w:t>Value-loss coef</w:t>
            </w:r>
          </w:p>
        </w:tc>
        <w:tc>
          <w:tcPr>
            <w:tcW w:type="dxa" w:w="2160"/>
          </w:tcPr>
          <w:p>
            <w:r>
              <w:t>0.5 vs 1.0.</w:t>
            </w:r>
          </w:p>
        </w:tc>
        <w:tc>
          <w:tcPr>
            <w:tcW w:type="dxa" w:w="2160"/>
          </w:tcPr>
          <w:p>
            <w:r>
              <w:t>Value-loss magnitude, return.</w:t>
            </w:r>
          </w:p>
        </w:tc>
        <w:tc>
          <w:tcPr>
            <w:tcW w:type="dxa" w:w="2160"/>
          </w:tcPr>
          <w:p>
            <w:r>
              <w:t>Match ratio so value and policy losses are similar scale.</w:t>
            </w:r>
          </w:p>
        </w:tc>
      </w:tr>
      <w:tr>
        <w:tc>
          <w:tcPr>
            <w:tcW w:type="dxa" w:w="2160"/>
          </w:tcPr>
          <w:p>
            <w:r>
              <w:t>Batch/mini-batch</w:t>
            </w:r>
          </w:p>
        </w:tc>
        <w:tc>
          <w:tcPr>
            <w:tcW w:type="dxa" w:w="2160"/>
          </w:tcPr>
          <w:p>
            <w:r>
              <w:t>Fix #steps → vary mini-batch counts (4, 8, 16).</w:t>
            </w:r>
          </w:p>
        </w:tc>
        <w:tc>
          <w:tcPr>
            <w:tcW w:type="dxa" w:w="2160"/>
          </w:tcPr>
          <w:p>
            <w:r>
              <w:t>Sample utilisation, wall-clock time.</w:t>
            </w:r>
          </w:p>
        </w:tc>
        <w:tc>
          <w:tcPr>
            <w:tcW w:type="dxa" w:w="2160"/>
          </w:tcPr>
          <w:p>
            <w:r>
              <w:t>Too small → noisy, too large → slow updates.</w:t>
            </w:r>
          </w:p>
        </w:tc>
      </w:tr>
      <w:tr>
        <w:tc>
          <w:tcPr>
            <w:tcW w:type="dxa" w:w="2160"/>
          </w:tcPr>
          <w:p>
            <w:r>
              <w:t>Target KL</w:t>
            </w:r>
          </w:p>
        </w:tc>
        <w:tc>
          <w:tcPr>
            <w:tcW w:type="dxa" w:w="2160"/>
          </w:tcPr>
          <w:p>
            <w:r>
              <w:t>0.01, 0.02, 0.05; early-stop when exceeded.</w:t>
            </w:r>
          </w:p>
        </w:tc>
        <w:tc>
          <w:tcPr>
            <w:tcW w:type="dxa" w:w="2160"/>
          </w:tcPr>
          <w:p>
            <w:r>
              <w:t>Number of epochs per update, stability.</w:t>
            </w:r>
          </w:p>
        </w:tc>
        <w:tc>
          <w:tcPr>
            <w:tcW w:type="dxa" w:w="2160"/>
          </w:tcPr>
          <w:p>
            <w:r>
              <w:t>Helps avoid catastrophic policy jumps.</w:t>
            </w:r>
          </w:p>
        </w:tc>
      </w:tr>
    </w:tbl>
    <w:p>
      <w:pPr>
        <w:pStyle w:val="Heading1"/>
      </w:pPr>
      <w:r>
        <w:t>2 · Environment &amp; control knobs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Knob</w:t>
            </w:r>
          </w:p>
        </w:tc>
        <w:tc>
          <w:tcPr>
            <w:tcW w:type="dxa" w:w="2880"/>
          </w:tcPr>
          <w:p>
            <w:r>
              <w:t>Action</w:t>
            </w:r>
          </w:p>
        </w:tc>
        <w:tc>
          <w:tcPr>
            <w:tcW w:type="dxa" w:w="2880"/>
          </w:tcPr>
          <w:p>
            <w:r>
              <w:t>Observation focus</w:t>
            </w:r>
          </w:p>
        </w:tc>
      </w:tr>
      <w:tr>
        <w:tc>
          <w:tcPr>
            <w:tcW w:type="dxa" w:w="2880"/>
          </w:tcPr>
          <w:p>
            <w:r>
              <w:t>Action-space scaling</w:t>
            </w:r>
          </w:p>
        </w:tc>
        <w:tc>
          <w:tcPr>
            <w:tcW w:type="dxa" w:w="2880"/>
          </w:tcPr>
          <w:p>
            <w:r>
              <w:t>Try torque gain multipliers 0.5×, 1×, 2×.</w:t>
            </w:r>
          </w:p>
        </w:tc>
        <w:tc>
          <w:tcPr>
            <w:tcW w:type="dxa" w:w="2880"/>
          </w:tcPr>
          <w:p>
            <w:r>
              <w:t>Avg torque, overshoot, success %.</w:t>
            </w:r>
          </w:p>
        </w:tc>
      </w:tr>
      <w:tr>
        <w:tc>
          <w:tcPr>
            <w:tcW w:type="dxa" w:w="2880"/>
          </w:tcPr>
          <w:p>
            <w:r>
              <w:t>Control frequency</w:t>
            </w:r>
          </w:p>
        </w:tc>
        <w:tc>
          <w:tcPr>
            <w:tcW w:type="dxa" w:w="2880"/>
          </w:tcPr>
          <w:p>
            <w:r>
              <w:t>Run env at 20, 50, 100 Hz.</w:t>
            </w:r>
          </w:p>
        </w:tc>
        <w:tc>
          <w:tcPr>
            <w:tcW w:type="dxa" w:w="2880"/>
          </w:tcPr>
          <w:p>
            <w:r>
              <w:t>Sample efficiency vs real-time cost.</w:t>
            </w:r>
          </w:p>
        </w:tc>
      </w:tr>
      <w:tr>
        <w:tc>
          <w:tcPr>
            <w:tcW w:type="dxa" w:w="2880"/>
          </w:tcPr>
          <w:p>
            <w:r>
              <w:t>Observation noise / domain randomisation</w:t>
            </w:r>
          </w:p>
        </w:tc>
        <w:tc>
          <w:tcPr>
            <w:tcW w:type="dxa" w:w="2880"/>
          </w:tcPr>
          <w:p>
            <w:r>
              <w:t>Add Gaussian noise σ ∈ {0, 0.01, 0.05}.</w:t>
            </w:r>
          </w:p>
        </w:tc>
        <w:tc>
          <w:tcPr>
            <w:tcW w:type="dxa" w:w="2880"/>
          </w:tcPr>
          <w:p>
            <w:r>
              <w:t>Robustness curve (success % vs σ).</w:t>
            </w:r>
          </w:p>
        </w:tc>
      </w:tr>
      <w:tr>
        <w:tc>
          <w:tcPr>
            <w:tcW w:type="dxa" w:w="2880"/>
          </w:tcPr>
          <w:p>
            <w:r>
              <w:t>Reward weight tuning</w:t>
            </w:r>
          </w:p>
        </w:tc>
        <w:tc>
          <w:tcPr>
            <w:tcW w:type="dxa" w:w="2880"/>
          </w:tcPr>
          <w:p>
            <w:r>
              <w:t>Sweep weights on energy &amp; joint-limit penalties.</w:t>
            </w:r>
          </w:p>
        </w:tc>
        <w:tc>
          <w:tcPr>
            <w:tcW w:type="dxa" w:w="2880"/>
          </w:tcPr>
          <w:p>
            <w:r>
              <w:t>Trade-off curves: success vs energy, success vs collisions.</w:t>
            </w:r>
          </w:p>
        </w:tc>
      </w:tr>
      <w:tr>
        <w:tc>
          <w:tcPr>
            <w:tcW w:type="dxa" w:w="2880"/>
          </w:tcPr>
          <w:p>
            <w:r>
              <w:t>Reset-state diversity</w:t>
            </w:r>
          </w:p>
        </w:tc>
        <w:tc>
          <w:tcPr>
            <w:tcW w:type="dxa" w:w="2880"/>
          </w:tcPr>
          <w:p>
            <w:r>
              <w:t>Randomise starting joint angles &amp; object pose.</w:t>
            </w:r>
          </w:p>
        </w:tc>
        <w:tc>
          <w:tcPr>
            <w:tcW w:type="dxa" w:w="2880"/>
          </w:tcPr>
          <w:p>
            <w:r>
              <w:t>Generalisation test success on unseen initial states.</w:t>
            </w:r>
          </w:p>
        </w:tc>
      </w:tr>
    </w:tbl>
    <w:p>
      <w:pPr>
        <w:pStyle w:val="Heading1"/>
      </w:pPr>
      <w:r>
        <w:t>3 · Metrics to track/plot</w:t>
      </w:r>
    </w:p>
    <w:p>
      <w:r>
        <w:t>Each is a per-run time-series + final mean ± CI</w:t>
      </w:r>
    </w:p>
    <w:p>
      <w:pPr>
        <w:pStyle w:val="ListBullet"/>
      </w:pPr>
      <w:r>
        <w:t>Episodic return – primary learning curve.</w:t>
      </w:r>
    </w:p>
    <w:p>
      <w:pPr>
        <w:pStyle w:val="ListBullet"/>
      </w:pPr>
      <w:r>
        <w:t>Success rate – binary completed-task metric.</w:t>
      </w:r>
    </w:p>
    <w:p>
      <w:pPr>
        <w:pStyle w:val="ListBullet"/>
      </w:pPr>
      <w:r>
        <w:t>Median steps-to-success – efficiency.</w:t>
      </w:r>
    </w:p>
    <w:p>
      <w:pPr>
        <w:pStyle w:val="ListBullet"/>
      </w:pPr>
      <w:r>
        <w:t>Mean joint torque &amp; power – mechanical stress.</w:t>
      </w:r>
    </w:p>
    <w:p>
      <w:pPr>
        <w:pStyle w:val="ListBullet"/>
      </w:pPr>
      <w:r>
        <w:t>Policy entropy – exploration vs convergence.</w:t>
      </w:r>
    </w:p>
    <w:p>
      <w:pPr>
        <w:pStyle w:val="ListBullet"/>
      </w:pPr>
      <w:r>
        <w:t>Target KL per epoch – stability diagnostic.</w:t>
      </w:r>
    </w:p>
    <w:p>
      <w:pPr>
        <w:pStyle w:val="ListBullet"/>
      </w:pPr>
      <w:r>
        <w:t>Safety events (collisions, joint-limit hits) – practical deployability.</w:t>
      </w:r>
    </w:p>
    <w:p>
      <w:pPr>
        <w:pStyle w:val="Heading1"/>
      </w:pPr>
      <w:r>
        <w:t>4 · Analyses to include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Analysis</w:t>
            </w:r>
          </w:p>
        </w:tc>
        <w:tc>
          <w:tcPr>
            <w:tcW w:type="dxa" w:w="2880"/>
          </w:tcPr>
          <w:p>
            <w:r>
              <w:t>How to create</w:t>
            </w:r>
          </w:p>
        </w:tc>
        <w:tc>
          <w:tcPr>
            <w:tcW w:type="dxa" w:w="2880"/>
          </w:tcPr>
          <w:p>
            <w:r>
              <w:t>Insight delivered</w:t>
            </w:r>
          </w:p>
        </w:tc>
      </w:tr>
      <w:tr>
        <w:tc>
          <w:tcPr>
            <w:tcW w:type="dxa" w:w="2880"/>
          </w:tcPr>
          <w:p>
            <w:r>
              <w:t>Learning curves</w:t>
            </w:r>
          </w:p>
        </w:tc>
        <w:tc>
          <w:tcPr>
            <w:tcW w:type="dxa" w:w="2880"/>
          </w:tcPr>
          <w:p>
            <w:r>
              <w:t>Overlay top &amp; worst runs on one plot.</w:t>
            </w:r>
          </w:p>
        </w:tc>
        <w:tc>
          <w:tcPr>
            <w:tcW w:type="dxa" w:w="2880"/>
          </w:tcPr>
          <w:p>
            <w:r>
              <w:t>Shows variability &amp; best-run speed.</w:t>
            </w:r>
          </w:p>
        </w:tc>
      </w:tr>
      <w:tr>
        <w:tc>
          <w:tcPr>
            <w:tcW w:type="dxa" w:w="2880"/>
          </w:tcPr>
          <w:p>
            <w:r>
              <w:t>Sensitivity heat-map</w:t>
            </w:r>
          </w:p>
        </w:tc>
        <w:tc>
          <w:tcPr>
            <w:tcW w:type="dxa" w:w="2880"/>
          </w:tcPr>
          <w:p>
            <w:r>
              <w:t>2-D grid (LR × Clip) coloured by success %.</w:t>
            </w:r>
          </w:p>
        </w:tc>
        <w:tc>
          <w:tcPr>
            <w:tcW w:type="dxa" w:w="2880"/>
          </w:tcPr>
          <w:p>
            <w:r>
              <w:t>Identifies sweet-spot region.</w:t>
            </w:r>
          </w:p>
        </w:tc>
      </w:tr>
      <w:tr>
        <w:tc>
          <w:tcPr>
            <w:tcW w:type="dxa" w:w="2880"/>
          </w:tcPr>
          <w:p>
            <w:r>
              <w:t>Ablation study</w:t>
            </w:r>
          </w:p>
        </w:tc>
        <w:tc>
          <w:tcPr>
            <w:tcW w:type="dxa" w:w="2880"/>
          </w:tcPr>
          <w:p>
            <w:r>
              <w:t>Retrain with entropy=0, no energy penalty, etc.</w:t>
            </w:r>
          </w:p>
        </w:tc>
        <w:tc>
          <w:tcPr>
            <w:tcW w:type="dxa" w:w="2880"/>
          </w:tcPr>
          <w:p>
            <w:r>
              <w:t>Quantifies contribution of each term.</w:t>
            </w:r>
          </w:p>
        </w:tc>
      </w:tr>
      <w:tr>
        <w:tc>
          <w:tcPr>
            <w:tcW w:type="dxa" w:w="2880"/>
          </w:tcPr>
          <w:p>
            <w:r>
              <w:t>Generalisation test</w:t>
            </w:r>
          </w:p>
        </w:tc>
        <w:tc>
          <w:tcPr>
            <w:tcW w:type="dxa" w:w="2880"/>
          </w:tcPr>
          <w:p>
            <w:r>
              <w:t>Evaluate best policy on unseen payload masses/start poses.</w:t>
            </w:r>
          </w:p>
        </w:tc>
        <w:tc>
          <w:tcPr>
            <w:tcW w:type="dxa" w:w="2880"/>
          </w:tcPr>
          <w:p>
            <w:r>
              <w:t>Demonstrates robustness.</w:t>
            </w:r>
          </w:p>
        </w:tc>
      </w:tr>
      <w:tr>
        <w:tc>
          <w:tcPr>
            <w:tcW w:type="dxa" w:w="2880"/>
          </w:tcPr>
          <w:p>
            <w:r>
              <w:t>Sample-efficiency vs baseline</w:t>
            </w:r>
          </w:p>
        </w:tc>
        <w:tc>
          <w:tcPr>
            <w:tcW w:type="dxa" w:w="2880"/>
          </w:tcPr>
          <w:p>
            <w:r>
              <w:t>Compare PPO to SAC, DDPG on return vs steps.</w:t>
            </w:r>
          </w:p>
        </w:tc>
        <w:tc>
          <w:tcPr>
            <w:tcW w:type="dxa" w:w="2880"/>
          </w:tcPr>
          <w:p>
            <w:r>
              <w:t>Justifies algorithm choice.</w:t>
            </w:r>
          </w:p>
        </w:tc>
      </w:tr>
      <w:tr>
        <w:tc>
          <w:tcPr>
            <w:tcW w:type="dxa" w:w="2880"/>
          </w:tcPr>
          <w:p>
            <w:r>
              <w:t>Noise robustness curve</w:t>
            </w:r>
          </w:p>
        </w:tc>
        <w:tc>
          <w:tcPr>
            <w:tcW w:type="dxa" w:w="2880"/>
          </w:tcPr>
          <w:p>
            <w:r>
              <w:t>Success % vs injected obs-noise σ.</w:t>
            </w:r>
          </w:p>
        </w:tc>
        <w:tc>
          <w:tcPr>
            <w:tcW w:type="dxa" w:w="2880"/>
          </w:tcPr>
          <w:p>
            <w:r>
              <w:t>Safety under sensing errors.</w:t>
            </w:r>
          </w:p>
        </w:tc>
      </w:tr>
    </w:tbl>
    <w:p>
      <w:pPr>
        <w:pStyle w:val="Heading1"/>
      </w:pPr>
      <w:r>
        <w:t>5 · Tables to include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Table ID</w:t>
            </w:r>
          </w:p>
        </w:tc>
        <w:tc>
          <w:tcPr>
            <w:tcW w:type="dxa" w:w="4320"/>
          </w:tcPr>
          <w:p>
            <w:r>
              <w:t>Build it like this</w:t>
            </w:r>
          </w:p>
        </w:tc>
      </w:tr>
      <w:tr>
        <w:tc>
          <w:tcPr>
            <w:tcW w:type="dxa" w:w="4320"/>
          </w:tcPr>
          <w:p>
            <w:r>
              <w:t>T1 Hyper-param grid</w:t>
            </w:r>
          </w:p>
        </w:tc>
        <w:tc>
          <w:tcPr>
            <w:tcW w:type="dxa" w:w="4320"/>
          </w:tcPr>
          <w:p>
            <w:r>
              <w:t>One row per run, columns = HP + final success % + best-avg return. Sort by success %.</w:t>
            </w:r>
          </w:p>
        </w:tc>
      </w:tr>
      <w:tr>
        <w:tc>
          <w:tcPr>
            <w:tcW w:type="dxa" w:w="4320"/>
          </w:tcPr>
          <w:p>
            <w:r>
              <w:t>T2 Best-of-N comparison</w:t>
            </w:r>
          </w:p>
        </w:tc>
        <w:tc>
          <w:tcPr>
            <w:tcW w:type="dxa" w:w="4320"/>
          </w:tcPr>
          <w:p>
            <w:r>
              <w:t>Rows = algorithm variants; columns = Success %, Steps-to-solve, Avg torque, Collision rate.</w:t>
            </w:r>
          </w:p>
        </w:tc>
      </w:tr>
      <w:tr>
        <w:tc>
          <w:tcPr>
            <w:tcW w:type="dxa" w:w="4320"/>
          </w:tcPr>
          <w:p>
            <w:r>
              <w:t>T3 Ablation results</w:t>
            </w:r>
          </w:p>
        </w:tc>
        <w:tc>
          <w:tcPr>
            <w:tcW w:type="dxa" w:w="4320"/>
          </w:tcPr>
          <w:p>
            <w:r>
              <w:t>Rows = variant (e.g. “no entropy”); columns = what’s removed, success %, return, median steps.</w:t>
            </w:r>
          </w:p>
        </w:tc>
      </w:tr>
    </w:tbl>
    <w:p>
      <w:pPr>
        <w:pStyle w:val="Heading1"/>
      </w:pPr>
      <w:r>
        <w:t>6 · One-page figure set</w:t>
      </w:r>
    </w:p>
    <w:p>
      <w:r>
        <w:t>Generate once the sweeps finish; embed in report with short captions.</w:t>
      </w:r>
    </w:p>
    <w:p>
      <w:pPr>
        <w:pStyle w:val="ListBullet"/>
      </w:pPr>
      <w:r>
        <w:t>Learning-curve overlay – x-axis env-steps, y-axis return.</w:t>
      </w:r>
    </w:p>
    <w:p>
      <w:pPr>
        <w:pStyle w:val="ListBullet"/>
      </w:pPr>
      <w:r>
        <w:t>LR × Clip heat-map – use seaborn/plt imshow, annotate cells.</w:t>
      </w:r>
    </w:p>
    <w:p>
      <w:pPr>
        <w:pStyle w:val="ListBullet"/>
      </w:pPr>
      <w:r>
        <w:t>Bar chart of generalisation – x-axis payload categories, y-axis success 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