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시간 : 15시간 ( 8 + 7 )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쉬는 시간 : 50분 ~ 정각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점심시간  11:50 ~ 13시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QR 태깅 13시 , 5:50 이후 퇴실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환경설정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tl w:val="0"/>
        </w:rPr>
        <w:t xml:space="preserve">JDK 11</w:t>
      </w:r>
      <w:r w:rsidDel="00000000" w:rsidR="00000000" w:rsidRPr="00000000">
        <w:rPr>
          <w:rtl w:val="0"/>
        </w:rPr>
        <w:t xml:space="preserve"> ( unzip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Intellij IDEA CE ( Install 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H2(memory db), MariaDB ( Install 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PostMan ( Install 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open JDK11 :  openjdk-11+28_windows-x64_bin.zip 파일을 unzip 하시면 됩니다. 기존에 사용하시던 jdk가 있다면 안하셔도 됩니다.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Intellij IDEA CE :  ideaIC-2021.2.3.zip 압축을 풀어서 인스톨하시면 됩니다.  기존에 사용하시던 IDEA 툴이 있다면 안하셔도 됩니다.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MariaDB10.3 : mariadb-10.3.11-winx64.zip  압축을 풀어서 인스톨하시면 됩니다.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MariaDB 설치시 유의사항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60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 Root 패스워드 maria / maria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ind w:lef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 Use UTF-8  as default server's character set   반드시 체크 해주어야 한글 깨지지 않습니다.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/>
      </w:pPr>
      <w:r w:rsidDel="00000000" w:rsidR="00000000" w:rsidRPr="00000000">
        <w:rPr>
          <w:rtl w:val="0"/>
        </w:rPr>
        <w:t xml:space="preserve">4. Postman : Postman-win64-Setup.zip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압축을 풀어서 인스톨 하시면 됩니다.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Initializer에서 SpringBoot 프로젝트를 생성할 때 추가 할 의존성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webmvc, data jpa, h2, mariadb, thymeleaf, validation, devtools, lombok (only for Dev)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C:\MySpringBoot_App 폴더 아래에 Source Code 작성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SpringBoot 튜토리얼</w:t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https://docs.spring.io/spring-boot/docs/current/reference/html/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SpringBoot API Doc</w:t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https://docs.spring.io/spring-boot/docs/current/api/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Boot가 선택한 Third-Party 라이브러리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Connection Pooling ( CP ) =&gt; HikariCP  (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https://github.com/brettwooldridge/HikariCP</w:t>
        </w:r>
      </w:hyperlink>
      <w:r w:rsidDel="00000000" w:rsidR="00000000" w:rsidRPr="00000000">
        <w:rPr>
          <w:sz w:val="20"/>
          <w:szCs w:val="20"/>
          <w:rtl w:val="0"/>
        </w:rPr>
        <w:t xml:space="preserve"> )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JSON Parser =&gt; Jackson (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https://github.com/FasterXML/jackson</w:t>
        </w:r>
      </w:hyperlink>
      <w:r w:rsidDel="00000000" w:rsidR="00000000" w:rsidRPr="00000000">
        <w:rPr>
          <w:sz w:val="20"/>
          <w:szCs w:val="20"/>
          <w:rtl w:val="0"/>
        </w:rPr>
        <w:t xml:space="preserve"> )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Logging =&gt;  Facade ( SLF4j https://github.com/qos-ch/slf4j) 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        구현체 ( Logback  https://github.com/qos-ch/logback)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Boot 프로젝트 =&gt; unzip =&gt; IDE 설정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@SpringBootApplication =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@SpringBootConfiguration + @EnableAutoConfiguration + @ComponentScan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@Configuration ( JavaConfig는 XML 대신 클래스에 설정이 가능하도록 )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XML 대신 Spring Bean에 대한 정보를 클래스에 선언한다.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Java Config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@ComponentScan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: @Component, @Service, @Repository,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@Autowired, @Resource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@Bean 과 @Component 의 차이점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Spring Bean 임을 나타내는 어노테이션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@Component =&gt; 클래스에 선언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@Bean =&gt; 메서드에 선언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@Bean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public Docket api()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return new Docket()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(Swagger 는 REST API docs 를 생성해주는 역할 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@EnableAutoConfiguration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SpringBoot가 제공하는 여러개의 AutoConfiguration 들을 활성화 시킨다.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Spring Boot와 Spring Framework의 차이점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24"/>
          <w:szCs w:val="24"/>
          <w:highlight w:val="white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Spring Framework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XML, Java Config </w:t>
      </w:r>
      <w:r w:rsidDel="00000000" w:rsidR="00000000" w:rsidRPr="00000000">
        <w:rPr>
          <w:rFonts w:ascii="Gungsuh" w:cs="Gungsuh" w:eastAsia="Gungsuh" w:hAnsi="Gungsuh"/>
          <w:sz w:val="18"/>
          <w:szCs w:val="18"/>
          <w:highlight w:val="white"/>
          <w:rtl w:val="0"/>
        </w:rPr>
        <w:t xml:space="preserve">에 Bean Configuration 정보를 설정한다.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=&gt; Spring Boot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 Config </w:t>
      </w:r>
      <w:r w:rsidDel="00000000" w:rsidR="00000000" w:rsidRPr="00000000">
        <w:rPr>
          <w:rFonts w:ascii="Gungsuh" w:cs="Gungsuh" w:eastAsia="Gungsuh" w:hAnsi="Gungsuh"/>
          <w:sz w:val="18"/>
          <w:szCs w:val="18"/>
          <w:highlight w:val="white"/>
          <w:rtl w:val="0"/>
        </w:rPr>
        <w:t xml:space="preserve">에 Bean Configuration 정보를 설정한다.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XML의 역할?? - 개발자가 작성한 클래스에 여러정보 Meta정보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HelloController cont = new HelloController(); (X)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HelloController 클래스에 대한 정보를 알려줘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terminal을 열고 (Only Cmd 에서만 가능합니다)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환경변수 설정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 JAVA_HOME=C:\MySpringBoot\jdk-11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 PATH=%JAVA_HOME%\bin;%PATH%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mvnw package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java -jar .\target\myspringbootApp-0.0.1-SNAPSHOT.jar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java -jar -Dbar .\target\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myspringbootApp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-0.0.1-SNAPSHOT.jar --foo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//4번째 우선순위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java -jar .\target\myspringbootApp-0.0.1-SNAPSHOT.jar --myboot.name=클라우드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 -jar .\target\myspringbootApp-0.0.1-SNAPSHOT.jar --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spring.profiles.active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=prod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000080"/>
          <w:sz w:val="24"/>
          <w:szCs w:val="24"/>
          <w:highlight w:val="white"/>
          <w:rtl w:val="0"/>
        </w:rPr>
        <w:t xml:space="preserve">Gradle Project 에서의 jar 실행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 -jar .\build\libs\myspringboot-gradle-app-0.0.1-SNAPSHOT.jar --spring.profiles.active=prod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.properties(yml) 설정된 환경변수 읽어 오는 방법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@Value 어노테이션 사용하기</w:t>
      </w:r>
    </w:p>
    <w:p w:rsidR="00000000" w:rsidDel="00000000" w:rsidP="00000000" w:rsidRDefault="00000000" w:rsidRPr="00000000" w14:paraId="0000005F">
      <w:pPr>
        <w:ind w:left="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@Value(“${server.port}”)</w:t>
      </w:r>
    </w:p>
    <w:p w:rsidR="00000000" w:rsidDel="00000000" w:rsidP="00000000" w:rsidRDefault="00000000" w:rsidRPr="00000000" w14:paraId="00000060">
      <w:pPr>
        <w:ind w:left="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String portNumber;</w:t>
      </w:r>
    </w:p>
    <w:p w:rsidR="00000000" w:rsidDel="00000000" w:rsidP="00000000" w:rsidRDefault="00000000" w:rsidRPr="00000000" w14:paraId="00000061">
      <w:pPr>
        <w:ind w:left="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Environment의 getProperty() 메서드 사용하기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@Autowired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Environment env;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String portNumber = env.getProperty(“server.port”);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사용자 정의 Properties 클래스 작성하기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함수형 인터페이스 ( Functional Interface )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=&gt; 추상메서드를 하나만 가지고 있는 인터페이스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=&gt; 함수형 인터페이스의 추상메서드를 재정의 하는 구문을 람다식으로 표현 할 수 있다.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Dependency Injection(DI)</w:t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유형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1. Setter Injection 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: setter method, 변수 위에 @Autowired, @Resource 선언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 @Autowired 는 Type 기반으로 의존하는 객체를 찾아서 주입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 @Resource는 Bean의 name(id)으로 의존하는 객체를 찾아서 주입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2. Constructor Injection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: argument가 있는 생성자를 선언한다. 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2-1. Lombok의 @RequiredArgsConstructor 어노테이션을 사용해도 가능   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J2EE API Docs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https://jakarta.ee/specifications/platform/8/apidocs/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ORM(Object Relational Mapping) 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Mapping Rule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highlight w:val="white"/>
          <w:rtl w:val="0"/>
        </w:rPr>
        <w:t xml:space="preserve"> Entity Class ⇔ Table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highlight w:val="white"/>
          <w:rtl w:val="0"/>
        </w:rPr>
        <w:t xml:space="preserve"> Entity Object ⇔ Row(Record)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Fira Mono" w:cs="Fira Mono" w:eastAsia="Fira Mono" w:hAnsi="Fira Mono"/>
          <w:sz w:val="24"/>
          <w:szCs w:val="24"/>
          <w:highlight w:val="white"/>
          <w:rtl w:val="0"/>
        </w:rPr>
        <w:t xml:space="preserve"> Entity Variables ⇔ Columns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JPA(Java Persistence API)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ORM 기능을 위한 J2EE 표준 스펙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Spring Data JPA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Spring Boot 개발자가 Hibernate를 좀 더 쉽게 사용할 수 있도록 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 Hibernate 구현체를 더 추상화 한 라이브러리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Hibernate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JPA 표준스펙을 구현한 ORM 구현체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JPA Repository query method 메소드 명 규칙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https://docs.spring.io/spring-data/jpa/docs/current/reference/html/#jpa.query-methods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CrudRepository의 메소드에 대한 설명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등록: &lt;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save(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entity);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리스트 조회: Iterable&lt;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findAll();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PK로 조회: Optional&lt;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 findById(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id);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삭제: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delete(</w:t>
      </w:r>
      <w:r w:rsidDel="00000000" w:rsidR="00000000" w:rsidRPr="00000000">
        <w:rPr>
          <w:rFonts w:ascii="Courier New" w:cs="Courier New" w:eastAsia="Courier New" w:hAnsi="Courier New"/>
          <w:color w:val="20999d"/>
          <w:sz w:val="24"/>
          <w:szCs w:val="24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entity);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Dialect(방언, 사투리)</w:t>
      </w:r>
    </w:p>
    <w:p w:rsidR="00000000" w:rsidDel="00000000" w:rsidP="00000000" w:rsidRDefault="00000000" w:rsidRPr="00000000" w14:paraId="00000093">
      <w:pPr>
        <w:shd w:fill="ffffff" w:val="clear"/>
        <w:spacing w:after="120" w:before="120" w:line="360" w:lineRule="auto"/>
        <w:rPr>
          <w:rFonts w:ascii="Verdana" w:cs="Verdana" w:eastAsia="Verdana" w:hAnsi="Verdana"/>
          <w:b w:val="1"/>
          <w:color w:val="2c4557"/>
          <w:sz w:val="34"/>
          <w:szCs w:val="3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spring.jpa.properties.hibernate.dialect=org.hibernate.dialect.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MariaDB103Dialect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color w:val="0033b3"/>
          <w:sz w:val="21"/>
          <w:szCs w:val="21"/>
          <w:highlight w:val="white"/>
          <w:rtl w:val="0"/>
        </w:rPr>
        <w:t xml:space="preserve">public enum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GenerationType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Indicates that the persistence provider must assign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primary keys for the entity using an underlying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database table to ensure uniqueness.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Indicates that the persistence provider must assign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primary keys for the entity using a database sequence.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Indicates that the persistence provider must assign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primary keys for the entity using a database identity column.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Indicates that the persistence provider should pick an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appropriate strategy for the particular database. The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&lt;code&gt;AUTO&lt;/code&gt; generation strategy may expect a database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resource to exist, or it may attempt to create one. A vendor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may provide documentation on how to create such resources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in the event that it does not support schema generation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 or cannot create the schema resource at runtime.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1"/>
          <w:szCs w:val="21"/>
          <w:highlight w:val="white"/>
          <w:rtl w:val="0"/>
        </w:rPr>
        <w:t xml:space="preserve">AUTO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color w:val="08080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GenerationType.Auto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MariaDB [boot_db]&gt; desc account;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Field    | Type         | Null | Key | Default | Extra |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id       | bigint(20)   | NO   | PRI | NULL    |       |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password | varchar(255) | YES  |     | NULL    |       |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username | varchar(255) | YES  | UNI | NULL    |       |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+----------+--------------+------+-----+---------+-------+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16"/>
          <w:szCs w:val="16"/>
          <w:highlight w:val="white"/>
          <w:rtl w:val="0"/>
        </w:rPr>
        <w:t xml:space="preserve">hibernate_sequence 테이블이 추가로 생성된다.</w:t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MariaDB [boot_db]&gt; desc hibernate_sequence;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+-----------------------+---------------------+------+-----+---------+-------+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Field                 | Type                | Null | Key | Default | Extra |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+-----------------------+---------------------+------+-----+---------+-------+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next_not_cached_value | bigint(21)          | NO   |     | NULL    |       |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minimum_value         | bigint(21)          | NO   |     | NULL    |       |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maximum_value         | bigint(21)          | NO   |     | NULL    |       |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start_value           | bigint(21)          | NO   |     | NULL    |       |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increment             | bigint(21)          | NO   |     | NULL    |       |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cache_size            | bigint(21) unsigned | NO   |     | NULL    |       |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cycle_option          | tinyint(1) unsigned | NO   |     | NULL    |       |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| cycle_count           | bigint(21)          | NO   |     | NULL    |       |</w:t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t xml:space="preserve">+-----------------------+---------------------+------+-----+---------+-------+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GenerationType.Identity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 auto increment column )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+----------+--------------+------+-----+---------+----------------+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Field    | Type         | Null | Key | Default | Extra          |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+----------+--------------+------+-----+---------+----------------+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id       | bigint(20)   | NO   | PRI | NULL    | auto_increment |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password | varchar(255) | YES  |     | NULL    |                |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 username | varchar(255) | YES  | UNI | NULL    |                |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+----------+--------------+------+-----+---------+----------------+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i w:val="1"/>
          <w:color w:val="4169e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169e1"/>
          <w:sz w:val="24"/>
          <w:szCs w:val="24"/>
          <w:highlight w:val="white"/>
          <w:rtl w:val="0"/>
        </w:rPr>
        <w:t xml:space="preserve">@RestController = @Controller + @ResponseBody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i w:val="1"/>
          <w:color w:val="4169e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Response (응답) : </w:t>
      </w:r>
      <w:r w:rsidDel="00000000" w:rsidR="00000000" w:rsidRPr="00000000">
        <w:rPr>
          <w:rFonts w:ascii="Courier New" w:cs="Courier New" w:eastAsia="Courier New" w:hAnsi="Courier New"/>
          <w:i w:val="1"/>
          <w:color w:val="4169e1"/>
          <w:sz w:val="24"/>
          <w:szCs w:val="24"/>
          <w:highlight w:val="white"/>
          <w:rtl w:val="0"/>
        </w:rPr>
        <w:t xml:space="preserve">@ResponseBody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Java Object -&gt; JSON 변환 처리는 Jackson이 담당 함 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변환된 데이터를 응답(response) body에 담아 주는 역할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Request (요청) : </w:t>
      </w:r>
      <w:r w:rsidDel="00000000" w:rsidR="00000000" w:rsidRPr="00000000">
        <w:rPr>
          <w:rFonts w:ascii="Courier New" w:cs="Courier New" w:eastAsia="Courier New" w:hAnsi="Courier New"/>
          <w:i w:val="1"/>
          <w:color w:val="4169e1"/>
          <w:sz w:val="24"/>
          <w:szCs w:val="24"/>
          <w:highlight w:val="white"/>
          <w:rtl w:val="0"/>
        </w:rPr>
        <w:t xml:space="preserve">@RequestBody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JSON -&gt; Java Object 변환 처리는 Jackson이 담당함 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white"/>
          <w:rtl w:val="0"/>
        </w:rPr>
        <w:t xml:space="preserve">: 변환된 데이터를 요청(request)에 담아서 컨트롤러의 메서드의 아규먼트로 매핑 해주는 역할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변환 처리가 누가 할까요? Jackson 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등록 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http://localhost:8087/users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header 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content-type:application/json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body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"name":"스프링",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"email":"spring@a.com"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Id로 조회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http://localhost:8087/users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/{id}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email로 조회 GET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http://localhost:8087/users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/email/spring@a.com/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목록조회 GET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http://localhost:8087/users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수정 PATCH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header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content-type:application/json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body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http://localhost:8087/users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/{email}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"name":"Spring"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삭제 DELETE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http://localhost:8087/users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/{id}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http://localhost:8087/users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/xml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Thymeleaf Docs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highlight w:val="white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https://www.thymeleaf.org/doc/tutorials/3.0/usingthymeleaf.html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Thymeleaf-Spring Docs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https://www.thymeleaf.org/doc/tutorials/3.0/thymeleafspring.html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J2EE API Docs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https://jakarta.ee/specifications/platform/8/apidocs/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Hibernate Validator API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https://docs.jboss.org/hibernate/validator/6.2/api/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Spring Framework5 API Docs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https://docs.spring.io/spring-framework/docs/5.3.24/javadoc-api/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javax validation의 어노테이션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@NotEmpty vs @NotBlank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@NotEmpty : white space(“ “) 는 허용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@NotBlank :  문자열의 공백을 제거(trim)하고 체크 하므로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            white space(“ “) 허용하지 않음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—------------------------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CORS(Cross Origin Resource Sharing)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=&gt; SOP를 우회하기 위한 방법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Ajax(Asynchronous Javascript and Xml)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Xml(JSON) - 서버에서 보내준 데이터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Asynchronous - 비동기 XmlHttpRequest(XHR)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Javascript - html을 동적으로 생성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: SOP(Single Origin Policy)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Client (ReactJS)      -&gt; SpringBoot(REST API)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-&gt;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http://localhost:8087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Spring Security Architecture</w:t>
      </w:r>
    </w:p>
    <w:p w:rsidR="00000000" w:rsidDel="00000000" w:rsidP="00000000" w:rsidRDefault="00000000" w:rsidRPr="00000000" w14:paraId="0000012D">
      <w:pPr>
        <w:ind w:left="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6249306" cy="329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306" cy="329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IDEA 단축키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ctrl + shift + f10 : Java run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ctrl + shift + t : 테스트 케이스 추가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ctrl + alt + o(오우) : auto import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ctrl + alt + v : return type 자동 생성 (  eclipse 는 alt + shift + l(엘) )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ctrl + alt + shift + l(대문자엘) : code format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alt + insert : generate constructor, getter, setter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alt + enter : import , create new class(interface, enum)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alt + shift + insert : column selection mode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ctrl + alt + m : extract method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ctrl + alt + n : inline method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highlight w:val="white"/>
          <w:rtl w:val="0"/>
        </w:rPr>
        <w:t xml:space="preserve">ctrl + o (오우) : override method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highlight w:val="white"/>
          <w:rtl w:val="0"/>
        </w:rPr>
        <w:t xml:space="preserve">ctrl + i (아이) :  implements method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IDEA 설정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JDK11 위치 알려주기</w:t>
      </w:r>
    </w:p>
    <w:p w:rsidR="00000000" w:rsidDel="00000000" w:rsidP="00000000" w:rsidRDefault="00000000" w:rsidRPr="00000000" w14:paraId="0000013F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File -&gt; Project Structure </w:t>
      </w:r>
    </w:p>
    <w:p w:rsidR="00000000" w:rsidDel="00000000" w:rsidP="00000000" w:rsidRDefault="00000000" w:rsidRPr="00000000" w14:paraId="00000140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: project -&gt; project sdk - Add sdk </w:t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File -&gt; Settings </w:t>
      </w:r>
    </w:p>
    <w:p w:rsidR="00000000" w:rsidDel="00000000" w:rsidP="00000000" w:rsidRDefault="00000000" w:rsidRPr="00000000" w14:paraId="00000142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: Font 설정</w:t>
      </w:r>
    </w:p>
    <w:p w:rsidR="00000000" w:rsidDel="00000000" w:rsidP="00000000" w:rsidRDefault="00000000" w:rsidRPr="00000000" w14:paraId="00000143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: Lombok 설정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firstLine="0"/>
        <w:rPr>
          <w:color w:val="555555"/>
          <w:sz w:val="18"/>
          <w:szCs w:val="18"/>
          <w:shd w:fill="f8f8f8" w:val="clear"/>
        </w:rPr>
      </w:pPr>
      <w:r w:rsidDel="00000000" w:rsidR="00000000" w:rsidRPr="00000000">
        <w:rPr>
          <w:b w:val="1"/>
          <w:color w:val="555555"/>
          <w:sz w:val="18"/>
          <w:szCs w:val="18"/>
          <w:shd w:fill="f6e199" w:val="clear"/>
          <w:rtl w:val="0"/>
        </w:rPr>
        <w:t xml:space="preserve">Plugins &gt; Lombok Plugin install</w:t>
      </w:r>
      <w:r w:rsidDel="00000000" w:rsidR="00000000" w:rsidRPr="00000000">
        <w:rPr>
          <w:b w:val="1"/>
          <w:color w:val="555555"/>
          <w:sz w:val="18"/>
          <w:szCs w:val="18"/>
          <w:shd w:fill="f8f8f8" w:val="clear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shd w:fill="f8f8f8" w:val="clear"/>
          <w:rtl w:val="0"/>
        </w:rPr>
        <w:t xml:space="preserve">확인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1440" w:firstLine="0"/>
        <w:rPr>
          <w:color w:val="555555"/>
          <w:sz w:val="18"/>
          <w:szCs w:val="18"/>
          <w:shd w:fill="f8f8f8" w:val="clear"/>
        </w:rPr>
      </w:pPr>
      <w:r w:rsidDel="00000000" w:rsidR="00000000" w:rsidRPr="00000000">
        <w:rPr>
          <w:color w:val="555555"/>
          <w:sz w:val="18"/>
          <w:szCs w:val="18"/>
          <w:shd w:fill="f8f8f8" w:val="clear"/>
          <w:rtl w:val="0"/>
        </w:rPr>
        <w:t xml:space="preserve">Plugins &gt; installed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1440" w:firstLine="0"/>
        <w:rPr>
          <w:color w:val="555555"/>
          <w:sz w:val="18"/>
          <w:szCs w:val="18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18"/>
          <w:szCs w:val="18"/>
          <w:shd w:fill="f8f8f8" w:val="clear"/>
          <w:rtl w:val="0"/>
        </w:rPr>
        <w:t xml:space="preserve">Lombok 설치된 것을 확인한다.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firstLine="0"/>
        <w:rPr>
          <w:b w:val="1"/>
          <w:color w:val="555555"/>
          <w:sz w:val="20"/>
          <w:szCs w:val="20"/>
          <w:shd w:fill="f6e199" w:val="clear"/>
        </w:rPr>
      </w:pPr>
      <w:r w:rsidDel="00000000" w:rsidR="00000000" w:rsidRPr="00000000">
        <w:rPr>
          <w:color w:val="525960"/>
          <w:sz w:val="19"/>
          <w:szCs w:val="19"/>
          <w:rtl w:val="0"/>
        </w:rPr>
        <w:t xml:space="preserve">​</w:t>
      </w:r>
      <w:r w:rsidDel="00000000" w:rsidR="00000000" w:rsidRPr="00000000">
        <w:rPr>
          <w:b w:val="1"/>
          <w:color w:val="555555"/>
          <w:sz w:val="20"/>
          <w:szCs w:val="20"/>
          <w:shd w:fill="f6e199" w:val="clear"/>
          <w:rtl w:val="0"/>
        </w:rPr>
        <w:t xml:space="preserve">Build, Execution, Deployment &gt; Compiler &gt; Annotation Processors &gt; 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ind w:left="720" w:firstLine="0"/>
        <w:rPr>
          <w:color w:val="555555"/>
          <w:sz w:val="20"/>
          <w:szCs w:val="20"/>
          <w:shd w:fill="f8f8f8" w:val="clear"/>
        </w:rPr>
      </w:pPr>
      <w:r w:rsidDel="00000000" w:rsidR="00000000" w:rsidRPr="00000000">
        <w:rPr>
          <w:b w:val="1"/>
          <w:color w:val="555555"/>
          <w:sz w:val="20"/>
          <w:szCs w:val="20"/>
          <w:shd w:fill="f6e199" w:val="clear"/>
          <w:rtl w:val="0"/>
        </w:rPr>
        <w:t xml:space="preserve">   Enable annotation processing</w:t>
      </w: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0"/>
          <w:szCs w:val="20"/>
          <w:shd w:fill="f8f8f8" w:val="clear"/>
          <w:rtl w:val="0"/>
        </w:rPr>
        <w:t xml:space="preserve"> 체크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color w:val="555555"/>
          <w:sz w:val="20"/>
          <w:szCs w:val="20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0"/>
          <w:szCs w:val="20"/>
          <w:shd w:fill="f8f8f8" w:val="clear"/>
          <w:rtl w:val="0"/>
        </w:rPr>
        <w:tab/>
        <w:t xml:space="preserve">: Auto Import 설정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b w:val="1"/>
          <w:color w:val="737577"/>
          <w:sz w:val="19"/>
          <w:szCs w:val="19"/>
          <w:shd w:fill="f8f8f8" w:val="clear"/>
          <w:rtl w:val="0"/>
        </w:rPr>
        <w:t xml:space="preserve">File -&gt; Settings -&gt; Editor -&gt; General -&gt; Auto Import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9"/>
          <w:szCs w:val="19"/>
          <w:shd w:fill="f8f8f8" w:val="clear"/>
          <w:rtl w:val="0"/>
        </w:rPr>
        <w:t xml:space="preserve">1) Insert imports on paste 옵션은 코드를 붙여넣기 한 경우의 import문 삽입 옵션으로 Always,     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9"/>
          <w:szCs w:val="19"/>
          <w:shd w:fill="f8f8f8" w:val="clear"/>
          <w:rtl w:val="0"/>
        </w:rPr>
        <w:t xml:space="preserve">  </w:t>
        <w:tab/>
        <w:t xml:space="preserve">Ask, Never을 사용할 수 있다.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1440" w:firstLine="0"/>
        <w:rPr>
          <w:b w:val="1"/>
          <w:color w:val="ff0000"/>
          <w:sz w:val="16"/>
          <w:szCs w:val="16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16"/>
          <w:szCs w:val="16"/>
          <w:shd w:fill="f8f8f8" w:val="clear"/>
          <w:rtl w:val="0"/>
        </w:rPr>
        <w:t xml:space="preserve">Always : 모두 자동 import 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1440" w:firstLine="0"/>
        <w:rPr>
          <w:b w:val="1"/>
          <w:color w:val="737577"/>
          <w:sz w:val="16"/>
          <w:szCs w:val="16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6"/>
          <w:szCs w:val="16"/>
          <w:shd w:fill="f8f8f8" w:val="clear"/>
          <w:rtl w:val="0"/>
        </w:rPr>
        <w:t xml:space="preserve">Ask : 확인 후 선택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1440" w:firstLine="0"/>
        <w:rPr>
          <w:b w:val="1"/>
          <w:color w:val="737577"/>
          <w:sz w:val="16"/>
          <w:szCs w:val="16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6"/>
          <w:szCs w:val="16"/>
          <w:shd w:fill="f8f8f8" w:val="clear"/>
          <w:rtl w:val="0"/>
        </w:rPr>
        <w:t xml:space="preserve">Never : 자동 import 하지 않음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9"/>
          <w:szCs w:val="19"/>
          <w:shd w:fill="f8f8f8" w:val="clear"/>
          <w:rtl w:val="0"/>
        </w:rPr>
        <w:t xml:space="preserve">2) Add unambiguous imports on the fly 옵션 체크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Devtools 관련 설정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555555"/>
          <w:sz w:val="20"/>
          <w:szCs w:val="20"/>
          <w:shd w:fill="f6e199" w:val="clear"/>
        </w:rPr>
      </w:pPr>
      <w:r w:rsidDel="00000000" w:rsidR="00000000" w:rsidRPr="00000000">
        <w:rPr>
          <w:color w:val="525960"/>
          <w:sz w:val="19"/>
          <w:szCs w:val="19"/>
          <w:rtl w:val="0"/>
        </w:rPr>
        <w:t xml:space="preserve">​</w:t>
      </w:r>
      <w:r w:rsidDel="00000000" w:rsidR="00000000" w:rsidRPr="00000000">
        <w:rPr>
          <w:b w:val="1"/>
          <w:color w:val="555555"/>
          <w:sz w:val="20"/>
          <w:szCs w:val="20"/>
          <w:shd w:fill="f6e199" w:val="clear"/>
          <w:rtl w:val="0"/>
        </w:rPr>
        <w:t xml:space="preserve">Build, Execution, Deployment &gt; Compiler 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9"/>
          <w:szCs w:val="19"/>
          <w:shd w:fill="f8f8f8" w:val="clear"/>
          <w:rtl w:val="0"/>
        </w:rPr>
        <w:t xml:space="preserve">-  Build Project Automatically 체크합니다. 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555555"/>
          <w:sz w:val="20"/>
          <w:szCs w:val="20"/>
          <w:shd w:fill="f6e199" w:val="clear"/>
        </w:rPr>
      </w:pPr>
      <w:r w:rsidDel="00000000" w:rsidR="00000000" w:rsidRPr="00000000">
        <w:rPr>
          <w:b w:val="1"/>
          <w:color w:val="555555"/>
          <w:sz w:val="20"/>
          <w:szCs w:val="20"/>
          <w:shd w:fill="f6e199" w:val="clear"/>
          <w:rtl w:val="0"/>
        </w:rPr>
        <w:t xml:space="preserve">Advanced Settings 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555555"/>
          <w:sz w:val="20"/>
          <w:szCs w:val="20"/>
          <w:shd w:fill="f6e199" w:val="clear"/>
        </w:rPr>
      </w:pPr>
      <w:r w:rsidDel="00000000" w:rsidR="00000000" w:rsidRPr="00000000">
        <w:rPr>
          <w:b w:val="1"/>
          <w:color w:val="737577"/>
          <w:sz w:val="19"/>
          <w:szCs w:val="19"/>
          <w:shd w:fill="f8f8f8" w:val="clear"/>
          <w:rtl w:val="0"/>
        </w:rPr>
        <w:t xml:space="preserve">- Allow auto-make to start even-if developed application is currently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: properties file에서 한글이 깨지지 않게 하려면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b w:val="1"/>
          <w:color w:val="555555"/>
          <w:sz w:val="20"/>
          <w:szCs w:val="20"/>
          <w:shd w:fill="f6e199" w:val="clear"/>
          <w:rtl w:val="0"/>
        </w:rPr>
        <w:t xml:space="preserve">Editor -&gt; File Encodings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3.8456" w:lineRule="auto"/>
        <w:ind w:left="720" w:firstLine="0"/>
        <w:rPr>
          <w:b w:val="1"/>
          <w:color w:val="737577"/>
          <w:sz w:val="19"/>
          <w:szCs w:val="19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737577"/>
          <w:sz w:val="19"/>
          <w:szCs w:val="19"/>
          <w:shd w:fill="f8f8f8" w:val="clear"/>
          <w:rtl w:val="0"/>
        </w:rPr>
        <w:t xml:space="preserve"> - project encoding 을  utf-8 로  선택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32" w:lineRule="auto"/>
        <w:rPr>
          <w:color w:val="555555"/>
          <w:sz w:val="24"/>
          <w:szCs w:val="24"/>
          <w:shd w:fill="f8f8f8" w:val="clear"/>
        </w:rPr>
      </w:pPr>
      <w:r w:rsidDel="00000000" w:rsidR="00000000" w:rsidRPr="00000000">
        <w:rPr>
          <w:color w:val="555555"/>
          <w:sz w:val="24"/>
          <w:szCs w:val="24"/>
          <w:shd w:fill="f8f8f8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foot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Verdana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spring.io/spring-framework/docs/5.3.24/javadoc-api/" TargetMode="External"/><Relationship Id="rId11" Type="http://schemas.openxmlformats.org/officeDocument/2006/relationships/hyperlink" Target="http://localhost:8087/users" TargetMode="External"/><Relationship Id="rId22" Type="http://schemas.openxmlformats.org/officeDocument/2006/relationships/hyperlink" Target="http://localhost:8087" TargetMode="External"/><Relationship Id="rId10" Type="http://schemas.openxmlformats.org/officeDocument/2006/relationships/hyperlink" Target="https://jakarta.ee/specifications/platform/8/apidocs/" TargetMode="External"/><Relationship Id="rId21" Type="http://schemas.openxmlformats.org/officeDocument/2006/relationships/hyperlink" Target="http://localhost:3000" TargetMode="External"/><Relationship Id="rId13" Type="http://schemas.openxmlformats.org/officeDocument/2006/relationships/hyperlink" Target="http://localhost:8087/users" TargetMode="External"/><Relationship Id="rId24" Type="http://schemas.openxmlformats.org/officeDocument/2006/relationships/footer" Target="footer1.xml"/><Relationship Id="rId12" Type="http://schemas.openxmlformats.org/officeDocument/2006/relationships/hyperlink" Target="http://localhost:8087/users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asterXML/jackson" TargetMode="External"/><Relationship Id="rId15" Type="http://schemas.openxmlformats.org/officeDocument/2006/relationships/hyperlink" Target="http://localhost:8087/users" TargetMode="External"/><Relationship Id="rId14" Type="http://schemas.openxmlformats.org/officeDocument/2006/relationships/hyperlink" Target="http://localhost:8087/users" TargetMode="External"/><Relationship Id="rId17" Type="http://schemas.openxmlformats.org/officeDocument/2006/relationships/hyperlink" Target="http://localhost:8087/users" TargetMode="External"/><Relationship Id="rId16" Type="http://schemas.openxmlformats.org/officeDocument/2006/relationships/hyperlink" Target="http://localhost:8087/users" TargetMode="External"/><Relationship Id="rId5" Type="http://schemas.openxmlformats.org/officeDocument/2006/relationships/styles" Target="styles.xml"/><Relationship Id="rId19" Type="http://schemas.openxmlformats.org/officeDocument/2006/relationships/hyperlink" Target="https://jakarta.ee/specifications/platform/8/apidocs/" TargetMode="External"/><Relationship Id="rId6" Type="http://schemas.openxmlformats.org/officeDocument/2006/relationships/hyperlink" Target="https://docs.spring.io/spring-boot/docs/current/reference/html/" TargetMode="External"/><Relationship Id="rId18" Type="http://schemas.openxmlformats.org/officeDocument/2006/relationships/hyperlink" Target="https://www.thymeleaf.org/doc/tutorials/3.0/usingthymeleaf.html" TargetMode="External"/><Relationship Id="rId7" Type="http://schemas.openxmlformats.org/officeDocument/2006/relationships/hyperlink" Target="https://docs.spring.io/spring-boot/docs/current/api/" TargetMode="External"/><Relationship Id="rId8" Type="http://schemas.openxmlformats.org/officeDocument/2006/relationships/hyperlink" Target="https://github.com/brettwooldridge/HikariC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