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991"/>
        <w:gridCol w:w="4860"/>
        <w:gridCol w:w="2796"/>
      </w:tblGrid>
      <w:tr w:rsidR="003B6395" w:rsidRPr="00CD3AF4" w14:paraId="3411DFFB" w14:textId="77777777" w:rsidTr="003B6395">
        <w:trPr>
          <w:cantSplit/>
        </w:trPr>
        <w:tc>
          <w:tcPr>
            <w:tcW w:w="1391" w:type="pct"/>
            <w:gridSpan w:val="2"/>
            <w:vAlign w:val="bottom"/>
          </w:tcPr>
          <w:p w14:paraId="35B6026B" w14:textId="77777777" w:rsidR="003B6395" w:rsidRPr="006E2683" w:rsidRDefault="003B6395" w:rsidP="008F7578">
            <w:pPr>
              <w:spacing w:after="40"/>
              <w:ind w:left="283"/>
              <w:rPr>
                <w:rFonts w:ascii="Calibri" w:hAnsi="Calibri" w:cs="Calibri"/>
                <w:b/>
                <w:bCs/>
              </w:rPr>
            </w:pPr>
            <w:r w:rsidRPr="006E2683">
              <w:rPr>
                <w:rFonts w:ascii="Calibri" w:hAnsi="Calibri" w:cs="Calibri"/>
                <w:b/>
                <w:bCs/>
                <w:sz w:val="22"/>
                <w:szCs w:val="22"/>
              </w:rPr>
              <w:t>Edouard Ruiz</w:t>
            </w:r>
          </w:p>
          <w:p w14:paraId="46EFEB29" w14:textId="1B879038" w:rsidR="00CD3AF4" w:rsidRDefault="00AF4558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3, esplanade Nungesser et Coli</w:t>
            </w:r>
          </w:p>
          <w:p w14:paraId="3AB481E5" w14:textId="15860CB6" w:rsidR="00AF4558" w:rsidRPr="006E2683" w:rsidRDefault="00AF4558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94130 Nogent sur Marne</w:t>
            </w:r>
          </w:p>
          <w:p w14:paraId="7D1D6200" w14:textId="77777777" w:rsidR="003B6395" w:rsidRPr="006E2683" w:rsidRDefault="003B6395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France</w:t>
            </w:r>
          </w:p>
        </w:tc>
        <w:tc>
          <w:tcPr>
            <w:tcW w:w="2291" w:type="pct"/>
            <w:vAlign w:val="bottom"/>
          </w:tcPr>
          <w:p w14:paraId="6B459F98" w14:textId="6785E032" w:rsidR="003B6395" w:rsidRPr="001262E4" w:rsidRDefault="00444EF1" w:rsidP="001262E4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Front Office </w:t>
            </w:r>
            <w:r w:rsidR="001262E4"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Engineer</w:t>
            </w:r>
            <w:r w:rsidR="0009064E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 with a strong focus on automation</w:t>
            </w:r>
          </w:p>
        </w:tc>
        <w:tc>
          <w:tcPr>
            <w:tcW w:w="1318" w:type="pct"/>
            <w:vAlign w:val="bottom"/>
          </w:tcPr>
          <w:p w14:paraId="69088553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Wingdings" w:hAnsi="Wingdings" w:cs="Wingdings"/>
                <w:sz w:val="20"/>
                <w:szCs w:val="18"/>
                <w:lang w:val="en-US"/>
              </w:rPr>
              <w:t></w:t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+33 6 84 22 13 29</w:t>
            </w:r>
          </w:p>
          <w:p w14:paraId="06EFABC7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="Verdana" w:hAnsi="Verdana" w:cs="Verdana"/>
                <w:sz w:val="20"/>
                <w:szCs w:val="18"/>
                <w:lang w:val="en-US"/>
              </w:rPr>
              <w:sym w:font="Wingdings" w:char="F02A"/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</w:t>
            </w:r>
            <w:proofErr w:type="gramStart"/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>edouard.ruiz@gmail.com</w:t>
            </w:r>
            <w:proofErr w:type="gramEnd"/>
          </w:p>
          <w:p w14:paraId="339DB6FA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>Nationality: French</w:t>
            </w:r>
          </w:p>
          <w:p w14:paraId="44816BD0" w14:textId="77777777" w:rsidR="003B6395" w:rsidRPr="00CD3AF4" w:rsidRDefault="003B6395" w:rsidP="0078793F">
            <w:pPr>
              <w:spacing w:line="216" w:lineRule="auto"/>
              <w:ind w:right="283"/>
              <w:jc w:val="right"/>
              <w:rPr>
                <w:rFonts w:ascii="Verdana" w:hAnsi="Verdana" w:cs="Verdana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Age: </w:t>
            </w:r>
            <w:r w:rsidR="002E42C9">
              <w:rPr>
                <w:rFonts w:ascii="Calibri" w:hAnsi="Calibri" w:cs="Calibri"/>
                <w:sz w:val="20"/>
                <w:szCs w:val="18"/>
                <w:lang w:val="en-US"/>
              </w:rPr>
              <w:t>3</w:t>
            </w:r>
            <w:r w:rsidR="0078793F">
              <w:rPr>
                <w:rFonts w:ascii="Calibri" w:hAnsi="Calibri" w:cs="Calibri"/>
                <w:sz w:val="20"/>
                <w:szCs w:val="18"/>
                <w:lang w:val="en-US"/>
              </w:rPr>
              <w:t>1</w:t>
            </w:r>
          </w:p>
        </w:tc>
      </w:tr>
      <w:tr w:rsidR="003B6395" w:rsidRPr="00CD3AF4" w14:paraId="6F1F8531" w14:textId="77777777" w:rsidTr="003E75C2">
        <w:trPr>
          <w:cantSplit/>
          <w:trHeight w:val="5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CCA7CB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Work experience</w:t>
            </w:r>
          </w:p>
        </w:tc>
      </w:tr>
      <w:tr w:rsidR="002F3359" w:rsidRPr="0078793F" w14:paraId="0444205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745ADA7" w14:textId="77777777" w:rsidR="002F3359" w:rsidRDefault="002F3359" w:rsidP="00E506F0">
            <w:pPr>
              <w:spacing w:before="12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</w:t>
            </w:r>
            <w:proofErr w:type="spellEnd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</w:t>
            </w:r>
            <w:proofErr w:type="spellEnd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Générale</w:t>
            </w:r>
            <w:proofErr w:type="spellEnd"/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Corporate and Investment Banking</w:t>
            </w:r>
          </w:p>
          <w:p w14:paraId="37239518" w14:textId="77777777" w:rsidR="002F3359" w:rsidRDefault="002F3359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n</w:t>
            </w: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2014 – Present</w:t>
            </w:r>
          </w:p>
          <w:p w14:paraId="6B1B80C0" w14:textId="71F6938E" w:rsidR="002F3359" w:rsidRPr="002F3359" w:rsidRDefault="00AF4558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19</w:t>
            </w:r>
            <w:r w:rsidR="002F3359" w:rsidRP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19272716" w14:textId="77777777" w:rsidR="002F3359" w:rsidRDefault="00A82310" w:rsidP="004C18ED">
            <w:pPr>
              <w:spacing w:before="12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 Pricing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="002F3359" w:rsidRPr="002F3359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  <w:r w:rsidR="00A261C1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 xml:space="preserve">, </w:t>
            </w:r>
            <w:r w:rsidR="002500B6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  <w:r w:rsidR="00D75462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, HK</w:t>
            </w:r>
          </w:p>
          <w:p w14:paraId="0E1328AC" w14:textId="77777777" w:rsidR="003509A1" w:rsidRPr="00CD3AF4" w:rsidRDefault="003509A1" w:rsidP="003509A1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20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financial engineers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structured products on Equity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, 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Interest Rates</w:t>
            </w:r>
            <w:r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; </w:t>
            </w:r>
            <w:r w:rsidR="00670AFD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Python</w:t>
            </w:r>
          </w:p>
          <w:p w14:paraId="100C125F" w14:textId="77777777" w:rsid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Developed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>multiple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key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tools to automate the pricing processes</w:t>
            </w:r>
          </w:p>
          <w:p w14:paraId="3A298FB8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the desk needs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with R&amp;D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proposed implementations</w:t>
            </w:r>
          </w:p>
          <w:p w14:paraId="677B4B13" w14:textId="77777777" w:rsidR="003509A1" w:rsidRP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Priced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various structured products using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proprietary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and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product description language</w:t>
            </w:r>
          </w:p>
          <w:p w14:paraId="7FFC11CF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Presented 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projects to the top management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won the innovation prize</w:t>
            </w:r>
          </w:p>
        </w:tc>
      </w:tr>
      <w:tr w:rsidR="003B6395" w:rsidRPr="0078793F" w14:paraId="1A2575F0" w14:textId="77777777" w:rsidTr="002F3359">
        <w:trPr>
          <w:cantSplit/>
        </w:trPr>
        <w:tc>
          <w:tcPr>
            <w:tcW w:w="924" w:type="pct"/>
          </w:tcPr>
          <w:p w14:paraId="4499AA68" w14:textId="77777777" w:rsidR="003B6395" w:rsidRPr="00CD3AF4" w:rsidRDefault="003B6395" w:rsidP="003509A1">
            <w:pPr>
              <w:spacing w:before="24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– </w:t>
            </w: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Générale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Corporate and Investment Banking</w:t>
            </w:r>
          </w:p>
          <w:p w14:paraId="562B3AD6" w14:textId="77777777" w:rsidR="003B6395" w:rsidRPr="00CD3AF4" w:rsidRDefault="003B6395" w:rsidP="0003586A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201</w:t>
            </w:r>
            <w:r w:rsidR="009E38A6">
              <w:rPr>
                <w:rFonts w:asciiTheme="minorHAnsi" w:hAnsiTheme="minorHAnsi" w:cs="Calibri"/>
                <w:sz w:val="20"/>
                <w:szCs w:val="18"/>
                <w:lang w:val="en-US"/>
              </w:rPr>
              <w:t>3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Jun 2014</w:t>
            </w:r>
          </w:p>
          <w:p w14:paraId="537D0287" w14:textId="77777777" w:rsidR="003B6395" w:rsidRPr="00CD3AF4" w:rsidRDefault="009E38A6" w:rsidP="002F3359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</w:t>
            </w:r>
            <w:r w:rsid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</w:t>
            </w:r>
            <w:r w:rsidR="003B6395"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</w:tcPr>
          <w:p w14:paraId="7DD6C643" w14:textId="77777777" w:rsidR="003B6395" w:rsidRPr="00CD3AF4" w:rsidRDefault="003B6395" w:rsidP="003509A1">
            <w:pPr>
              <w:spacing w:before="240"/>
              <w:ind w:left="58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Trading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</w:p>
          <w:p w14:paraId="3380F4A6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15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developers, structured products on Equity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Interest Rates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C#, VBA, SQL</w:t>
            </w:r>
          </w:p>
          <w:p w14:paraId="753644F7" w14:textId="77777777" w:rsidR="00331B9E" w:rsidRDefault="00331B9E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Participated in the effort of optimizing the delta hedging of exotic desks by developing a solution to aggregate and explain exposure in real-time and generate adequate trades</w:t>
            </w:r>
          </w:p>
          <w:p w14:paraId="3E00AE91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a tool to extrapolate long term structure of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implied volatility on equities</w:t>
            </w:r>
          </w:p>
          <w:p w14:paraId="3B35CDD0" w14:textId="77777777" w:rsidR="00CD3D8D" w:rsidRPr="003E75C2" w:rsidRDefault="003B6395" w:rsidP="003E75C2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 extrapolation/interpolation methods and their parameters with trading and R&amp;D</w:t>
            </w:r>
          </w:p>
        </w:tc>
      </w:tr>
      <w:tr w:rsidR="003B6395" w:rsidRPr="0078793F" w14:paraId="0D7D9E64" w14:textId="77777777" w:rsidTr="00F929C8">
        <w:trPr>
          <w:cantSplit/>
        </w:trPr>
        <w:tc>
          <w:tcPr>
            <w:tcW w:w="924" w:type="pct"/>
          </w:tcPr>
          <w:p w14:paraId="2A2A35B5" w14:textId="77777777" w:rsidR="003B6395" w:rsidRPr="00CD3AF4" w:rsidRDefault="003B6395" w:rsidP="002C2193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Générale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Corporate and Investment Banking</w:t>
            </w:r>
          </w:p>
          <w:p w14:paraId="305B191A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2010 – Jun 2012</w:t>
            </w:r>
          </w:p>
          <w:p w14:paraId="31DEC4B3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24 months</w:t>
            </w:r>
          </w:p>
        </w:tc>
        <w:tc>
          <w:tcPr>
            <w:tcW w:w="4076" w:type="pct"/>
            <w:gridSpan w:val="3"/>
          </w:tcPr>
          <w:p w14:paraId="4A2CE117" w14:textId="77777777" w:rsidR="003B6395" w:rsidRPr="00CD3AF4" w:rsidRDefault="003B6395" w:rsidP="003B6395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Proprietary Trading, Analyst on a Long / Short Fundamental Arbitrage Desk,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</w:p>
          <w:p w14:paraId="36C415EF" w14:textId="77777777" w:rsidR="003B6395" w:rsidRPr="00CD3AF4" w:rsidRDefault="003B6395" w:rsidP="00CD3D84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6 portfolio managers, 1 execution trader,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1B8A3EDA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Strategies: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fundamental 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Equity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long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/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short positions; holdings arbitrage; directional positions</w:t>
            </w:r>
          </w:p>
          <w:p w14:paraId="219A008C" w14:textId="77777777" w:rsidR="00CD3D84" w:rsidRDefault="00CD3D8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Developed models and </w:t>
            </w:r>
            <w:proofErr w:type="spellStart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backtests</w:t>
            </w:r>
            <w:proofErr w:type="spellEnd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 find investment opportunities: momentum/mean reversion strategies, dividend yield, baskets of stocks, holding arbitrage…</w:t>
            </w:r>
          </w:p>
          <w:p w14:paraId="2C13BC0C" w14:textId="77777777" w:rsidR="00CD3AF4" w:rsidRDefault="00E24F2D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Established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financial</w:t>
            </w: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models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discussed hypotheses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with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analysts and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companies</w:t>
            </w:r>
          </w:p>
          <w:p w14:paraId="0C21F340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Supported the activity of the desk in daily and operational tasks: P&amp;L reconciliation and explanation, dividends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>, repo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FX hedging, solving booking issues with brokers and Middle Office</w:t>
            </w:r>
          </w:p>
        </w:tc>
      </w:tr>
      <w:tr w:rsidR="003B6395" w:rsidRPr="0078793F" w14:paraId="778CE8D6" w14:textId="77777777" w:rsidTr="00F929C8">
        <w:trPr>
          <w:cantSplit/>
        </w:trPr>
        <w:tc>
          <w:tcPr>
            <w:tcW w:w="924" w:type="pct"/>
          </w:tcPr>
          <w:p w14:paraId="27322863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Générale</w:t>
            </w:r>
            <w:proofErr w:type="spellEnd"/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Corporate and Investment Banking</w:t>
            </w:r>
          </w:p>
          <w:p w14:paraId="4A44316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2009 – Mar 2010</w:t>
            </w:r>
          </w:p>
          <w:p w14:paraId="35295680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9 months</w:t>
            </w:r>
          </w:p>
        </w:tc>
        <w:tc>
          <w:tcPr>
            <w:tcW w:w="4076" w:type="pct"/>
            <w:gridSpan w:val="3"/>
          </w:tcPr>
          <w:p w14:paraId="0DE84AEA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Equity Derivatives Strategy, Analyst,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8EA164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 seniors analysts, 1 junior analyst, focused on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31D23D84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Generated trade ideas based on fundamental analysis and vanilla options</w:t>
            </w:r>
          </w:p>
          <w:p w14:paraId="698EAFAA" w14:textId="77777777" w:rsidR="00CD3AF4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Managed clients requests: volatility studies, screenings, stock 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picking, </w:t>
            </w:r>
            <w:proofErr w:type="spellStart"/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backtest</w:t>
            </w:r>
            <w:r w:rsidR="003509A1">
              <w:rPr>
                <w:rFonts w:asciiTheme="minorHAnsi" w:hAnsiTheme="minorHAnsi" w:cs="Calibri"/>
                <w:sz w:val="20"/>
                <w:szCs w:val="18"/>
                <w:lang w:val="en-US"/>
              </w:rPr>
              <w:t>s</w:t>
            </w:r>
            <w:proofErr w:type="spellEnd"/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of strategies</w:t>
            </w:r>
          </w:p>
          <w:p w14:paraId="21F60E3C" w14:textId="77777777" w:rsidR="003B6395" w:rsidRPr="00CD3AF4" w:rsidRDefault="005714A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Wrote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daily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marke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 commentaries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on implied volatility and option market flows as well as dividend forecast analysis</w:t>
            </w:r>
          </w:p>
        </w:tc>
      </w:tr>
      <w:tr w:rsidR="003B6395" w:rsidRPr="0078793F" w14:paraId="4266CE88" w14:textId="77777777" w:rsidTr="00F929C8">
        <w:trPr>
          <w:cantSplit/>
        </w:trPr>
        <w:tc>
          <w:tcPr>
            <w:tcW w:w="924" w:type="pct"/>
          </w:tcPr>
          <w:p w14:paraId="73CD6029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Murex</w:t>
            </w:r>
          </w:p>
          <w:p w14:paraId="28EF0001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– Aug 2008</w:t>
            </w:r>
          </w:p>
          <w:p w14:paraId="73DFEA9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 months</w:t>
            </w:r>
          </w:p>
        </w:tc>
        <w:tc>
          <w:tcPr>
            <w:tcW w:w="4076" w:type="pct"/>
            <w:gridSpan w:val="3"/>
          </w:tcPr>
          <w:p w14:paraId="7038C1CE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Data Mining and </w:t>
            </w:r>
            <w:r w:rsidR="005714A4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Modeling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Consultant,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4C6FF957" w14:textId="77777777" w:rsidR="003B6395" w:rsidRPr="00CD3AF4" w:rsidRDefault="001262E4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Created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in VBA and SQL and P&amp;L or Risk reports using the firm’s software</w:t>
            </w:r>
          </w:p>
          <w:p w14:paraId="7EBD6208" w14:textId="77777777" w:rsidR="003B6395" w:rsidRPr="00CD3AF4" w:rsidRDefault="003B6395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Assisted customers in the use of the platform and organized trainings</w:t>
            </w:r>
          </w:p>
        </w:tc>
      </w:tr>
      <w:tr w:rsidR="003B6395" w:rsidRPr="0078793F" w14:paraId="01CC7D13" w14:textId="77777777" w:rsidTr="00F929C8">
        <w:trPr>
          <w:cantSplit/>
        </w:trPr>
        <w:tc>
          <w:tcPr>
            <w:tcW w:w="924" w:type="pct"/>
          </w:tcPr>
          <w:p w14:paraId="7D0E1A88" w14:textId="77777777" w:rsidR="003B6395" w:rsidRPr="00CD3AF4" w:rsidRDefault="00670AFD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JL</w:t>
            </w:r>
            <w:r w:rsidR="003B6395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Investments</w:t>
            </w:r>
          </w:p>
          <w:p w14:paraId="211CDF86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Oct – Dec 2006</w:t>
            </w:r>
          </w:p>
          <w:p w14:paraId="6BB7E4EE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3 months</w:t>
            </w:r>
          </w:p>
        </w:tc>
        <w:tc>
          <w:tcPr>
            <w:tcW w:w="4076" w:type="pct"/>
            <w:gridSpan w:val="3"/>
          </w:tcPr>
          <w:p w14:paraId="08D662B8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Alternative Asset Management R&amp;D, Developer,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95E1D2" w14:textId="77777777" w:rsidR="003B6395" w:rsidRPr="00CD3AF4" w:rsidRDefault="003B6395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modules on a high-frequency trading software</w:t>
            </w:r>
          </w:p>
          <w:p w14:paraId="4804F8E0" w14:textId="77777777" w:rsidR="003B6395" w:rsidRPr="00CD3AF4" w:rsidRDefault="005714A4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Analyzed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critical performance issues and optimized client software</w:t>
            </w:r>
          </w:p>
        </w:tc>
      </w:tr>
      <w:tr w:rsidR="003B6395" w:rsidRPr="00CD3AF4" w14:paraId="62C24306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E6F142" w14:textId="77777777" w:rsidR="003B6395" w:rsidRPr="00CD3AF4" w:rsidRDefault="003B6395" w:rsidP="00CD3D84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Education</w:t>
            </w:r>
          </w:p>
        </w:tc>
      </w:tr>
      <w:tr w:rsidR="00670AFD" w:rsidRPr="002E42C9" w14:paraId="6C1F6107" w14:textId="77777777" w:rsidTr="00670AFD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51922A0D" w14:textId="3563AF82" w:rsidR="00670AFD" w:rsidRDefault="00AF4558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2014</w:t>
            </w:r>
            <w:bookmarkStart w:id="0" w:name="_GoBack"/>
            <w:bookmarkEnd w:id="0"/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6F640BA3" w14:textId="141B0182" w:rsidR="00670AFD" w:rsidRPr="00CD3D8D" w:rsidRDefault="00AF4558" w:rsidP="00670AFD">
            <w:pPr>
              <w:spacing w:before="80"/>
              <w:ind w:left="58"/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Passed Level I of the CFA Program</w:t>
            </w:r>
          </w:p>
        </w:tc>
      </w:tr>
      <w:tr w:rsidR="00670AFD" w:rsidRPr="0078793F" w14:paraId="58A89CA1" w14:textId="77777777" w:rsidTr="00670AFD">
        <w:trPr>
          <w:cantSplit/>
        </w:trPr>
        <w:tc>
          <w:tcPr>
            <w:tcW w:w="924" w:type="pct"/>
          </w:tcPr>
          <w:p w14:paraId="0ADA2A47" w14:textId="77777777" w:rsidR="00670AFD" w:rsidRPr="00CD3AF4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2013 – 2015</w:t>
            </w:r>
          </w:p>
        </w:tc>
        <w:tc>
          <w:tcPr>
            <w:tcW w:w="4076" w:type="pct"/>
            <w:gridSpan w:val="3"/>
          </w:tcPr>
          <w:p w14:paraId="6E94AC73" w14:textId="77777777" w:rsidR="00670AFD" w:rsidRPr="00670AFD" w:rsidRDefault="00670AFD" w:rsidP="005B5BA6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Completed multiple MOOCS in various subjects (</w:t>
            </w:r>
            <w:r w:rsidR="005B5BA6">
              <w:rPr>
                <w:rFonts w:asciiTheme="minorHAnsi" w:hAnsiTheme="minorHAnsi" w:cs="Calibri"/>
                <w:sz w:val="20"/>
                <w:szCs w:val="18"/>
                <w:lang w:val="en-US"/>
              </w:rPr>
              <w:t>mainly Machine Learning and Data Science)</w:t>
            </w:r>
          </w:p>
        </w:tc>
      </w:tr>
      <w:tr w:rsidR="003B6395" w:rsidRPr="0078793F" w14:paraId="71D46545" w14:textId="77777777" w:rsidTr="00670AFD">
        <w:trPr>
          <w:cantSplit/>
        </w:trPr>
        <w:tc>
          <w:tcPr>
            <w:tcW w:w="924" w:type="pct"/>
          </w:tcPr>
          <w:p w14:paraId="578DB935" w14:textId="77777777" w:rsidR="003B6395" w:rsidRPr="00CD3AF4" w:rsidRDefault="003B6395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2008 – 2009</w:t>
            </w:r>
          </w:p>
        </w:tc>
        <w:tc>
          <w:tcPr>
            <w:tcW w:w="4076" w:type="pct"/>
            <w:gridSpan w:val="3"/>
          </w:tcPr>
          <w:p w14:paraId="73071598" w14:textId="77777777" w:rsidR="003B6395" w:rsidRPr="00CD3AF4" w:rsidRDefault="003B6395" w:rsidP="00AE6F43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D8D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Quantitative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Finance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EMLYON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Postgraduate Studies majoring in Financial Engineering</w:t>
            </w:r>
          </w:p>
        </w:tc>
      </w:tr>
      <w:tr w:rsidR="003B6395" w:rsidRPr="0078793F" w14:paraId="05AFC709" w14:textId="77777777" w:rsidTr="00F929C8">
        <w:trPr>
          <w:cantSplit/>
        </w:trPr>
        <w:tc>
          <w:tcPr>
            <w:tcW w:w="924" w:type="pct"/>
          </w:tcPr>
          <w:p w14:paraId="7C3E0E69" w14:textId="77777777" w:rsidR="003B6395" w:rsidRPr="00CD3AF4" w:rsidRDefault="003B6395" w:rsidP="007E4E0F">
            <w:pPr>
              <w:spacing w:before="8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2003 – 2008</w:t>
            </w:r>
          </w:p>
        </w:tc>
        <w:tc>
          <w:tcPr>
            <w:tcW w:w="4076" w:type="pct"/>
            <w:gridSpan w:val="3"/>
          </w:tcPr>
          <w:p w14:paraId="73BBC635" w14:textId="77777777" w:rsidR="003B6395" w:rsidRPr="00CD3AF4" w:rsidRDefault="003B6395" w:rsidP="007E4E0F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proofErr w:type="spellStart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Diplôme</w:t>
            </w:r>
            <w:proofErr w:type="spellEnd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de Grande </w:t>
            </w:r>
            <w:proofErr w:type="spellStart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Ecole</w:t>
            </w:r>
            <w:proofErr w:type="spellEnd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d’Ingenieurs</w:t>
            </w:r>
            <w:proofErr w:type="spellEnd"/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equivalent to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 Computer Science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EPITA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with honors</w:t>
            </w:r>
          </w:p>
        </w:tc>
      </w:tr>
      <w:tr w:rsidR="003B6395" w:rsidRPr="00CD3AF4" w14:paraId="38876841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4373476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Professional skills</w:t>
            </w:r>
          </w:p>
        </w:tc>
      </w:tr>
      <w:tr w:rsidR="003B6395" w:rsidRPr="00CD3AF4" w14:paraId="34356431" w14:textId="77777777" w:rsidTr="00F929C8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3DB748AD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Programming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3B6BDE21" w14:textId="77777777" w:rsidR="003B6395" w:rsidRPr="00CD3AF4" w:rsidRDefault="002E42C9" w:rsidP="001262E4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Python, R,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C#, SQL, VBA, C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>++</w:t>
            </w:r>
            <w:r w:rsidR="0021068E">
              <w:rPr>
                <w:rFonts w:asciiTheme="minorHAnsi" w:hAnsiTheme="minorHAnsi" w:cs="Calibri"/>
                <w:sz w:val="20"/>
                <w:szCs w:val="18"/>
                <w:lang w:val="en-US"/>
              </w:rPr>
              <w:t>, MATLAB, Java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>, JavaScript</w:t>
            </w:r>
          </w:p>
        </w:tc>
      </w:tr>
      <w:tr w:rsidR="003B6395" w:rsidRPr="0078793F" w14:paraId="05A10FEB" w14:textId="77777777" w:rsidTr="00F929C8">
        <w:trPr>
          <w:cantSplit/>
        </w:trPr>
        <w:tc>
          <w:tcPr>
            <w:tcW w:w="924" w:type="pct"/>
          </w:tcPr>
          <w:p w14:paraId="7F517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4076" w:type="pct"/>
            <w:gridSpan w:val="3"/>
          </w:tcPr>
          <w:p w14:paraId="73F12839" w14:textId="77777777" w:rsidR="003B6395" w:rsidRPr="00CD3AF4" w:rsidRDefault="003B6395" w:rsidP="00CD3D8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Bloomberg, Microsoft Office (advanced knowledge of Excel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>, Word, Access)</w:t>
            </w:r>
          </w:p>
        </w:tc>
      </w:tr>
      <w:tr w:rsidR="003B6395" w:rsidRPr="0078793F" w14:paraId="357D83EF" w14:textId="77777777" w:rsidTr="00F929C8">
        <w:trPr>
          <w:cantSplit/>
        </w:trPr>
        <w:tc>
          <w:tcPr>
            <w:tcW w:w="924" w:type="pct"/>
          </w:tcPr>
          <w:p w14:paraId="0EEC4B91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Languages</w:t>
            </w:r>
          </w:p>
        </w:tc>
        <w:tc>
          <w:tcPr>
            <w:tcW w:w="4076" w:type="pct"/>
            <w:gridSpan w:val="3"/>
          </w:tcPr>
          <w:p w14:paraId="1A1BBF10" w14:textId="77777777" w:rsidR="003B6395" w:rsidRPr="00CD3AF4" w:rsidRDefault="003B6395" w:rsidP="00CD3AF4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French (native language), English (fluent)</w:t>
            </w:r>
          </w:p>
        </w:tc>
      </w:tr>
      <w:tr w:rsidR="003B6395" w:rsidRPr="00CD3AF4" w14:paraId="1761F5D3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B3B275D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Miscellaneous</w:t>
            </w:r>
          </w:p>
        </w:tc>
      </w:tr>
      <w:tr w:rsidR="003B6395" w:rsidRPr="0078793F" w14:paraId="26D905F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4206DBB" w14:textId="77777777" w:rsidR="003B6395" w:rsidRPr="00CD3AF4" w:rsidRDefault="003B6395" w:rsidP="001262E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ab/>
            </w:r>
            <w:r w:rsidR="001262E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Startup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0B1E5CC1" w14:textId="77777777" w:rsidR="003B6395" w:rsidRPr="00CD3AF4" w:rsidRDefault="002D1EEE" w:rsidP="00670AF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o-founder of the website </w:t>
            </w:r>
            <w:proofErr w:type="spellStart"/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Kelmiz</w:t>
            </w:r>
            <w:proofErr w:type="spellEnd"/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, a sports bets comparator, supported by Science Po </w:t>
            </w:r>
            <w:proofErr w:type="spellStart"/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Incubateur</w:t>
            </w:r>
            <w:proofErr w:type="spellEnd"/>
          </w:p>
        </w:tc>
      </w:tr>
      <w:tr w:rsidR="003B6395" w:rsidRPr="0078793F" w14:paraId="5391EE7E" w14:textId="77777777" w:rsidTr="002F3359">
        <w:trPr>
          <w:cantSplit/>
        </w:trPr>
        <w:tc>
          <w:tcPr>
            <w:tcW w:w="924" w:type="pct"/>
          </w:tcPr>
          <w:p w14:paraId="6EC6D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Sports</w:t>
            </w:r>
          </w:p>
        </w:tc>
        <w:tc>
          <w:tcPr>
            <w:tcW w:w="4076" w:type="pct"/>
            <w:gridSpan w:val="3"/>
          </w:tcPr>
          <w:p w14:paraId="5DD51BA2" w14:textId="77777777" w:rsidR="003B6395" w:rsidRPr="00CD3AF4" w:rsidRDefault="002D1EEE" w:rsidP="007C0F8A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R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unning (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marathon,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half marathon)</w:t>
            </w:r>
            <w:r w:rsidR="002E42C9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scuba diving</w:t>
            </w:r>
            <w:r w:rsidR="002E42C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(PADI Open Water Diver)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, squash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motorbike</w:t>
            </w:r>
            <w:r w:rsidR="007C0F8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(Ducati)</w:t>
            </w:r>
          </w:p>
        </w:tc>
      </w:tr>
    </w:tbl>
    <w:p w14:paraId="20772D0B" w14:textId="77777777" w:rsidR="00152647" w:rsidRPr="00CD3AF4" w:rsidRDefault="00152647" w:rsidP="00B776C5">
      <w:pPr>
        <w:rPr>
          <w:rFonts w:asciiTheme="minorHAnsi" w:hAnsiTheme="minorHAnsi" w:cs="Calibri"/>
          <w:sz w:val="20"/>
          <w:szCs w:val="20"/>
          <w:lang w:val="en-US"/>
        </w:rPr>
      </w:pPr>
    </w:p>
    <w:sectPr w:rsidR="00152647" w:rsidRPr="00CD3AF4" w:rsidSect="0085428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C3E0F" w14:textId="77777777" w:rsidR="00A261C1" w:rsidRDefault="00A261C1">
      <w:r>
        <w:separator/>
      </w:r>
    </w:p>
  </w:endnote>
  <w:endnote w:type="continuationSeparator" w:id="0">
    <w:p w14:paraId="5CCA7DF9" w14:textId="77777777" w:rsidR="00A261C1" w:rsidRDefault="00A2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7CD99" w14:textId="77777777" w:rsidR="00A261C1" w:rsidRDefault="00A261C1">
      <w:r>
        <w:separator/>
      </w:r>
    </w:p>
  </w:footnote>
  <w:footnote w:type="continuationSeparator" w:id="0">
    <w:p w14:paraId="0E7BBF4D" w14:textId="77777777" w:rsidR="00A261C1" w:rsidRDefault="00A2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9E6"/>
    <w:multiLevelType w:val="hybridMultilevel"/>
    <w:tmpl w:val="508C92F8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DD5DCB"/>
    <w:multiLevelType w:val="hybridMultilevel"/>
    <w:tmpl w:val="E6084A2E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72565B"/>
    <w:multiLevelType w:val="hybridMultilevel"/>
    <w:tmpl w:val="3F620F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B77413"/>
    <w:multiLevelType w:val="hybridMultilevel"/>
    <w:tmpl w:val="7D70B9C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F254FA"/>
    <w:multiLevelType w:val="hybridMultilevel"/>
    <w:tmpl w:val="94A4F85C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793621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0666DB"/>
    <w:multiLevelType w:val="multilevel"/>
    <w:tmpl w:val="419C7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48B00D2"/>
    <w:multiLevelType w:val="hybridMultilevel"/>
    <w:tmpl w:val="4CCCA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C290C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37769A"/>
    <w:multiLevelType w:val="hybridMultilevel"/>
    <w:tmpl w:val="8D440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95C2B91"/>
    <w:multiLevelType w:val="multilevel"/>
    <w:tmpl w:val="2CB0E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11350D"/>
    <w:multiLevelType w:val="hybridMultilevel"/>
    <w:tmpl w:val="FFEC9B92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B8432D"/>
    <w:multiLevelType w:val="hybridMultilevel"/>
    <w:tmpl w:val="8DFEC21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333662"/>
    <w:multiLevelType w:val="hybridMultilevel"/>
    <w:tmpl w:val="69A8EB1C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7F3712D"/>
    <w:multiLevelType w:val="hybridMultilevel"/>
    <w:tmpl w:val="2CB0E4A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9619E8"/>
    <w:multiLevelType w:val="hybridMultilevel"/>
    <w:tmpl w:val="2012B1B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E5D13FE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3FF1C40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4E05FCC"/>
    <w:multiLevelType w:val="hybridMultilevel"/>
    <w:tmpl w:val="2A56832A"/>
    <w:lvl w:ilvl="0" w:tplc="5E425E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68E4E65"/>
    <w:multiLevelType w:val="hybridMultilevel"/>
    <w:tmpl w:val="419C7720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3C67B65"/>
    <w:multiLevelType w:val="hybridMultilevel"/>
    <w:tmpl w:val="468E0D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9D96D75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723489D"/>
    <w:multiLevelType w:val="hybridMultilevel"/>
    <w:tmpl w:val="A23C857E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E2D5983"/>
    <w:multiLevelType w:val="hybridMultilevel"/>
    <w:tmpl w:val="30CED9C0"/>
    <w:lvl w:ilvl="0" w:tplc="38E045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F414668"/>
    <w:multiLevelType w:val="hybridMultilevel"/>
    <w:tmpl w:val="D0DAD6F6"/>
    <w:lvl w:ilvl="0" w:tplc="50EA902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0"/>
  </w:num>
  <w:num w:numId="5">
    <w:abstractNumId w:val="13"/>
  </w:num>
  <w:num w:numId="6">
    <w:abstractNumId w:val="2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4"/>
  </w:num>
  <w:num w:numId="14">
    <w:abstractNumId w:val="21"/>
  </w:num>
  <w:num w:numId="15">
    <w:abstractNumId w:val="24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7"/>
  </w:num>
  <w:num w:numId="21">
    <w:abstractNumId w:val="1"/>
  </w:num>
  <w:num w:numId="22">
    <w:abstractNumId w:val="10"/>
  </w:num>
  <w:num w:numId="23">
    <w:abstractNumId w:val="3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675"/>
    <w:rsid w:val="000020C0"/>
    <w:rsid w:val="00005C90"/>
    <w:rsid w:val="000072F0"/>
    <w:rsid w:val="0001246A"/>
    <w:rsid w:val="00012E23"/>
    <w:rsid w:val="00013BE8"/>
    <w:rsid w:val="0001594B"/>
    <w:rsid w:val="00016ED1"/>
    <w:rsid w:val="0003532E"/>
    <w:rsid w:val="0003586A"/>
    <w:rsid w:val="00036A2C"/>
    <w:rsid w:val="000417AB"/>
    <w:rsid w:val="0004412A"/>
    <w:rsid w:val="00046334"/>
    <w:rsid w:val="00050841"/>
    <w:rsid w:val="00051A84"/>
    <w:rsid w:val="0005506F"/>
    <w:rsid w:val="00060A0F"/>
    <w:rsid w:val="00060E58"/>
    <w:rsid w:val="000656CD"/>
    <w:rsid w:val="000749BF"/>
    <w:rsid w:val="00075242"/>
    <w:rsid w:val="000771AC"/>
    <w:rsid w:val="00081AD8"/>
    <w:rsid w:val="0008322A"/>
    <w:rsid w:val="00086BEC"/>
    <w:rsid w:val="0009064E"/>
    <w:rsid w:val="00091D3C"/>
    <w:rsid w:val="0009602E"/>
    <w:rsid w:val="00097F40"/>
    <w:rsid w:val="000A4047"/>
    <w:rsid w:val="000A52FB"/>
    <w:rsid w:val="000A6324"/>
    <w:rsid w:val="000A661E"/>
    <w:rsid w:val="000A6E35"/>
    <w:rsid w:val="000B2CCF"/>
    <w:rsid w:val="000B60DC"/>
    <w:rsid w:val="000B619E"/>
    <w:rsid w:val="000C00AA"/>
    <w:rsid w:val="000C435B"/>
    <w:rsid w:val="000C507A"/>
    <w:rsid w:val="000C5399"/>
    <w:rsid w:val="000C7506"/>
    <w:rsid w:val="000D3376"/>
    <w:rsid w:val="000D5AFA"/>
    <w:rsid w:val="000D6438"/>
    <w:rsid w:val="000E0EA1"/>
    <w:rsid w:val="000E1C71"/>
    <w:rsid w:val="000E4031"/>
    <w:rsid w:val="000F3E3F"/>
    <w:rsid w:val="000F4FF1"/>
    <w:rsid w:val="000F54B6"/>
    <w:rsid w:val="00101B4A"/>
    <w:rsid w:val="0010740C"/>
    <w:rsid w:val="00125FBC"/>
    <w:rsid w:val="001262E4"/>
    <w:rsid w:val="001300A3"/>
    <w:rsid w:val="001304E2"/>
    <w:rsid w:val="0013331B"/>
    <w:rsid w:val="001345E6"/>
    <w:rsid w:val="00137070"/>
    <w:rsid w:val="00145571"/>
    <w:rsid w:val="00152647"/>
    <w:rsid w:val="001553BA"/>
    <w:rsid w:val="00157B10"/>
    <w:rsid w:val="00157BC6"/>
    <w:rsid w:val="00163DFD"/>
    <w:rsid w:val="001672D0"/>
    <w:rsid w:val="00167613"/>
    <w:rsid w:val="00170269"/>
    <w:rsid w:val="0017091C"/>
    <w:rsid w:val="0017174F"/>
    <w:rsid w:val="00172CA8"/>
    <w:rsid w:val="00177E18"/>
    <w:rsid w:val="00180246"/>
    <w:rsid w:val="00180BF8"/>
    <w:rsid w:val="00182D13"/>
    <w:rsid w:val="001850F7"/>
    <w:rsid w:val="00185EB7"/>
    <w:rsid w:val="001868AF"/>
    <w:rsid w:val="001900F3"/>
    <w:rsid w:val="00190F3C"/>
    <w:rsid w:val="0019593A"/>
    <w:rsid w:val="001974F7"/>
    <w:rsid w:val="001A2723"/>
    <w:rsid w:val="001A5B9A"/>
    <w:rsid w:val="001A732B"/>
    <w:rsid w:val="001A76E1"/>
    <w:rsid w:val="001B04D6"/>
    <w:rsid w:val="001B0D24"/>
    <w:rsid w:val="001B2617"/>
    <w:rsid w:val="001C20C6"/>
    <w:rsid w:val="001C53AB"/>
    <w:rsid w:val="001C5A15"/>
    <w:rsid w:val="001D2CEF"/>
    <w:rsid w:val="001D50FD"/>
    <w:rsid w:val="001E0321"/>
    <w:rsid w:val="001E0953"/>
    <w:rsid w:val="001E3707"/>
    <w:rsid w:val="001F087C"/>
    <w:rsid w:val="001F1C22"/>
    <w:rsid w:val="001F434E"/>
    <w:rsid w:val="001F469E"/>
    <w:rsid w:val="001F470A"/>
    <w:rsid w:val="001F4713"/>
    <w:rsid w:val="00202688"/>
    <w:rsid w:val="00202C09"/>
    <w:rsid w:val="00204DC0"/>
    <w:rsid w:val="0021068E"/>
    <w:rsid w:val="00211527"/>
    <w:rsid w:val="002132FB"/>
    <w:rsid w:val="00213BAE"/>
    <w:rsid w:val="002160BC"/>
    <w:rsid w:val="0021693E"/>
    <w:rsid w:val="00217E41"/>
    <w:rsid w:val="002250F8"/>
    <w:rsid w:val="0022775F"/>
    <w:rsid w:val="00227763"/>
    <w:rsid w:val="00233E28"/>
    <w:rsid w:val="00235A44"/>
    <w:rsid w:val="0024487E"/>
    <w:rsid w:val="002500B6"/>
    <w:rsid w:val="00255DEF"/>
    <w:rsid w:val="002679D1"/>
    <w:rsid w:val="0027021B"/>
    <w:rsid w:val="002707B9"/>
    <w:rsid w:val="00281741"/>
    <w:rsid w:val="002825D4"/>
    <w:rsid w:val="002839FA"/>
    <w:rsid w:val="00287E83"/>
    <w:rsid w:val="002950A9"/>
    <w:rsid w:val="0029673B"/>
    <w:rsid w:val="002A0334"/>
    <w:rsid w:val="002A08A2"/>
    <w:rsid w:val="002A2D73"/>
    <w:rsid w:val="002A347C"/>
    <w:rsid w:val="002A426A"/>
    <w:rsid w:val="002A535F"/>
    <w:rsid w:val="002A5B8B"/>
    <w:rsid w:val="002A5D78"/>
    <w:rsid w:val="002B0390"/>
    <w:rsid w:val="002B458A"/>
    <w:rsid w:val="002B4DB3"/>
    <w:rsid w:val="002B5FC7"/>
    <w:rsid w:val="002B61E7"/>
    <w:rsid w:val="002C0AFE"/>
    <w:rsid w:val="002C0C13"/>
    <w:rsid w:val="002C2193"/>
    <w:rsid w:val="002C2D4E"/>
    <w:rsid w:val="002C2FA5"/>
    <w:rsid w:val="002D1EEE"/>
    <w:rsid w:val="002D2518"/>
    <w:rsid w:val="002D2F3F"/>
    <w:rsid w:val="002D4574"/>
    <w:rsid w:val="002D4C85"/>
    <w:rsid w:val="002D67D6"/>
    <w:rsid w:val="002E11A8"/>
    <w:rsid w:val="002E42C9"/>
    <w:rsid w:val="002E67A0"/>
    <w:rsid w:val="002F235F"/>
    <w:rsid w:val="002F3359"/>
    <w:rsid w:val="00301D5A"/>
    <w:rsid w:val="00307B1D"/>
    <w:rsid w:val="00307C79"/>
    <w:rsid w:val="003116AD"/>
    <w:rsid w:val="00314009"/>
    <w:rsid w:val="00315867"/>
    <w:rsid w:val="00320765"/>
    <w:rsid w:val="0032105E"/>
    <w:rsid w:val="0032183D"/>
    <w:rsid w:val="00325FEC"/>
    <w:rsid w:val="00326138"/>
    <w:rsid w:val="00331B9E"/>
    <w:rsid w:val="00332FBD"/>
    <w:rsid w:val="00333836"/>
    <w:rsid w:val="00333ACA"/>
    <w:rsid w:val="003369A0"/>
    <w:rsid w:val="00341570"/>
    <w:rsid w:val="00341AD2"/>
    <w:rsid w:val="00343350"/>
    <w:rsid w:val="00350881"/>
    <w:rsid w:val="0035089F"/>
    <w:rsid w:val="003509A1"/>
    <w:rsid w:val="0035109C"/>
    <w:rsid w:val="003512A8"/>
    <w:rsid w:val="00352320"/>
    <w:rsid w:val="0035615D"/>
    <w:rsid w:val="00357A95"/>
    <w:rsid w:val="0036010E"/>
    <w:rsid w:val="00370693"/>
    <w:rsid w:val="00375AB8"/>
    <w:rsid w:val="003819FB"/>
    <w:rsid w:val="00385017"/>
    <w:rsid w:val="0039481E"/>
    <w:rsid w:val="003970A9"/>
    <w:rsid w:val="003A1320"/>
    <w:rsid w:val="003A3150"/>
    <w:rsid w:val="003A4585"/>
    <w:rsid w:val="003B4703"/>
    <w:rsid w:val="003B6395"/>
    <w:rsid w:val="003C38D3"/>
    <w:rsid w:val="003C66AB"/>
    <w:rsid w:val="003D3C4D"/>
    <w:rsid w:val="003D44AF"/>
    <w:rsid w:val="003D5183"/>
    <w:rsid w:val="003D7A30"/>
    <w:rsid w:val="003E0604"/>
    <w:rsid w:val="003E4973"/>
    <w:rsid w:val="003E75C2"/>
    <w:rsid w:val="003F0F08"/>
    <w:rsid w:val="00401142"/>
    <w:rsid w:val="004044DB"/>
    <w:rsid w:val="00407E60"/>
    <w:rsid w:val="00407EB2"/>
    <w:rsid w:val="00410DEA"/>
    <w:rsid w:val="00412DE8"/>
    <w:rsid w:val="00415044"/>
    <w:rsid w:val="00415A25"/>
    <w:rsid w:val="00417D0F"/>
    <w:rsid w:val="0042469C"/>
    <w:rsid w:val="00425B43"/>
    <w:rsid w:val="0042697A"/>
    <w:rsid w:val="00427683"/>
    <w:rsid w:val="004307A6"/>
    <w:rsid w:val="0044093B"/>
    <w:rsid w:val="004420EA"/>
    <w:rsid w:val="00444EF1"/>
    <w:rsid w:val="004512B8"/>
    <w:rsid w:val="0045763B"/>
    <w:rsid w:val="00457FD7"/>
    <w:rsid w:val="00460803"/>
    <w:rsid w:val="00463CC2"/>
    <w:rsid w:val="0046709E"/>
    <w:rsid w:val="00473A46"/>
    <w:rsid w:val="00474C43"/>
    <w:rsid w:val="00475A09"/>
    <w:rsid w:val="00476ED3"/>
    <w:rsid w:val="0048189F"/>
    <w:rsid w:val="0048191F"/>
    <w:rsid w:val="00483D97"/>
    <w:rsid w:val="00484F29"/>
    <w:rsid w:val="0048572A"/>
    <w:rsid w:val="00490F55"/>
    <w:rsid w:val="004916CE"/>
    <w:rsid w:val="00495791"/>
    <w:rsid w:val="00497693"/>
    <w:rsid w:val="004A3889"/>
    <w:rsid w:val="004A530E"/>
    <w:rsid w:val="004B2EFB"/>
    <w:rsid w:val="004B3A0F"/>
    <w:rsid w:val="004B698A"/>
    <w:rsid w:val="004C029B"/>
    <w:rsid w:val="004C18ED"/>
    <w:rsid w:val="004D06CC"/>
    <w:rsid w:val="004D3EE6"/>
    <w:rsid w:val="004D78D0"/>
    <w:rsid w:val="004D7EA5"/>
    <w:rsid w:val="004E2E38"/>
    <w:rsid w:val="004E371B"/>
    <w:rsid w:val="004F029A"/>
    <w:rsid w:val="004F4BCB"/>
    <w:rsid w:val="004F55A3"/>
    <w:rsid w:val="004F6CD4"/>
    <w:rsid w:val="004F70B9"/>
    <w:rsid w:val="0050077C"/>
    <w:rsid w:val="005031BF"/>
    <w:rsid w:val="00504F02"/>
    <w:rsid w:val="00507420"/>
    <w:rsid w:val="00510050"/>
    <w:rsid w:val="0051138C"/>
    <w:rsid w:val="005151CB"/>
    <w:rsid w:val="0051648A"/>
    <w:rsid w:val="005165B1"/>
    <w:rsid w:val="00516D1D"/>
    <w:rsid w:val="00520DEF"/>
    <w:rsid w:val="00530453"/>
    <w:rsid w:val="00530F9E"/>
    <w:rsid w:val="00534C80"/>
    <w:rsid w:val="0053687B"/>
    <w:rsid w:val="005449DA"/>
    <w:rsid w:val="0054601F"/>
    <w:rsid w:val="005478B7"/>
    <w:rsid w:val="005550EF"/>
    <w:rsid w:val="005619C1"/>
    <w:rsid w:val="005638DE"/>
    <w:rsid w:val="0056426D"/>
    <w:rsid w:val="00565C25"/>
    <w:rsid w:val="0057055C"/>
    <w:rsid w:val="005714A4"/>
    <w:rsid w:val="00571833"/>
    <w:rsid w:val="00576EB0"/>
    <w:rsid w:val="00583775"/>
    <w:rsid w:val="0058620A"/>
    <w:rsid w:val="00587443"/>
    <w:rsid w:val="0059431C"/>
    <w:rsid w:val="00596300"/>
    <w:rsid w:val="005A1B33"/>
    <w:rsid w:val="005A2F78"/>
    <w:rsid w:val="005B2837"/>
    <w:rsid w:val="005B2AFF"/>
    <w:rsid w:val="005B3539"/>
    <w:rsid w:val="005B3AED"/>
    <w:rsid w:val="005B4CAF"/>
    <w:rsid w:val="005B5BA6"/>
    <w:rsid w:val="005C1CA1"/>
    <w:rsid w:val="005C7289"/>
    <w:rsid w:val="005D0D14"/>
    <w:rsid w:val="005D30FD"/>
    <w:rsid w:val="005E07B4"/>
    <w:rsid w:val="005E12AE"/>
    <w:rsid w:val="005E1601"/>
    <w:rsid w:val="005E18E1"/>
    <w:rsid w:val="005E269D"/>
    <w:rsid w:val="005E2EA8"/>
    <w:rsid w:val="005E7553"/>
    <w:rsid w:val="005F0590"/>
    <w:rsid w:val="005F1779"/>
    <w:rsid w:val="005F1E7A"/>
    <w:rsid w:val="005F3926"/>
    <w:rsid w:val="005F4A34"/>
    <w:rsid w:val="0060066E"/>
    <w:rsid w:val="00600B3B"/>
    <w:rsid w:val="00601386"/>
    <w:rsid w:val="006016AD"/>
    <w:rsid w:val="00602F49"/>
    <w:rsid w:val="00605962"/>
    <w:rsid w:val="006118DD"/>
    <w:rsid w:val="00613964"/>
    <w:rsid w:val="0061485D"/>
    <w:rsid w:val="00615075"/>
    <w:rsid w:val="0061605D"/>
    <w:rsid w:val="0062146F"/>
    <w:rsid w:val="00624FEF"/>
    <w:rsid w:val="00630F54"/>
    <w:rsid w:val="00632169"/>
    <w:rsid w:val="00636555"/>
    <w:rsid w:val="0063735C"/>
    <w:rsid w:val="00642263"/>
    <w:rsid w:val="00643363"/>
    <w:rsid w:val="00644B6F"/>
    <w:rsid w:val="00645642"/>
    <w:rsid w:val="00655119"/>
    <w:rsid w:val="0065713F"/>
    <w:rsid w:val="006606FD"/>
    <w:rsid w:val="00666940"/>
    <w:rsid w:val="00670AFD"/>
    <w:rsid w:val="00676A24"/>
    <w:rsid w:val="00680D11"/>
    <w:rsid w:val="0068134B"/>
    <w:rsid w:val="00683CCC"/>
    <w:rsid w:val="00685E1F"/>
    <w:rsid w:val="006870D1"/>
    <w:rsid w:val="0069227A"/>
    <w:rsid w:val="00692BBB"/>
    <w:rsid w:val="00694F59"/>
    <w:rsid w:val="00695B83"/>
    <w:rsid w:val="00697B27"/>
    <w:rsid w:val="006A5AE9"/>
    <w:rsid w:val="006A5E14"/>
    <w:rsid w:val="006B04AC"/>
    <w:rsid w:val="006B0A2F"/>
    <w:rsid w:val="006C0C0A"/>
    <w:rsid w:val="006C20C6"/>
    <w:rsid w:val="006C4570"/>
    <w:rsid w:val="006D1D15"/>
    <w:rsid w:val="006D3559"/>
    <w:rsid w:val="006D3EA8"/>
    <w:rsid w:val="006D5670"/>
    <w:rsid w:val="006E2683"/>
    <w:rsid w:val="006E7C37"/>
    <w:rsid w:val="006F0D79"/>
    <w:rsid w:val="006F46D3"/>
    <w:rsid w:val="006F774B"/>
    <w:rsid w:val="00701403"/>
    <w:rsid w:val="00705483"/>
    <w:rsid w:val="0070734E"/>
    <w:rsid w:val="00710C04"/>
    <w:rsid w:val="0071288B"/>
    <w:rsid w:val="0071498C"/>
    <w:rsid w:val="00714E5B"/>
    <w:rsid w:val="00717A07"/>
    <w:rsid w:val="00722243"/>
    <w:rsid w:val="0072329A"/>
    <w:rsid w:val="007342D2"/>
    <w:rsid w:val="007346D1"/>
    <w:rsid w:val="00734B28"/>
    <w:rsid w:val="00741ED9"/>
    <w:rsid w:val="00744CBD"/>
    <w:rsid w:val="00745302"/>
    <w:rsid w:val="00746092"/>
    <w:rsid w:val="007528D9"/>
    <w:rsid w:val="00757402"/>
    <w:rsid w:val="00757711"/>
    <w:rsid w:val="007604CB"/>
    <w:rsid w:val="00760E34"/>
    <w:rsid w:val="00761109"/>
    <w:rsid w:val="00761A49"/>
    <w:rsid w:val="00764DF3"/>
    <w:rsid w:val="007658C9"/>
    <w:rsid w:val="0077150A"/>
    <w:rsid w:val="007725BA"/>
    <w:rsid w:val="00773A0F"/>
    <w:rsid w:val="00775086"/>
    <w:rsid w:val="00775C11"/>
    <w:rsid w:val="0078005B"/>
    <w:rsid w:val="007856FE"/>
    <w:rsid w:val="0078793F"/>
    <w:rsid w:val="00790557"/>
    <w:rsid w:val="00790C68"/>
    <w:rsid w:val="007920F8"/>
    <w:rsid w:val="00792C0D"/>
    <w:rsid w:val="00796313"/>
    <w:rsid w:val="007A049C"/>
    <w:rsid w:val="007A5E47"/>
    <w:rsid w:val="007A66D9"/>
    <w:rsid w:val="007A6789"/>
    <w:rsid w:val="007B20F7"/>
    <w:rsid w:val="007B3A44"/>
    <w:rsid w:val="007B512B"/>
    <w:rsid w:val="007C0F8A"/>
    <w:rsid w:val="007C24F1"/>
    <w:rsid w:val="007D08C4"/>
    <w:rsid w:val="007D2D19"/>
    <w:rsid w:val="007D531A"/>
    <w:rsid w:val="007D757B"/>
    <w:rsid w:val="007E0928"/>
    <w:rsid w:val="007E4E0F"/>
    <w:rsid w:val="007E5229"/>
    <w:rsid w:val="007F7FF8"/>
    <w:rsid w:val="00800E34"/>
    <w:rsid w:val="0080458F"/>
    <w:rsid w:val="0081242A"/>
    <w:rsid w:val="00812C19"/>
    <w:rsid w:val="0081493C"/>
    <w:rsid w:val="00820BF6"/>
    <w:rsid w:val="008216CF"/>
    <w:rsid w:val="00824BAC"/>
    <w:rsid w:val="00824BD7"/>
    <w:rsid w:val="008322EC"/>
    <w:rsid w:val="00843825"/>
    <w:rsid w:val="00846BE7"/>
    <w:rsid w:val="00847CF2"/>
    <w:rsid w:val="008512E1"/>
    <w:rsid w:val="008520FF"/>
    <w:rsid w:val="00854288"/>
    <w:rsid w:val="00856244"/>
    <w:rsid w:val="008565E3"/>
    <w:rsid w:val="00862A54"/>
    <w:rsid w:val="0086377B"/>
    <w:rsid w:val="008703F2"/>
    <w:rsid w:val="00873CAB"/>
    <w:rsid w:val="00881433"/>
    <w:rsid w:val="00882F23"/>
    <w:rsid w:val="008861C6"/>
    <w:rsid w:val="00886D7B"/>
    <w:rsid w:val="00890B62"/>
    <w:rsid w:val="008911B6"/>
    <w:rsid w:val="008A081B"/>
    <w:rsid w:val="008A2E1B"/>
    <w:rsid w:val="008B5FD8"/>
    <w:rsid w:val="008B77D3"/>
    <w:rsid w:val="008C0C57"/>
    <w:rsid w:val="008C3127"/>
    <w:rsid w:val="008C6456"/>
    <w:rsid w:val="008C654B"/>
    <w:rsid w:val="008C775C"/>
    <w:rsid w:val="008D334E"/>
    <w:rsid w:val="008D6418"/>
    <w:rsid w:val="008D7A97"/>
    <w:rsid w:val="008D7ACA"/>
    <w:rsid w:val="008E15E8"/>
    <w:rsid w:val="008E45B5"/>
    <w:rsid w:val="008E601A"/>
    <w:rsid w:val="008E79BE"/>
    <w:rsid w:val="008F1F0E"/>
    <w:rsid w:val="008F3620"/>
    <w:rsid w:val="008F5C45"/>
    <w:rsid w:val="008F7578"/>
    <w:rsid w:val="00903DC1"/>
    <w:rsid w:val="00904030"/>
    <w:rsid w:val="009045BD"/>
    <w:rsid w:val="00905383"/>
    <w:rsid w:val="00913A0F"/>
    <w:rsid w:val="00913E03"/>
    <w:rsid w:val="00917EB7"/>
    <w:rsid w:val="0092292B"/>
    <w:rsid w:val="00924147"/>
    <w:rsid w:val="00930B85"/>
    <w:rsid w:val="0093126D"/>
    <w:rsid w:val="009333A0"/>
    <w:rsid w:val="0093382C"/>
    <w:rsid w:val="00934FA7"/>
    <w:rsid w:val="00936447"/>
    <w:rsid w:val="00947521"/>
    <w:rsid w:val="009536C9"/>
    <w:rsid w:val="00954158"/>
    <w:rsid w:val="00955B1E"/>
    <w:rsid w:val="00956971"/>
    <w:rsid w:val="00970D82"/>
    <w:rsid w:val="00983702"/>
    <w:rsid w:val="00984C5A"/>
    <w:rsid w:val="00986F03"/>
    <w:rsid w:val="00990B7C"/>
    <w:rsid w:val="009B2923"/>
    <w:rsid w:val="009B4821"/>
    <w:rsid w:val="009B5AE8"/>
    <w:rsid w:val="009B5D85"/>
    <w:rsid w:val="009C0F02"/>
    <w:rsid w:val="009C1B27"/>
    <w:rsid w:val="009C3EE2"/>
    <w:rsid w:val="009C50B6"/>
    <w:rsid w:val="009C601B"/>
    <w:rsid w:val="009D094B"/>
    <w:rsid w:val="009D3DF3"/>
    <w:rsid w:val="009D4BAA"/>
    <w:rsid w:val="009D6530"/>
    <w:rsid w:val="009D6C80"/>
    <w:rsid w:val="009E0AEA"/>
    <w:rsid w:val="009E2754"/>
    <w:rsid w:val="009E38A6"/>
    <w:rsid w:val="009F4D14"/>
    <w:rsid w:val="00A11B80"/>
    <w:rsid w:val="00A1347D"/>
    <w:rsid w:val="00A13572"/>
    <w:rsid w:val="00A13D37"/>
    <w:rsid w:val="00A17999"/>
    <w:rsid w:val="00A17E48"/>
    <w:rsid w:val="00A17ED9"/>
    <w:rsid w:val="00A20F67"/>
    <w:rsid w:val="00A21E74"/>
    <w:rsid w:val="00A22ECF"/>
    <w:rsid w:val="00A23618"/>
    <w:rsid w:val="00A261C1"/>
    <w:rsid w:val="00A3439A"/>
    <w:rsid w:val="00A3672C"/>
    <w:rsid w:val="00A404F1"/>
    <w:rsid w:val="00A41CC1"/>
    <w:rsid w:val="00A41E3D"/>
    <w:rsid w:val="00A427EE"/>
    <w:rsid w:val="00A44349"/>
    <w:rsid w:val="00A47D50"/>
    <w:rsid w:val="00A503EB"/>
    <w:rsid w:val="00A52BAF"/>
    <w:rsid w:val="00A5432F"/>
    <w:rsid w:val="00A567CE"/>
    <w:rsid w:val="00A57FA6"/>
    <w:rsid w:val="00A60147"/>
    <w:rsid w:val="00A76AF1"/>
    <w:rsid w:val="00A82310"/>
    <w:rsid w:val="00A8357D"/>
    <w:rsid w:val="00A907A9"/>
    <w:rsid w:val="00A914C4"/>
    <w:rsid w:val="00A933E7"/>
    <w:rsid w:val="00A93B12"/>
    <w:rsid w:val="00AA0E99"/>
    <w:rsid w:val="00AA1BE7"/>
    <w:rsid w:val="00AA32A6"/>
    <w:rsid w:val="00AA5D81"/>
    <w:rsid w:val="00AA61A9"/>
    <w:rsid w:val="00AA721B"/>
    <w:rsid w:val="00AB18D9"/>
    <w:rsid w:val="00AB2298"/>
    <w:rsid w:val="00AB2669"/>
    <w:rsid w:val="00AB2B61"/>
    <w:rsid w:val="00AB73A8"/>
    <w:rsid w:val="00AB7FB6"/>
    <w:rsid w:val="00AC012C"/>
    <w:rsid w:val="00AC2311"/>
    <w:rsid w:val="00AD1B8B"/>
    <w:rsid w:val="00AD3CFB"/>
    <w:rsid w:val="00AD58FD"/>
    <w:rsid w:val="00AD771B"/>
    <w:rsid w:val="00AE6F43"/>
    <w:rsid w:val="00AF4558"/>
    <w:rsid w:val="00AF49FA"/>
    <w:rsid w:val="00AF5B9F"/>
    <w:rsid w:val="00B00D60"/>
    <w:rsid w:val="00B028D1"/>
    <w:rsid w:val="00B04F95"/>
    <w:rsid w:val="00B108B1"/>
    <w:rsid w:val="00B12B6B"/>
    <w:rsid w:val="00B15247"/>
    <w:rsid w:val="00B177F0"/>
    <w:rsid w:val="00B23711"/>
    <w:rsid w:val="00B313AE"/>
    <w:rsid w:val="00B33E7F"/>
    <w:rsid w:val="00B354F6"/>
    <w:rsid w:val="00B4020F"/>
    <w:rsid w:val="00B41769"/>
    <w:rsid w:val="00B46D79"/>
    <w:rsid w:val="00B50ED7"/>
    <w:rsid w:val="00B51E26"/>
    <w:rsid w:val="00B568C9"/>
    <w:rsid w:val="00B62FF1"/>
    <w:rsid w:val="00B644CE"/>
    <w:rsid w:val="00B702C6"/>
    <w:rsid w:val="00B71268"/>
    <w:rsid w:val="00B71D22"/>
    <w:rsid w:val="00B75C1E"/>
    <w:rsid w:val="00B776C5"/>
    <w:rsid w:val="00B77E3B"/>
    <w:rsid w:val="00B80FD8"/>
    <w:rsid w:val="00B85350"/>
    <w:rsid w:val="00B87566"/>
    <w:rsid w:val="00B93E44"/>
    <w:rsid w:val="00B94693"/>
    <w:rsid w:val="00BA26C8"/>
    <w:rsid w:val="00BA3C5D"/>
    <w:rsid w:val="00BA4146"/>
    <w:rsid w:val="00BA487D"/>
    <w:rsid w:val="00BA60EE"/>
    <w:rsid w:val="00BB0456"/>
    <w:rsid w:val="00BB0DD6"/>
    <w:rsid w:val="00BB1792"/>
    <w:rsid w:val="00BB2520"/>
    <w:rsid w:val="00BB2FEA"/>
    <w:rsid w:val="00BB78E3"/>
    <w:rsid w:val="00BC0489"/>
    <w:rsid w:val="00BC384E"/>
    <w:rsid w:val="00BD09B0"/>
    <w:rsid w:val="00BE48B2"/>
    <w:rsid w:val="00BE71C2"/>
    <w:rsid w:val="00BF054F"/>
    <w:rsid w:val="00BF3CB8"/>
    <w:rsid w:val="00BF46C0"/>
    <w:rsid w:val="00BF76DA"/>
    <w:rsid w:val="00C057A6"/>
    <w:rsid w:val="00C079D8"/>
    <w:rsid w:val="00C105D9"/>
    <w:rsid w:val="00C10A36"/>
    <w:rsid w:val="00C11B05"/>
    <w:rsid w:val="00C12B27"/>
    <w:rsid w:val="00C12C34"/>
    <w:rsid w:val="00C14221"/>
    <w:rsid w:val="00C149A6"/>
    <w:rsid w:val="00C17D72"/>
    <w:rsid w:val="00C2190B"/>
    <w:rsid w:val="00C2315E"/>
    <w:rsid w:val="00C2408F"/>
    <w:rsid w:val="00C26754"/>
    <w:rsid w:val="00C27A7D"/>
    <w:rsid w:val="00C337AA"/>
    <w:rsid w:val="00C3634E"/>
    <w:rsid w:val="00C37588"/>
    <w:rsid w:val="00C42513"/>
    <w:rsid w:val="00C42BB1"/>
    <w:rsid w:val="00C42D3A"/>
    <w:rsid w:val="00C44675"/>
    <w:rsid w:val="00C45AE4"/>
    <w:rsid w:val="00C47510"/>
    <w:rsid w:val="00C47BCA"/>
    <w:rsid w:val="00C60D8A"/>
    <w:rsid w:val="00C61FC8"/>
    <w:rsid w:val="00C667D9"/>
    <w:rsid w:val="00C72EA4"/>
    <w:rsid w:val="00C82915"/>
    <w:rsid w:val="00C82C93"/>
    <w:rsid w:val="00C87B2E"/>
    <w:rsid w:val="00C90FB7"/>
    <w:rsid w:val="00C933F5"/>
    <w:rsid w:val="00C94CB6"/>
    <w:rsid w:val="00C97320"/>
    <w:rsid w:val="00C974A1"/>
    <w:rsid w:val="00CA17BB"/>
    <w:rsid w:val="00CA5DE4"/>
    <w:rsid w:val="00CA79FE"/>
    <w:rsid w:val="00CB0B9E"/>
    <w:rsid w:val="00CB0D23"/>
    <w:rsid w:val="00CB239B"/>
    <w:rsid w:val="00CB3C71"/>
    <w:rsid w:val="00CB3C94"/>
    <w:rsid w:val="00CB3C9C"/>
    <w:rsid w:val="00CC052E"/>
    <w:rsid w:val="00CC0676"/>
    <w:rsid w:val="00CC08A4"/>
    <w:rsid w:val="00CC0C59"/>
    <w:rsid w:val="00CC24A0"/>
    <w:rsid w:val="00CC3CE2"/>
    <w:rsid w:val="00CD23FE"/>
    <w:rsid w:val="00CD3AF4"/>
    <w:rsid w:val="00CD3D84"/>
    <w:rsid w:val="00CD3D8D"/>
    <w:rsid w:val="00CD54F2"/>
    <w:rsid w:val="00CD5EFB"/>
    <w:rsid w:val="00CD6392"/>
    <w:rsid w:val="00CE4D34"/>
    <w:rsid w:val="00CF08F9"/>
    <w:rsid w:val="00CF1367"/>
    <w:rsid w:val="00CF6986"/>
    <w:rsid w:val="00D00191"/>
    <w:rsid w:val="00D018E6"/>
    <w:rsid w:val="00D01CD2"/>
    <w:rsid w:val="00D04718"/>
    <w:rsid w:val="00D049E3"/>
    <w:rsid w:val="00D11A9A"/>
    <w:rsid w:val="00D13A26"/>
    <w:rsid w:val="00D251CC"/>
    <w:rsid w:val="00D26A48"/>
    <w:rsid w:val="00D31ED5"/>
    <w:rsid w:val="00D32C75"/>
    <w:rsid w:val="00D33C5E"/>
    <w:rsid w:val="00D34419"/>
    <w:rsid w:val="00D359DE"/>
    <w:rsid w:val="00D41246"/>
    <w:rsid w:val="00D42B39"/>
    <w:rsid w:val="00D43D99"/>
    <w:rsid w:val="00D44777"/>
    <w:rsid w:val="00D52504"/>
    <w:rsid w:val="00D57E92"/>
    <w:rsid w:val="00D57F80"/>
    <w:rsid w:val="00D612B2"/>
    <w:rsid w:val="00D63C6A"/>
    <w:rsid w:val="00D67F7D"/>
    <w:rsid w:val="00D7174C"/>
    <w:rsid w:val="00D71D01"/>
    <w:rsid w:val="00D74CC8"/>
    <w:rsid w:val="00D75462"/>
    <w:rsid w:val="00D80CFD"/>
    <w:rsid w:val="00D92C64"/>
    <w:rsid w:val="00D966D9"/>
    <w:rsid w:val="00D9730C"/>
    <w:rsid w:val="00DA2283"/>
    <w:rsid w:val="00DB3994"/>
    <w:rsid w:val="00DC1AF3"/>
    <w:rsid w:val="00DC3FE4"/>
    <w:rsid w:val="00DD5762"/>
    <w:rsid w:val="00DD5A83"/>
    <w:rsid w:val="00DE0F5F"/>
    <w:rsid w:val="00DE18AC"/>
    <w:rsid w:val="00DE57F7"/>
    <w:rsid w:val="00DE66B0"/>
    <w:rsid w:val="00DF48D7"/>
    <w:rsid w:val="00DF6ED2"/>
    <w:rsid w:val="00E05897"/>
    <w:rsid w:val="00E147EE"/>
    <w:rsid w:val="00E16775"/>
    <w:rsid w:val="00E17ECF"/>
    <w:rsid w:val="00E204C5"/>
    <w:rsid w:val="00E22351"/>
    <w:rsid w:val="00E23A80"/>
    <w:rsid w:val="00E24F2D"/>
    <w:rsid w:val="00E250B5"/>
    <w:rsid w:val="00E41641"/>
    <w:rsid w:val="00E4302A"/>
    <w:rsid w:val="00E45BE4"/>
    <w:rsid w:val="00E506F0"/>
    <w:rsid w:val="00E512B2"/>
    <w:rsid w:val="00E5329F"/>
    <w:rsid w:val="00E55444"/>
    <w:rsid w:val="00E61BC0"/>
    <w:rsid w:val="00E62731"/>
    <w:rsid w:val="00E62DA3"/>
    <w:rsid w:val="00E63AD0"/>
    <w:rsid w:val="00E66039"/>
    <w:rsid w:val="00E7085B"/>
    <w:rsid w:val="00E71718"/>
    <w:rsid w:val="00E7204E"/>
    <w:rsid w:val="00E74380"/>
    <w:rsid w:val="00E755F0"/>
    <w:rsid w:val="00E75BAD"/>
    <w:rsid w:val="00E81A66"/>
    <w:rsid w:val="00E829D8"/>
    <w:rsid w:val="00E83CAA"/>
    <w:rsid w:val="00E90CEB"/>
    <w:rsid w:val="00E924E0"/>
    <w:rsid w:val="00E92D15"/>
    <w:rsid w:val="00E95F19"/>
    <w:rsid w:val="00EA0B43"/>
    <w:rsid w:val="00EA2F53"/>
    <w:rsid w:val="00EA3385"/>
    <w:rsid w:val="00EA46D3"/>
    <w:rsid w:val="00EA4FCF"/>
    <w:rsid w:val="00EA5797"/>
    <w:rsid w:val="00EA5E75"/>
    <w:rsid w:val="00EA7E6D"/>
    <w:rsid w:val="00EB0A14"/>
    <w:rsid w:val="00EB29EF"/>
    <w:rsid w:val="00EB2EF8"/>
    <w:rsid w:val="00EB3137"/>
    <w:rsid w:val="00EB4128"/>
    <w:rsid w:val="00EB6BDA"/>
    <w:rsid w:val="00EC3807"/>
    <w:rsid w:val="00EC3D7A"/>
    <w:rsid w:val="00ED2B7C"/>
    <w:rsid w:val="00ED3231"/>
    <w:rsid w:val="00ED3460"/>
    <w:rsid w:val="00ED5E90"/>
    <w:rsid w:val="00EE03D1"/>
    <w:rsid w:val="00EE0F06"/>
    <w:rsid w:val="00EE6314"/>
    <w:rsid w:val="00EF1B21"/>
    <w:rsid w:val="00EF333F"/>
    <w:rsid w:val="00EF5438"/>
    <w:rsid w:val="00EF6DCC"/>
    <w:rsid w:val="00EF7236"/>
    <w:rsid w:val="00F01D7A"/>
    <w:rsid w:val="00F03951"/>
    <w:rsid w:val="00F0799F"/>
    <w:rsid w:val="00F12AB2"/>
    <w:rsid w:val="00F14301"/>
    <w:rsid w:val="00F151B8"/>
    <w:rsid w:val="00F204C6"/>
    <w:rsid w:val="00F26E01"/>
    <w:rsid w:val="00F3235B"/>
    <w:rsid w:val="00F33517"/>
    <w:rsid w:val="00F33D80"/>
    <w:rsid w:val="00F40C12"/>
    <w:rsid w:val="00F41449"/>
    <w:rsid w:val="00F4313B"/>
    <w:rsid w:val="00F4719B"/>
    <w:rsid w:val="00F5064A"/>
    <w:rsid w:val="00F51284"/>
    <w:rsid w:val="00F51290"/>
    <w:rsid w:val="00F66AEB"/>
    <w:rsid w:val="00F7119B"/>
    <w:rsid w:val="00F7182D"/>
    <w:rsid w:val="00F74918"/>
    <w:rsid w:val="00F75775"/>
    <w:rsid w:val="00F7639E"/>
    <w:rsid w:val="00F763E6"/>
    <w:rsid w:val="00F77388"/>
    <w:rsid w:val="00F7741E"/>
    <w:rsid w:val="00F80A7B"/>
    <w:rsid w:val="00F828C4"/>
    <w:rsid w:val="00F82D6A"/>
    <w:rsid w:val="00F84DAD"/>
    <w:rsid w:val="00F87CB1"/>
    <w:rsid w:val="00F90800"/>
    <w:rsid w:val="00F929C8"/>
    <w:rsid w:val="00F93F22"/>
    <w:rsid w:val="00F94D55"/>
    <w:rsid w:val="00F9548E"/>
    <w:rsid w:val="00FA2A94"/>
    <w:rsid w:val="00FA3177"/>
    <w:rsid w:val="00FA3561"/>
    <w:rsid w:val="00FA4346"/>
    <w:rsid w:val="00FA4589"/>
    <w:rsid w:val="00FB0A52"/>
    <w:rsid w:val="00FB107B"/>
    <w:rsid w:val="00FB1B0B"/>
    <w:rsid w:val="00FB1FC3"/>
    <w:rsid w:val="00FB3F49"/>
    <w:rsid w:val="00FB5202"/>
    <w:rsid w:val="00FB7A01"/>
    <w:rsid w:val="00FB7EB6"/>
    <w:rsid w:val="00FC27A3"/>
    <w:rsid w:val="00FC3781"/>
    <w:rsid w:val="00FC44C0"/>
    <w:rsid w:val="00FC5ECD"/>
    <w:rsid w:val="00FD0F65"/>
    <w:rsid w:val="00FD3A3B"/>
    <w:rsid w:val="00FD64E6"/>
    <w:rsid w:val="00FE5879"/>
    <w:rsid w:val="00FE60FC"/>
    <w:rsid w:val="00FF13DB"/>
    <w:rsid w:val="00FF2308"/>
    <w:rsid w:val="00FF4F9A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83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Titre 2 C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aire C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Objet du commentaire C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E063-D953-C446-8D8D-766BD27F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585</Words>
  <Characters>3338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Edouard Ruiz - Resume</vt:lpstr>
    </vt:vector>
  </TitlesOfParts>
  <Company>EPITA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Edouard Ruiz - Resume</dc:title>
  <dc:subject>CV</dc:subject>
  <dc:creator>Edouard Ruiz</dc:creator>
  <cp:keywords>Edouard;Ruiz;Resume</cp:keywords>
  <cp:lastModifiedBy>Edouard Ruiz</cp:lastModifiedBy>
  <cp:revision>5</cp:revision>
  <cp:lastPrinted>2015-09-03T22:52:00Z</cp:lastPrinted>
  <dcterms:created xsi:type="dcterms:W3CDTF">2015-09-03T22:52:00Z</dcterms:created>
  <dcterms:modified xsi:type="dcterms:W3CDTF">2015-12-17T23:10:00Z</dcterms:modified>
</cp:coreProperties>
</file>