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jpg" ContentType="image/jpeg"/>
  <Override PartName="/word/media/rId72.png" ContentType="image/png"/>
  <Override PartName="/word/media/rId76.jpg" ContentType="image/jpeg"/>
  <Override PartName="/word/media/rId79.png" ContentType="image/png"/>
  <Override PartName="/word/media/rId82.png" ContentType="image/png"/>
  <Override PartName="/word/media/rId86.png" ContentType="image/png"/>
  <Override PartName="/word/media/rId164.png" ContentType="image/png"/>
  <Override PartName="/word/media/rId161.png" ContentType="image/png"/>
  <Override PartName="/word/media/rId170.png" ContentType="image/png"/>
  <Override PartName="/word/media/rId125.png" ContentType="image/png"/>
  <Override PartName="/word/media/rId122.png" ContentType="image/png"/>
  <Override PartName="/word/media/rId119.png" ContentType="image/png"/>
  <Override PartName="/word/media/rId116.png" ContentType="image/png"/>
  <Override PartName="/word/media/rId141.png" ContentType="image/png"/>
  <Override PartName="/word/media/rId144.png" ContentType="image/png"/>
  <Override PartName="/word/media/rId147.png" ContentType="image/png"/>
  <Override PartName="/word/media/rId150.png" ContentType="image/png"/>
  <Override PartName="/word/media/rId56.png" ContentType="image/png"/>
  <Override PartName="/word/media/rId59.png" ContentType="image/png"/>
  <Override PartName="/word/media/rId62.png" ContentType="image/png"/>
  <Override PartName="/word/media/rId65.png" ContentType="image/png"/>
  <Override PartName="/word/media/rId113.png" ContentType="image/png"/>
  <Override PartName="/word/media/rId138.png" ContentType="image/png"/>
  <Override PartName="/word/media/rId134.png" ContentType="image/png"/>
  <Override PartName="/word/media/rId131.png" ContentType="image/png"/>
  <Override PartName="/word/media/rId128.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950"/>
        <w:gridCol w:w="2376"/>
        <w:gridCol w:w="2613"/>
        <w:gridCol w:w="1980"/>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93"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92"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lo que indica que Docker está disponible; falta solo la captura de</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75"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0" name="Picture"/>
            <a:graphic>
              <a:graphicData uri="http://schemas.openxmlformats.org/drawingml/2006/picture">
                <pic:pic>
                  <pic:nvPicPr>
                    <pic:cNvPr descr="evidencias/capturas/EV-C204-002-salud.jpeg" id="71" name="Picture"/>
                    <pic:cNvPicPr>
                      <a:picLocks noChangeArrowheads="1" noChangeAspect="1"/>
                    </pic:cNvPicPr>
                  </pic:nvPicPr>
                  <pic:blipFill>
                    <a:blip r:embed="rId69"/>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3" name="Picture"/>
            <a:graphic>
              <a:graphicData uri="http://schemas.openxmlformats.org/drawingml/2006/picture">
                <pic:pic>
                  <pic:nvPicPr>
                    <pic:cNvPr descr="evidencias/capturas/EV-C204-002b-resumen-chatgpt.png" id="74" name="Picture"/>
                    <pic:cNvPicPr>
                      <a:picLocks noChangeArrowheads="1" noChangeAspect="1"/>
                    </pic:cNvPicPr>
                  </pic:nvPicPr>
                  <pic:blipFill>
                    <a:blip r:embed="rId72"/>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5"/>
    <w:bookmarkStart w:id="85"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77" name="Picture"/>
            <a:graphic>
              <a:graphicData uri="http://schemas.openxmlformats.org/drawingml/2006/picture">
                <pic:pic>
                  <pic:nvPicPr>
                    <pic:cNvPr descr="evidencias/capturas/EV-C204-003-realm.jpeg" id="78" name="Picture"/>
                    <pic:cNvPicPr>
                      <a:picLocks noChangeArrowheads="1" noChangeAspect="1"/>
                    </pic:cNvPicPr>
                  </pic:nvPicPr>
                  <pic:blipFill>
                    <a:blip r:embed="rId76"/>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0" name="Picture"/>
            <a:graphic>
              <a:graphicData uri="http://schemas.openxmlformats.org/drawingml/2006/picture">
                <pic:pic>
                  <pic:nvPicPr>
                    <pic:cNvPr descr="evidencias/capturas/EV-C204-004-cliente.pn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3" name="Picture"/>
            <a:graphic>
              <a:graphicData uri="http://schemas.openxmlformats.org/drawingml/2006/picture">
                <pic:pic>
                  <pic:nvPicPr>
                    <pic:cNvPr descr="evidencias/capturas/EV-C204-005-usuario.png" id="84" name="Picture"/>
                    <pic:cNvPicPr>
                      <a:picLocks noChangeArrowheads="1" noChangeAspect="1"/>
                    </pic:cNvPicPr>
                  </pic:nvPicPr>
                  <pic:blipFill>
                    <a:blip r:embed="rId82"/>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85"/>
    <w:bookmarkStart w:id="89"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Hallazgo de la prueba (CORS).</w:t>
      </w:r>
      <w:r>
        <w:t xml:space="preserve"> </w:t>
      </w:r>
      <w:r>
        <w:t xml:space="preserve">Con la configuración del repositorio, el navegador debía bloquear a la app, porque el servicio solo permitía el origen</w:t>
      </w:r>
      <w:r>
        <w:t xml:space="preserve"> </w:t>
      </w:r>
      <w:r>
        <w:rPr>
          <w:rStyle w:val="VerbatimChar"/>
        </w:rPr>
        <w:t xml:space="preserve">http://localhost:3000</w:t>
      </w:r>
      <w:r>
        <w:t xml:space="preserve"> </w:t>
      </w:r>
      <w:r>
        <w:t xml:space="preserve">y la app se sirve desde el puerto 8081. Durante la prueba se modificó localmente</w:t>
      </w:r>
      <w:r>
        <w:t xml:space="preserve"> </w:t>
      </w:r>
      <w:r>
        <w:rPr>
          <w:rStyle w:val="VerbatimChar"/>
        </w:rPr>
        <w:t xml:space="preserve">servidor/config.js</w:t>
      </w:r>
      <w:r>
        <w:t xml:space="preserve"> </w:t>
      </w:r>
      <w:r>
        <w:t xml:space="preserve">(cambio no versionado, hecho con el asistente de navegador) para agregar la URL del puerto 8081 de ese Codespace. Esa línea no se incorporó porque fija en el código una dirección propia de un Codespace; se sustituyó por la variable</w:t>
      </w:r>
      <w:r>
        <w:t xml:space="preserve"> </w:t>
      </w:r>
      <w:r>
        <w:rPr>
          <w:rStyle w:val="VerbatimChar"/>
        </w:rPr>
        <w:t xml:space="preserve">ORIGENES_PERMITIDOS</w:t>
      </w:r>
      <w:r>
        <w:t xml:space="preserve"> </w:t>
      </w:r>
      <w:r>
        <w:t xml:space="preserve">del</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de CORS se mantiene: no se abrió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87" name="Picture"/>
            <a:graphic>
              <a:graphicData uri="http://schemas.openxmlformats.org/drawingml/2006/picture">
                <pic:pic>
                  <pic:nvPicPr>
                    <pic:cNvPr descr="evidencias/capturas/EV-C204-006-app.png" id="88" name="Picture"/>
                    <pic:cNvPicPr>
                      <a:picLocks noChangeArrowheads="1" noChangeAspect="1"/>
                    </pic:cNvPicPr>
                  </pic:nvPicPr>
                  <pic:blipFill>
                    <a:blip r:embed="rId86"/>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89"/>
    <w:bookmarkStart w:id="90"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90"/>
    <w:bookmarkStart w:id="91"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1"/>
    <w:bookmarkEnd w:id="92"/>
    <w:bookmarkEnd w:id="93"/>
    <w:bookmarkStart w:id="111"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97" w:name="Xb44003f4d804ca91c6a4233e131d0388fe1eb79"/>
    <w:p>
      <w:pPr>
        <w:pStyle w:val="Heading2"/>
      </w:pPr>
      <w:r>
        <w:t xml:space="preserve">9. Módulo de encriptación/desencriptación (RSA)</w:t>
      </w:r>
    </w:p>
    <w:bookmarkStart w:id="94"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4"/>
    <w:bookmarkStart w:id="95"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5"/>
    <w:bookmarkStart w:id="96"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6"/>
    <w:bookmarkEnd w:id="97"/>
    <w:bookmarkStart w:id="101" w:name="funciones-de-utilidad"/>
    <w:p>
      <w:pPr>
        <w:pStyle w:val="Heading2"/>
      </w:pPr>
      <w:r>
        <w:t xml:space="preserve">10. Funciones de utilidad</w:t>
      </w:r>
    </w:p>
    <w:bookmarkStart w:id="98"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98"/>
    <w:bookmarkStart w:id="99"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99"/>
    <w:bookmarkStart w:id="100"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0"/>
    <w:bookmarkEnd w:id="101"/>
    <w:bookmarkStart w:id="105" w:name="autenticación-con-keycloak-jwt"/>
    <w:p>
      <w:pPr>
        <w:pStyle w:val="Heading2"/>
      </w:pPr>
      <w:r>
        <w:t xml:space="preserve">11. Autenticación con Keycloak (JWT)</w:t>
      </w:r>
    </w:p>
    <w:bookmarkStart w:id="102"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2"/>
    <w:bookmarkStart w:id="103"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3"/>
    <w:bookmarkStart w:id="104"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4"/>
    <w:bookmarkEnd w:id="105"/>
    <w:bookmarkStart w:id="110" w:name="pipeline-devsecops-las-6-pruebas"/>
    <w:p>
      <w:pPr>
        <w:pStyle w:val="Heading2"/>
      </w:pPr>
      <w:r>
        <w:t xml:space="preserve">12. Pipeline DevSecOps (las 6 pruebas)</w:t>
      </w:r>
    </w:p>
    <w:bookmarkStart w:id="106"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106"/>
    <w:bookmarkStart w:id="107"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07"/>
    <w:bookmarkStart w:id="108"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08"/>
    <w:bookmarkStart w:id="109"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09"/>
    <w:bookmarkEnd w:id="110"/>
    <w:bookmarkEnd w:id="111"/>
    <w:bookmarkStart w:id="174" w:name="parte-iii-diagnóstico-y-remediación"/>
    <w:p>
      <w:pPr>
        <w:pStyle w:val="Heading1"/>
      </w:pPr>
      <w:r>
        <w:t xml:space="preserve">PARTE III — DIAGNÓSTICO Y REMEDIACIÓN</w:t>
      </w:r>
    </w:p>
    <w:bookmarkStart w:id="156" w:name="fase-1-diagnóstico-pipeline-en-rojo"/>
    <w:p>
      <w:pPr>
        <w:pStyle w:val="Heading2"/>
      </w:pPr>
      <w:r>
        <w:t xml:space="preserve">13. Fase 1 — Diagnóstico (pipeline en rojo)</w:t>
      </w:r>
    </w:p>
    <w:bookmarkStart w:id="112"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12"/>
    <w:bookmarkStart w:id="137"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14" name="Picture"/>
            <a:graphic>
              <a:graphicData uri="http://schemas.openxmlformats.org/drawingml/2006/picture">
                <pic:pic>
                  <pic:nvPicPr>
                    <pic:cNvPr descr="evidencias/capturas/consola-git/EV-C204-047-screenshot-image5.png" id="115" name="Picture"/>
                    <pic:cNvPicPr>
                      <a:picLocks noChangeArrowheads="1" noChangeAspect="1"/>
                    </pic:cNvPicPr>
                  </pic:nvPicPr>
                  <pic:blipFill>
                    <a:blip r:embed="rId113"/>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17" name="Picture"/>
            <a:graphic>
              <a:graphicData uri="http://schemas.openxmlformats.org/drawingml/2006/picture">
                <pic:pic>
                  <pic:nvPicPr>
                    <pic:cNvPr descr="evidencias/capturas/consola-git/EV-C204-036-screenshot-image13.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0" name="Picture"/>
            <a:graphic>
              <a:graphicData uri="http://schemas.openxmlformats.org/drawingml/2006/picture">
                <pic:pic>
                  <pic:nvPicPr>
                    <pic:cNvPr descr="evidencias/capturas/consola-git/EV-C204-035-screenshot-image12.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3" name="Picture"/>
            <a:graphic>
              <a:graphicData uri="http://schemas.openxmlformats.org/drawingml/2006/picture">
                <pic:pic>
                  <pic:nvPicPr>
                    <pic:cNvPr descr="evidencias/capturas/consola-git/EV-C204-034-screenshot-image11.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6" name="Picture"/>
            <a:graphic>
              <a:graphicData uri="http://schemas.openxmlformats.org/drawingml/2006/picture">
                <pic:pic>
                  <pic:nvPicPr>
                    <pic:cNvPr descr="evidencias/capturas/consola-git/EV-C204-033-screenshot-image10.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29" name="Picture"/>
            <a:graphic>
              <a:graphicData uri="http://schemas.openxmlformats.org/drawingml/2006/picture">
                <pic:pic>
                  <pic:nvPicPr>
                    <pic:cNvPr descr="evidencias/capturas/consola-git/EV-C204-051-screenshot-image9.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2" name="Picture"/>
            <a:graphic>
              <a:graphicData uri="http://schemas.openxmlformats.org/drawingml/2006/picture">
                <pic:pic>
                  <pic:nvPicPr>
                    <pic:cNvPr descr="evidencias/capturas/consola-git/EV-C204-050-screenshot-image8.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5" name="Picture"/>
            <a:graphic>
              <a:graphicData uri="http://schemas.openxmlformats.org/drawingml/2006/picture">
                <pic:pic>
                  <pic:nvPicPr>
                    <pic:cNvPr descr="evidencias/capturas/consola-git/EV-C204-049-screenshot-image7.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37"/>
    <w:bookmarkStart w:id="153"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39" name="Picture"/>
            <a:graphic>
              <a:graphicData uri="http://schemas.openxmlformats.org/drawingml/2006/picture">
                <pic:pic>
                  <pic:nvPicPr>
                    <pic:cNvPr descr="evidencias/capturas/consola-git/EV-C204-048-screenshot-image6.png" id="140" name="Picture"/>
                    <pic:cNvPicPr>
                      <a:picLocks noChangeArrowheads="1" noChangeAspect="1"/>
                    </pic:cNvPicPr>
                  </pic:nvPicPr>
                  <pic:blipFill>
                    <a:blip r:embed="rId13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42" name="Picture"/>
            <a:graphic>
              <a:graphicData uri="http://schemas.openxmlformats.org/drawingml/2006/picture">
                <pic:pic>
                  <pic:nvPicPr>
                    <pic:cNvPr descr="evidencias/capturas/consola-git/EV-C204-038-screenshot-image15.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5" name="Picture"/>
            <a:graphic>
              <a:graphicData uri="http://schemas.openxmlformats.org/drawingml/2006/picture">
                <pic:pic>
                  <pic:nvPicPr>
                    <pic:cNvPr descr="evidencias/capturas/consola-git/EV-C204-040-screenshot-image17.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48" name="Picture"/>
            <a:graphic>
              <a:graphicData uri="http://schemas.openxmlformats.org/drawingml/2006/picture">
                <pic:pic>
                  <pic:nvPicPr>
                    <pic:cNvPr descr="evidencias/capturas/consola-git/EV-C204-041-screenshot-image18.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1" name="Picture"/>
            <a:graphic>
              <a:graphicData uri="http://schemas.openxmlformats.org/drawingml/2006/picture">
                <pic:pic>
                  <pic:nvPicPr>
                    <pic:cNvPr descr="evidencias/capturas/consola-git/EV-C204-042-screenshot-image19.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3"/>
    <w:bookmarkStart w:id="155"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4">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55"/>
    <w:bookmarkEnd w:id="156"/>
    <w:bookmarkStart w:id="169" w:name="fase-2-remediación-de-rojo-a-verde"/>
    <w:p>
      <w:pPr>
        <w:pStyle w:val="Heading2"/>
      </w:pPr>
      <w:r>
        <w:t xml:space="preserve">14. Fase 2 — Remediación (de rojo a verde)</w:t>
      </w:r>
    </w:p>
    <w:bookmarkStart w:id="159"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57">
        <w:r>
          <w:rPr>
            <w:rStyle w:val="VerbatimChar"/>
          </w:rPr>
          <w:t xml:space="preserve">docs/tablas/tabla-4-evidencias.md</w:t>
        </w:r>
      </w:hyperlink>
      <w:r>
        <w:t xml:space="preserve">. El playbook de patrones de corrección está en</w:t>
      </w:r>
      <w:r>
        <w:t xml:space="preserve"> </w:t>
      </w:r>
      <w:hyperlink r:id="rId158">
        <w:r>
          <w:rPr>
            <w:rStyle w:val="VerbatimChar"/>
          </w:rPr>
          <w:t xml:space="preserve">docs/remediacion-playbook.md</w:t>
        </w:r>
      </w:hyperlink>
      <w:r>
        <w:t xml:space="preserve">.</w:t>
      </w:r>
    </w:p>
    <w:bookmarkEnd w:id="159"/>
    <w:bookmarkStart w:id="160"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60"/>
    <w:bookmarkStart w:id="167"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62" name="Picture"/>
            <a:graphic>
              <a:graphicData uri="http://schemas.openxmlformats.org/drawingml/2006/picture">
                <pic:pic>
                  <pic:nvPicPr>
                    <pic:cNvPr descr="evidencias/capturas/EV-C204-013-pipeline-verde.png" id="163" name="Picture"/>
                    <pic:cNvPicPr>
                      <a:picLocks noChangeArrowheads="1" noChangeAspect="1"/>
                    </pic:cNvPicPr>
                  </pic:nvPicPr>
                  <pic:blipFill>
                    <a:blip r:embed="rId161"/>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5" name="Picture"/>
            <a:graphic>
              <a:graphicData uri="http://schemas.openxmlformats.org/drawingml/2006/picture">
                <pic:pic>
                  <pic:nvPicPr>
                    <pic:cNvPr descr="evidencias/capturas/EV-C204-012-codeql-alertas.png" id="166" name="Picture"/>
                    <pic:cNvPicPr>
                      <a:picLocks noChangeArrowheads="1" noChangeAspect="1"/>
                    </pic:cNvPicPr>
                  </pic:nvPicPr>
                  <pic:blipFill>
                    <a:blip r:embed="rId164"/>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67"/>
    <w:bookmarkStart w:id="168"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68"/>
    <w:bookmarkEnd w:id="169"/>
    <w:bookmarkStart w:id="173"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1" name="Picture"/>
            <a:graphic>
              <a:graphicData uri="http://schemas.openxmlformats.org/drawingml/2006/picture">
                <pic:pic>
                  <pic:nvPicPr>
                    <pic:cNvPr descr="evidencias/capturas/EV-C204-014-proteccion.png" id="172" name="Picture"/>
                    <pic:cNvPicPr>
                      <a:picLocks noChangeArrowheads="1" noChangeAspect="1"/>
                    </pic:cNvPicPr>
                  </pic:nvPicPr>
                  <pic:blipFill>
                    <a:blip r:embed="rId170"/>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3"/>
    <w:bookmarkEnd w:id="174"/>
    <w:bookmarkStart w:id="181" w:name="parte-iv-pruebas-y-riesgos"/>
    <w:p>
      <w:pPr>
        <w:pStyle w:val="Heading1"/>
      </w:pPr>
      <w:r>
        <w:t xml:space="preserve">PARTE IV — PRUEBAS Y RIESGOS</w:t>
      </w:r>
    </w:p>
    <w:bookmarkStart w:id="176"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5">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6"/>
    <w:bookmarkStart w:id="178"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77">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78"/>
    <w:bookmarkStart w:id="180" w:name="plantilla-de-diagnóstico-del-curso"/>
    <w:p>
      <w:pPr>
        <w:pStyle w:val="Heading2"/>
      </w:pPr>
      <w:r>
        <w:t xml:space="preserve">18. Plantilla de diagnóstico del curso</w:t>
      </w:r>
    </w:p>
    <w:p>
      <w:pPr>
        <w:pStyle w:val="BlockText"/>
      </w:pPr>
      <w:r>
        <w:t xml:space="preserve">Ver</w:t>
      </w:r>
      <w:r>
        <w:t xml:space="preserve"> </w:t>
      </w:r>
      <w:hyperlink r:id="rId179">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0"/>
    <w:bookmarkEnd w:id="181"/>
    <w:bookmarkStart w:id="239" w:name="parte-v-cierre-académico"/>
    <w:p>
      <w:pPr>
        <w:pStyle w:val="Heading1"/>
      </w:pPr>
      <w:r>
        <w:t xml:space="preserve">PARTE V — CIERRE ACADÉMICO</w:t>
      </w:r>
    </w:p>
    <w:bookmarkStart w:id="182"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2"/>
    <w:bookmarkStart w:id="183"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solo falta la captura de</w:t>
      </w:r>
      <w:r>
        <w:t xml:space="preserve"> </w:t>
      </w:r>
      <w:r>
        <w:rPr>
          <w:rStyle w:val="VerbatimChar"/>
        </w:rPr>
        <w:t xml:space="preserve">docker --version</w:t>
      </w:r>
      <w:r>
        <w:t xml:space="preserve">; las llaves RSA se generan en memoria y se pierden al reiniciar (adecuado para un laboratorio, no para producción).</w:t>
      </w:r>
    </w:p>
    <w:bookmarkEnd w:id="183"/>
    <w:bookmarkStart w:id="184"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84"/>
    <w:bookmarkStart w:id="185"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5"/>
    <w:bookmarkStart w:id="186"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6"/>
    <w:bookmarkStart w:id="187"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87"/>
    <w:bookmarkStart w:id="225" w:name="anexo-a-tablas-16-completas"/>
    <w:p>
      <w:pPr>
        <w:pStyle w:val="Heading2"/>
      </w:pPr>
      <w:r>
        <w:t xml:space="preserve">Anexo A — Tablas 1–6 completas</w:t>
      </w:r>
    </w:p>
    <w:bookmarkStart w:id="193"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88"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88"/>
    <w:bookmarkStart w:id="189"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89"/>
    <w:bookmarkStart w:id="190"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0"/>
    <w:bookmarkStart w:id="191"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1"/>
    <w:bookmarkStart w:id="192"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2"/>
    <w:bookmarkEnd w:id="193"/>
    <w:bookmarkStart w:id="199"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94"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4"/>
    <w:bookmarkStart w:id="195"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5"/>
    <w:bookmarkStart w:id="196"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6"/>
    <w:bookmarkStart w:id="197"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97"/>
    <w:bookmarkStart w:id="198"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98"/>
    <w:bookmarkEnd w:id="199"/>
    <w:bookmarkStart w:id="205"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200"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0"/>
    <w:bookmarkStart w:id="201"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201"/>
    <w:bookmarkStart w:id="202"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2"/>
    <w:bookmarkStart w:id="203"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3"/>
    <w:bookmarkStart w:id="204"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4"/>
    <w:bookmarkEnd w:id="205"/>
    <w:bookmarkStart w:id="208"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6"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6"/>
    <w:bookmarkStart w:id="207"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207"/>
    <w:bookmarkEnd w:id="208"/>
    <w:bookmarkStart w:id="217"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209"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09"/>
    <w:bookmarkStart w:id="210"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0"/>
    <w:bookmarkStart w:id="213" w:name="análisis-gerencial-complementario"/>
    <w:p>
      <w:pPr>
        <w:pStyle w:val="Heading4"/>
      </w:pPr>
      <w:r>
        <w:t xml:space="preserve">Análisis gerencial complementario</w:t>
      </w:r>
    </w:p>
    <w:bookmarkStart w:id="211"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1"/>
    <w:bookmarkStart w:id="212"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2"/>
    <w:bookmarkEnd w:id="213"/>
    <w:bookmarkStart w:id="214"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4"/>
    <w:bookmarkStart w:id="215"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5"/>
    <w:bookmarkStart w:id="216" w:name="nota-de-trazabilidad-2"/>
    <w:p>
      <w:pPr>
        <w:pStyle w:val="Heading4"/>
      </w:pPr>
      <w:r>
        <w:t xml:space="preserve">Nota de trazabilidad</w:t>
      </w:r>
    </w:p>
    <w:p>
      <w:pPr>
        <w:pStyle w:val="FirstParagraph"/>
      </w:pPr>
      <w:r>
        <w:t xml:space="preserve">Esta tabla alimenta: informe §16, la plantilla de diagnóstico y la Tabla 4.</w:t>
      </w:r>
    </w:p>
    <w:bookmarkEnd w:id="216"/>
    <w:bookmarkEnd w:id="217"/>
    <w:bookmarkStart w:id="224"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la captura de</w:t>
      </w:r>
      <w:r>
        <w:t xml:space="preserve"> </w:t>
      </w:r>
      <w:r>
        <w:rPr>
          <w:rStyle w:val="VerbatimChar"/>
        </w:rPr>
        <w:t xml:space="preserve">docker --version</w:t>
      </w:r>
      <w:r>
        <w:t xml:space="preserve"> </w:t>
      </w:r>
      <w:r>
        <w:t xml:space="preserve">(opcional).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18"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18"/>
    <w:bookmarkStart w:id="219"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19"/>
    <w:bookmarkStart w:id="220"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0"/>
    <w:bookmarkStart w:id="221"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1"/>
    <w:bookmarkStart w:id="222"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2"/>
    <w:bookmarkStart w:id="223"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3"/>
    <w:bookmarkEnd w:id="224"/>
    <w:bookmarkEnd w:id="225"/>
    <w:bookmarkStart w:id="226"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6"/>
    <w:bookmarkStart w:id="227"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27"/>
    <w:bookmarkStart w:id="228"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28"/>
    <w:bookmarkStart w:id="229"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29"/>
    <w:bookmarkStart w:id="230"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0"/>
    <w:bookmarkStart w:id="234" w:name="X97195745177c874f01ad80e4dce35521f49f2f2"/>
    <w:p>
      <w:pPr>
        <w:pStyle w:val="Heading2"/>
      </w:pPr>
      <w:r>
        <w:t xml:space="preserve">Anexo F — Guía de lectura (evidencias, siglas y archivos)</w:t>
      </w:r>
    </w:p>
    <w:bookmarkStart w:id="231"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1"/>
    <w:bookmarkStart w:id="232"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2"/>
    <w:bookmarkStart w:id="233"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3"/>
    <w:bookmarkEnd w:id="234"/>
    <w:bookmarkStart w:id="235"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5"/>
    <w:bookmarkStart w:id="236"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Adicionalmente, en la validación del Codespace el equipo utilizó</w:t>
      </w:r>
      <w:r>
        <w:rPr>
          <w:bCs/>
          <w:b/>
        </w:rPr>
        <w:t xml:space="preserve"> </w:t>
      </w:r>
      <w:r>
        <w:t xml:space="preserve">ChatGPT con acceso al navegador** para ejecutar los pasos y tomar las capturas EV-C204-002 a 006, 012, 013 y 014 (incluida la creación del ruleset de la rama</w:t>
      </w:r>
      <w:r>
        <w:t xml:space="preserve"> </w:t>
      </w:r>
      <w:r>
        <w:rPr>
          <w:rStyle w:val="VerbatimChar"/>
        </w:rPr>
        <w:t xml:space="preserve">main</w:t>
      </w:r>
      <w:r>
        <w:t xml:space="preserve">, confirmada previamente por el titular); ese asistente elaboró además la imagen de resumen EV-C204-002b, rotulada como tal, y modificó localmente</w:t>
      </w:r>
      <w:r>
        <w:t xml:space="preserve"> </w:t>
      </w:r>
      <w:r>
        <w:rPr>
          <w:rStyle w:val="VerbatimChar"/>
        </w:rPr>
        <w:t xml:space="preserve">servidor/config.js</w:t>
      </w:r>
      <w:r>
        <w:t xml:space="preserve"> </w:t>
      </w:r>
      <w:r>
        <w:t xml:space="preserve">(ver §8.4). Las decisiones de seguridad, la validación en el Codespace, las capturas de la app móvil y de la consola de Keycloak, la protección de la rama y la entrega a la docente son responsabilidad de los integrantes del equipo.** El código fuente base es el material oficial del curso.</w:t>
      </w:r>
    </w:p>
    <w:p>
      <w:r>
        <w:pict>
          <v:rect style="width:0;height:1.5pt" o:hralign="center" o:hrstd="t" o:hr="t"/>
        </w:pict>
      </w:r>
    </w:p>
    <w:bookmarkEnd w:id="236"/>
    <w:bookmarkStart w:id="237"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37"/>
    <w:bookmarkStart w:id="238"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jpg" /><Relationship Type="http://schemas.openxmlformats.org/officeDocument/2006/relationships/image" Id="rId72" Target="media/rId72.png" /><Relationship Type="http://schemas.openxmlformats.org/officeDocument/2006/relationships/image" Id="rId76" Target="media/rId76.jp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70" Target="media/rId170.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2026-09-19T19:38:46Z</dcterms:created>
  <dcterms:modified xsi:type="dcterms:W3CDTF">2026-09-19T19:38:46Z</dcterms:modified>
</cp:coreProperties>
</file>

<file path=docProps/custom.xml><?xml version="1.0" encoding="utf-8"?>
<Properties xmlns="http://schemas.openxmlformats.org/officeDocument/2006/custom-properties" xmlns:vt="http://schemas.openxmlformats.org/officeDocument/2006/docPropsVTypes"/>
</file>