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TFM</w:t>
      </w:r>
    </w:p>
    <w:bookmarkStart w:id="20" w:name="section"/>
    <w:p>
      <w:pPr>
        <w:pStyle w:val="Heading2"/>
      </w:pPr>
    </w:p>
    <w:bookmarkEnd w:id="20"/>
    <w:bookmarkStart w:id="21" w:name="X32c4c43ce154a42a2a06bcc78f86fed23c03fa9"/>
    <w:p>
      <w:pPr>
        <w:pStyle w:val="Heading2"/>
      </w:pPr>
      <w:r>
        <w:t xml:space="preserve">Análisis de tipos de roca en el grupo BRENT</w:t>
      </w:r>
    </w:p>
    <w:p>
      <w:pPr>
        <w:pStyle w:val="FirstParagraph"/>
      </w:pPr>
      <w:r>
        <w:t xml:space="preserve">EL grupo Brent queda a tomar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TFM</dc:title>
  <dc:creator/>
  <cp:keywords/>
  <dcterms:created xsi:type="dcterms:W3CDTF">2023-01-11T18:12:28Z</dcterms:created>
  <dcterms:modified xsi:type="dcterms:W3CDTF">2023-01-11T18:12:28Z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