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E4F" w:rsidRPr="00800E4F" w:rsidRDefault="00800E4F" w:rsidP="00800E4F">
      <w:pPr>
        <w:rPr>
          <w:lang w:val="en-GB"/>
        </w:rPr>
      </w:pPr>
      <w:r w:rsidRPr="00800E4F">
        <w:rPr>
          <w:lang w:val="en-GB"/>
        </w:rPr>
        <w:t>WHAT IS AUTISM?</w:t>
      </w:r>
    </w:p>
    <w:p w:rsidR="00800E4F" w:rsidRPr="00800E4F" w:rsidRDefault="00800E4F" w:rsidP="00800E4F">
      <w:pPr>
        <w:rPr>
          <w:lang w:val="en-GB"/>
        </w:rPr>
      </w:pPr>
      <w:r w:rsidRPr="00800E4F">
        <w:rPr>
          <w:lang w:val="en-GB"/>
        </w:rPr>
        <w:t xml:space="preserve">Autism was ﬁrst described by </w:t>
      </w:r>
      <w:proofErr w:type="spellStart"/>
      <w:r w:rsidRPr="00800E4F">
        <w:rPr>
          <w:lang w:val="en-GB"/>
        </w:rPr>
        <w:t>Kanner</w:t>
      </w:r>
      <w:proofErr w:type="spellEnd"/>
      <w:r w:rsidRPr="00800E4F">
        <w:rPr>
          <w:lang w:val="en-GB"/>
        </w:rPr>
        <w:t xml:space="preserve">, an American psychiatrist, in 1943, through the presentation of a number of case studies of children who shared certain characteristics: ‘autistic aloneness’ and ‘desire for sameness’. In addition, </w:t>
      </w:r>
      <w:proofErr w:type="spellStart"/>
      <w:r w:rsidRPr="00800E4F">
        <w:rPr>
          <w:lang w:val="en-GB"/>
        </w:rPr>
        <w:t>Kanner</w:t>
      </w:r>
      <w:proofErr w:type="spellEnd"/>
      <w:r w:rsidRPr="00800E4F">
        <w:rPr>
          <w:lang w:val="en-GB"/>
        </w:rPr>
        <w:t xml:space="preserve"> identiﬁed ‘islets of ability’ in some of these children, such as phenomenal memory for poems or names and precise recall of complex patterns. The difﬁculties experienced by children with autism </w:t>
      </w:r>
      <w:proofErr w:type="gramStart"/>
      <w:r w:rsidRPr="00800E4F">
        <w:rPr>
          <w:lang w:val="en-GB"/>
        </w:rPr>
        <w:t>were systematically investigated across a whole population of children by Wing and Gould (1979) and characterised as a ‘triad of impairments’</w:t>
      </w:r>
      <w:proofErr w:type="gramEnd"/>
      <w:r w:rsidRPr="00800E4F">
        <w:rPr>
          <w:lang w:val="en-GB"/>
        </w:rPr>
        <w:t>: in reciprocal social interaction, verbal and nonverbal communication, and imagination. The major international diagnostic classiﬁcation systems, DSM-IV-TR (American Psychiatric Association, 2000) and ICD-10 (World Health Organisation, 1995), identiﬁed the following diagnostic indicators for autism:</w:t>
      </w:r>
    </w:p>
    <w:p w:rsidR="00800E4F" w:rsidRDefault="00800E4F" w:rsidP="00800E4F">
      <w:pPr>
        <w:rPr>
          <w:lang w:val="en-GB"/>
        </w:rPr>
      </w:pPr>
      <w:r w:rsidRPr="00800E4F">
        <w:rPr>
          <w:lang w:val="en-GB"/>
        </w:rPr>
        <w:t xml:space="preserve">1 Qualitative abnormalities in reciprocal social interaction: (a) inadequate use of nonverbal behaviours to regulate social interaction; (b) failure to develop age-appropriate peer relationships; (c) lack of social or emotional reciprocity; (d) little sharing of enjoyment, achievement or interests with others. </w:t>
      </w:r>
    </w:p>
    <w:p w:rsidR="00800E4F" w:rsidRDefault="00800E4F" w:rsidP="00800E4F">
      <w:pPr>
        <w:rPr>
          <w:lang w:val="en-GB"/>
        </w:rPr>
      </w:pPr>
      <w:proofErr w:type="gramStart"/>
      <w:r w:rsidRPr="00800E4F">
        <w:rPr>
          <w:lang w:val="en-GB"/>
        </w:rPr>
        <w:t>2</w:t>
      </w:r>
      <w:proofErr w:type="gramEnd"/>
      <w:r w:rsidRPr="00800E4F">
        <w:rPr>
          <w:lang w:val="en-GB"/>
        </w:rPr>
        <w:t xml:space="preserve"> Qualitative abnormalities in communication: (a) delayed or absent development of language; (b) difﬁculty initiating or sustaining conversation; (c) repetitive, unusual or stereotyped use of language; (d) lack of age-appropriate pretend or socially imitative play. </w:t>
      </w:r>
    </w:p>
    <w:p w:rsidR="00800E4F" w:rsidRDefault="00800E4F" w:rsidP="00800E4F">
      <w:pPr>
        <w:rPr>
          <w:lang w:val="en-GB"/>
        </w:rPr>
      </w:pPr>
      <w:proofErr w:type="gramStart"/>
      <w:r w:rsidRPr="00800E4F">
        <w:rPr>
          <w:lang w:val="en-GB"/>
        </w:rPr>
        <w:t>3</w:t>
      </w:r>
      <w:proofErr w:type="gramEnd"/>
      <w:r w:rsidRPr="00800E4F">
        <w:rPr>
          <w:lang w:val="en-GB"/>
        </w:rPr>
        <w:t xml:space="preserve"> Restricted, repetitive behaviours, activities or interests: (a) interests that are extremely narrow, intense or unusual; (b) unreasonable insistence on sameness and following speciﬁc routines or rituals; (c) stereotyped and repetitive motor mannerisms; (d) preoccupation with parts of objects.</w:t>
      </w:r>
    </w:p>
    <w:p w:rsidR="00800E4F" w:rsidRDefault="00800E4F" w:rsidP="00800E4F">
      <w:pPr>
        <w:rPr>
          <w:lang w:val="en-GB"/>
        </w:rPr>
      </w:pPr>
    </w:p>
    <w:p w:rsidR="00C27BD8" w:rsidRDefault="00C27BD8" w:rsidP="00800E4F">
      <w:pPr>
        <w:rPr>
          <w:lang w:val="en-GB"/>
        </w:rPr>
      </w:pPr>
      <w:r>
        <w:rPr>
          <w:lang w:val="en-GB"/>
        </w:rPr>
        <w:t>Example</w:t>
      </w:r>
    </w:p>
    <w:p w:rsidR="00C27BD8" w:rsidRDefault="00C27BD8" w:rsidP="00800E4F">
      <w:pPr>
        <w:rPr>
          <w:lang w:val="en-GB"/>
        </w:rPr>
      </w:pPr>
      <w:r w:rsidRPr="00C27BD8">
        <w:rPr>
          <w:lang w:val="en-GB"/>
        </w:rPr>
        <w:t xml:space="preserve">Alex has a wide vocabulary. </w:t>
      </w:r>
      <w:proofErr w:type="gramStart"/>
      <w:r w:rsidRPr="00C27BD8">
        <w:rPr>
          <w:lang w:val="en-GB"/>
        </w:rPr>
        <w:t>However</w:t>
      </w:r>
      <w:proofErr w:type="gramEnd"/>
      <w:r w:rsidRPr="00C27BD8">
        <w:rPr>
          <w:lang w:val="en-GB"/>
        </w:rPr>
        <w:t xml:space="preserve"> his use of language tends to focus on factual information and areas of special interest, the grammar and syntax being reminiscent of stilted adult language rather than that of a young boy. He does not take turns well in conversation, tending to speak on his own terms about subjects of interest to him, usually dinosaurs or buses – he knows all the bus routes and route numbers in his area. He does not respond well to group directions, he does not understand in the same way as other children, he takes things more literally. For example, if you say ‘sit down’, he will sit down where he is. You need to say ‘go to table 4 and sit down on a chair’.</w:t>
      </w:r>
    </w:p>
    <w:p w:rsidR="00C27BD8" w:rsidRDefault="00C27BD8" w:rsidP="00800E4F">
      <w:pPr>
        <w:rPr>
          <w:lang w:val="en-GB"/>
        </w:rPr>
      </w:pPr>
      <w:r w:rsidRPr="00C27BD8">
        <w:rPr>
          <w:lang w:val="en-GB"/>
        </w:rPr>
        <w:t xml:space="preserve">His social interactions are on his own terms. </w:t>
      </w:r>
      <w:proofErr w:type="gramStart"/>
      <w:r w:rsidRPr="00C27BD8">
        <w:rPr>
          <w:lang w:val="en-GB"/>
        </w:rPr>
        <w:t>Sometimes he’s oblivious to the other children, and then at other times he wants to have some kind of interaction but the interaction is totally inappropriate, so if he’s sitting on the ﬂoor he will grab another child and pull the child to him, so that that child is sitting near him because that’s the way he sees having a friend sitting by him.</w:t>
      </w:r>
      <w:proofErr w:type="gramEnd"/>
      <w:r w:rsidRPr="00C27BD8">
        <w:rPr>
          <w:lang w:val="en-GB"/>
        </w:rPr>
        <w:t xml:space="preserve"> He will also grab equipment he wants rather than ask for it. If he wants another child’s </w:t>
      </w:r>
      <w:proofErr w:type="gramStart"/>
      <w:r w:rsidRPr="00C27BD8">
        <w:rPr>
          <w:lang w:val="en-GB"/>
        </w:rPr>
        <w:t>attention</w:t>
      </w:r>
      <w:proofErr w:type="gramEnd"/>
      <w:r w:rsidRPr="00C27BD8">
        <w:rPr>
          <w:lang w:val="en-GB"/>
        </w:rPr>
        <w:t xml:space="preserve"> he will grab them and physically try to get them to do as he wants, rather than talk to them. He can become distressed if others do not conform to his expectations or understand what he wants. Alex ﬁnds PE difﬁcult and can become particularly challenging in his behaviour, shrieking and screaming so that he has to </w:t>
      </w:r>
      <w:proofErr w:type="gramStart"/>
      <w:r w:rsidRPr="00C27BD8">
        <w:rPr>
          <w:lang w:val="en-GB"/>
        </w:rPr>
        <w:t>be taken</w:t>
      </w:r>
      <w:proofErr w:type="gramEnd"/>
      <w:r w:rsidRPr="00C27BD8">
        <w:rPr>
          <w:lang w:val="en-GB"/>
        </w:rPr>
        <w:t xml:space="preserve"> out of the hall. In the </w:t>
      </w:r>
      <w:proofErr w:type="gramStart"/>
      <w:r w:rsidRPr="00C27BD8">
        <w:rPr>
          <w:lang w:val="en-GB"/>
        </w:rPr>
        <w:t>classroom</w:t>
      </w:r>
      <w:proofErr w:type="gramEnd"/>
      <w:r w:rsidRPr="00C27BD8">
        <w:rPr>
          <w:lang w:val="en-GB"/>
        </w:rPr>
        <w:t xml:space="preserve"> he will only do a written task if he can do it on a whiteboard, he will not use a pencil and write on paper. </w:t>
      </w:r>
      <w:proofErr w:type="gramStart"/>
      <w:r w:rsidRPr="00C27BD8">
        <w:rPr>
          <w:lang w:val="en-GB"/>
        </w:rPr>
        <w:t>He’ll</w:t>
      </w:r>
      <w:proofErr w:type="gramEnd"/>
      <w:r w:rsidRPr="00C27BD8">
        <w:rPr>
          <w:lang w:val="en-GB"/>
        </w:rPr>
        <w:t xml:space="preserve"> start the task and the ﬁrst sentence will be one that he’s been asked to do and then it will deteriorate and he’ll just end up writing lists, such as the names of the children in his class, bus numbers or the names of countries. He likes all sorts of lists, particularly the names of people, </w:t>
      </w:r>
      <w:r w:rsidRPr="00C27BD8">
        <w:rPr>
          <w:lang w:val="en-GB"/>
        </w:rPr>
        <w:lastRenderedPageBreak/>
        <w:t xml:space="preserve">so he can tell you the full name of every child in the class, and some of the children </w:t>
      </w:r>
      <w:proofErr w:type="gramStart"/>
      <w:r w:rsidRPr="00C27BD8">
        <w:rPr>
          <w:lang w:val="en-GB"/>
        </w:rPr>
        <w:t>have got</w:t>
      </w:r>
      <w:proofErr w:type="gramEnd"/>
      <w:r w:rsidRPr="00C27BD8">
        <w:rPr>
          <w:lang w:val="en-GB"/>
        </w:rPr>
        <w:t xml:space="preserve"> four or ﬁve names, and the spelling will be correct – this is really amazing! (Adapted from Dunsmuir and Frederickson, 2005)</w:t>
      </w:r>
    </w:p>
    <w:p w:rsidR="00C27BD8" w:rsidRDefault="00C27BD8" w:rsidP="00800E4F">
      <w:pPr>
        <w:rPr>
          <w:b/>
          <w:u w:val="single"/>
          <w:lang w:val="en-GB"/>
        </w:rPr>
      </w:pPr>
      <w:r w:rsidRPr="00C27BD8">
        <w:rPr>
          <w:b/>
          <w:u w:val="single"/>
          <w:lang w:val="en-GB"/>
        </w:rPr>
        <w:t>Note by EP</w:t>
      </w:r>
    </w:p>
    <w:p w:rsidR="00C27BD8" w:rsidRDefault="00C27BD8" w:rsidP="00C27BD8">
      <w:pPr>
        <w:rPr>
          <w:lang w:val="en-GB"/>
        </w:rPr>
      </w:pPr>
      <w:proofErr w:type="gramStart"/>
      <w:r w:rsidRPr="00C27BD8">
        <w:rPr>
          <w:lang w:val="en-GB"/>
        </w:rPr>
        <w:t xml:space="preserve">Most signiﬁcantly, perhaps, for educational psychologists, however, was the ﬁnding in </w:t>
      </w:r>
      <w:proofErr w:type="spellStart"/>
      <w:r w:rsidRPr="00C27BD8">
        <w:rPr>
          <w:lang w:val="en-GB"/>
        </w:rPr>
        <w:t>Charman</w:t>
      </w:r>
      <w:proofErr w:type="spellEnd"/>
      <w:r w:rsidRPr="00C27BD8">
        <w:rPr>
          <w:lang w:val="en-GB"/>
        </w:rPr>
        <w:t xml:space="preserve"> et al.’s study (2011) that overall adaptive outcome (as assessed by the Vineland adaptive behaviour scale – a measure of how a child is perceived to function) was signiﬁcantly lower than IQ – most notably in the high-IQ groups, and that children with ASD were most behind their same-age peers in the area of daily living skills, suggesting that children’s ‘ability to cope in the everyday world . . . can be considerably impaired even for the most “high functioning” individual’ (p. 625).</w:t>
      </w:r>
      <w:proofErr w:type="gramEnd"/>
      <w:r w:rsidRPr="00C27BD8">
        <w:rPr>
          <w:lang w:val="en-GB"/>
        </w:rPr>
        <w:t xml:space="preserve"> </w:t>
      </w:r>
    </w:p>
    <w:p w:rsidR="00C27BD8" w:rsidRDefault="00C27BD8" w:rsidP="00C27BD8">
      <w:pPr>
        <w:rPr>
          <w:lang w:val="en-GB"/>
        </w:rPr>
      </w:pPr>
    </w:p>
    <w:p w:rsidR="00C27BD8" w:rsidRPr="00C27BD8" w:rsidRDefault="00C27BD8" w:rsidP="00C27BD8">
      <w:pPr>
        <w:rPr>
          <w:b/>
          <w:u w:val="single"/>
          <w:lang w:val="en-GB"/>
        </w:rPr>
      </w:pPr>
      <w:r w:rsidRPr="00C27BD8">
        <w:rPr>
          <w:b/>
          <w:u w:val="single"/>
          <w:lang w:val="en-GB"/>
        </w:rPr>
        <w:t>Sensory problems</w:t>
      </w:r>
    </w:p>
    <w:p w:rsidR="00C27BD8" w:rsidRDefault="00C27BD8" w:rsidP="00C27BD8">
      <w:pPr>
        <w:rPr>
          <w:lang w:val="en-GB"/>
        </w:rPr>
      </w:pPr>
      <w:r w:rsidRPr="00C27BD8">
        <w:rPr>
          <w:lang w:val="en-GB"/>
        </w:rPr>
        <w:t xml:space="preserve">Unusual sensory responses </w:t>
      </w:r>
      <w:proofErr w:type="gramStart"/>
      <w:r w:rsidRPr="00C27BD8">
        <w:rPr>
          <w:lang w:val="en-GB"/>
        </w:rPr>
        <w:t>have frequently been reported</w:t>
      </w:r>
      <w:proofErr w:type="gramEnd"/>
      <w:r w:rsidRPr="00C27BD8">
        <w:rPr>
          <w:lang w:val="en-GB"/>
        </w:rPr>
        <w:t xml:space="preserve"> in children with ASD (</w:t>
      </w:r>
      <w:proofErr w:type="spellStart"/>
      <w:r w:rsidRPr="00C27BD8">
        <w:rPr>
          <w:lang w:val="en-GB"/>
        </w:rPr>
        <w:t>Baranek</w:t>
      </w:r>
      <w:proofErr w:type="spellEnd"/>
      <w:r w:rsidRPr="00C27BD8">
        <w:rPr>
          <w:lang w:val="en-GB"/>
        </w:rPr>
        <w:t xml:space="preserve"> et al., 2014). These may include hypo- or hypersensitivity, unusual responses to sensory stimuli of various kinds, preoccupations with the sensory features of objects, or perceptual processing problems. Although there are individual differences, auditory processing problems </w:t>
      </w:r>
      <w:proofErr w:type="gramStart"/>
      <w:r w:rsidRPr="00C27BD8">
        <w:rPr>
          <w:lang w:val="en-GB"/>
        </w:rPr>
        <w:t>are often noted</w:t>
      </w:r>
      <w:proofErr w:type="gramEnd"/>
      <w:r w:rsidRPr="00C27BD8">
        <w:rPr>
          <w:lang w:val="en-GB"/>
        </w:rPr>
        <w:t xml:space="preserve">, whereas visual–spatial processing tends to be identiﬁed as an area of relative strength. There are conﬂicting reports on the extent of motor-skills difﬁculties in ASD, and it is likely that considerable variability exists. It </w:t>
      </w:r>
      <w:proofErr w:type="gramStart"/>
      <w:r w:rsidRPr="00C27BD8">
        <w:rPr>
          <w:lang w:val="en-GB"/>
        </w:rPr>
        <w:t>is suggested</w:t>
      </w:r>
      <w:proofErr w:type="gramEnd"/>
      <w:r w:rsidRPr="00C27BD8">
        <w:rPr>
          <w:lang w:val="en-GB"/>
        </w:rPr>
        <w:t xml:space="preserve"> also that, in some cases, motor planning deﬁcits, involving motivational aspects or slower movement preparation, may be mistaken for general clumsiness.</w:t>
      </w:r>
    </w:p>
    <w:p w:rsidR="00C27BD8" w:rsidRDefault="00C27BD8" w:rsidP="00C27BD8">
      <w:pPr>
        <w:rPr>
          <w:lang w:val="en-GB"/>
        </w:rPr>
      </w:pPr>
    </w:p>
    <w:p w:rsidR="00DF21FC" w:rsidRDefault="00DF21FC" w:rsidP="00C27BD8">
      <w:pPr>
        <w:rPr>
          <w:b/>
          <w:u w:val="single"/>
          <w:lang w:val="en-GB"/>
        </w:rPr>
      </w:pPr>
      <w:r w:rsidRPr="00DF21FC">
        <w:rPr>
          <w:b/>
          <w:u w:val="single"/>
          <w:lang w:val="en-GB"/>
        </w:rPr>
        <w:t>C</w:t>
      </w:r>
      <w:r w:rsidR="00C27BD8" w:rsidRPr="00DF21FC">
        <w:rPr>
          <w:b/>
          <w:u w:val="single"/>
          <w:lang w:val="en-GB"/>
        </w:rPr>
        <w:t>ognitive theories of autism, involving theory of mind (</w:t>
      </w:r>
      <w:proofErr w:type="spellStart"/>
      <w:r w:rsidR="00C27BD8" w:rsidRPr="00DF21FC">
        <w:rPr>
          <w:b/>
          <w:u w:val="single"/>
          <w:lang w:val="en-GB"/>
        </w:rPr>
        <w:t>ToM</w:t>
      </w:r>
      <w:proofErr w:type="spellEnd"/>
      <w:r w:rsidR="00C27BD8" w:rsidRPr="00DF21FC">
        <w:rPr>
          <w:b/>
          <w:u w:val="single"/>
          <w:lang w:val="en-GB"/>
        </w:rPr>
        <w:t>), executive dy</w:t>
      </w:r>
      <w:r>
        <w:rPr>
          <w:b/>
          <w:u w:val="single"/>
          <w:lang w:val="en-GB"/>
        </w:rPr>
        <w:t>sfunction and central coherence</w:t>
      </w:r>
    </w:p>
    <w:p w:rsidR="00D92021" w:rsidRDefault="00DF21FC" w:rsidP="00C27BD8">
      <w:pPr>
        <w:rPr>
          <w:b/>
          <w:u w:val="single"/>
          <w:lang w:val="en-GB"/>
        </w:rPr>
      </w:pPr>
      <w:r w:rsidRPr="00DF21FC">
        <w:rPr>
          <w:b/>
          <w:u w:val="single"/>
          <w:lang w:val="en-GB"/>
        </w:rPr>
        <w:t xml:space="preserve">Theory of mind Baron-Cohen et al. (1985) </w:t>
      </w:r>
    </w:p>
    <w:p w:rsidR="00DF21FC" w:rsidRDefault="00D92021" w:rsidP="00C27BD8">
      <w:pPr>
        <w:rPr>
          <w:lang w:val="en-GB"/>
        </w:rPr>
      </w:pPr>
      <w:r w:rsidRPr="00D92021">
        <w:rPr>
          <w:lang w:val="en-GB"/>
        </w:rPr>
        <w:t>S</w:t>
      </w:r>
      <w:r w:rsidR="00DF21FC" w:rsidRPr="00D92021">
        <w:rPr>
          <w:lang w:val="en-GB"/>
        </w:rPr>
        <w:t xml:space="preserve">uggested that many of the characteristics of autism stem from an impairment in the ability to ‘mind-read’ or attribute mental states to other people in order to predict their behaviour. This </w:t>
      </w:r>
      <w:proofErr w:type="spellStart"/>
      <w:r w:rsidR="00DF21FC" w:rsidRPr="00D92021">
        <w:rPr>
          <w:lang w:val="en-GB"/>
        </w:rPr>
        <w:t>mentalising</w:t>
      </w:r>
      <w:proofErr w:type="spellEnd"/>
      <w:r w:rsidR="00DF21FC" w:rsidRPr="00D92021">
        <w:rPr>
          <w:lang w:val="en-GB"/>
        </w:rPr>
        <w:t xml:space="preserve"> ability allows immediate implicit attribution of beliefs and motives to others. In order to test children’s understanding of others’ beliefs about a situation, as distinct from their understanding of the physical situation as such, </w:t>
      </w:r>
      <w:proofErr w:type="spellStart"/>
      <w:r w:rsidR="00DF21FC" w:rsidRPr="00D92021">
        <w:rPr>
          <w:lang w:val="en-GB"/>
        </w:rPr>
        <w:t>Wimmer</w:t>
      </w:r>
      <w:proofErr w:type="spellEnd"/>
      <w:r w:rsidR="00DF21FC" w:rsidRPr="00D92021">
        <w:rPr>
          <w:lang w:val="en-GB"/>
        </w:rPr>
        <w:t xml:space="preserve"> and </w:t>
      </w:r>
      <w:proofErr w:type="spellStart"/>
      <w:r w:rsidR="00DF21FC" w:rsidRPr="00D92021">
        <w:rPr>
          <w:lang w:val="en-GB"/>
        </w:rPr>
        <w:t>Perner</w:t>
      </w:r>
      <w:proofErr w:type="spellEnd"/>
      <w:r w:rsidR="00DF21FC" w:rsidRPr="00D92021">
        <w:rPr>
          <w:lang w:val="en-GB"/>
        </w:rPr>
        <w:t xml:space="preserve"> (1983) developed a method for inducing false beliefs. In their investigations of the development of </w:t>
      </w:r>
      <w:proofErr w:type="spellStart"/>
      <w:r w:rsidR="00DF21FC" w:rsidRPr="00D92021">
        <w:rPr>
          <w:lang w:val="en-GB"/>
        </w:rPr>
        <w:t>ToM</w:t>
      </w:r>
      <w:proofErr w:type="spellEnd"/>
      <w:r w:rsidR="00DF21FC" w:rsidRPr="00D92021">
        <w:rPr>
          <w:lang w:val="en-GB"/>
        </w:rPr>
        <w:t xml:space="preserve"> in young children, they found that, from about 4 years of age, children were able to understand that others could have a false belief and to use that understanding to predict their behaviour. Baron-Cohen et al. adapted </w:t>
      </w:r>
      <w:proofErr w:type="spellStart"/>
      <w:r w:rsidR="00DF21FC" w:rsidRPr="00D92021">
        <w:rPr>
          <w:lang w:val="en-GB"/>
        </w:rPr>
        <w:t>Wimmer</w:t>
      </w:r>
      <w:proofErr w:type="spellEnd"/>
      <w:r w:rsidR="00DF21FC" w:rsidRPr="00D92021">
        <w:rPr>
          <w:lang w:val="en-GB"/>
        </w:rPr>
        <w:t xml:space="preserve"> and </w:t>
      </w:r>
      <w:proofErr w:type="spellStart"/>
      <w:r w:rsidR="00DF21FC" w:rsidRPr="00D92021">
        <w:rPr>
          <w:lang w:val="en-GB"/>
        </w:rPr>
        <w:t>Perner’s</w:t>
      </w:r>
      <w:proofErr w:type="spellEnd"/>
      <w:r w:rsidR="00DF21FC" w:rsidRPr="00D92021">
        <w:rPr>
          <w:lang w:val="en-GB"/>
        </w:rPr>
        <w:t xml:space="preserve"> method in the Sally–Anne experiment</w:t>
      </w:r>
      <w:r>
        <w:rPr>
          <w:lang w:val="en-GB"/>
        </w:rPr>
        <w:t>.</w:t>
      </w:r>
    </w:p>
    <w:p w:rsidR="00D92021" w:rsidRPr="00D92021" w:rsidRDefault="00D92021" w:rsidP="00C27BD8">
      <w:pPr>
        <w:rPr>
          <w:b/>
          <w:u w:val="single"/>
          <w:lang w:val="en-GB"/>
        </w:rPr>
      </w:pPr>
      <w:r w:rsidRPr="00D92021">
        <w:rPr>
          <w:b/>
          <w:u w:val="single"/>
          <w:lang w:val="en-GB"/>
        </w:rPr>
        <w:t xml:space="preserve">Executive dysfunctions </w:t>
      </w:r>
    </w:p>
    <w:p w:rsidR="00D92021" w:rsidRDefault="00D92021" w:rsidP="00C27BD8">
      <w:pPr>
        <w:rPr>
          <w:lang w:val="en-GB"/>
        </w:rPr>
      </w:pPr>
      <w:r w:rsidRPr="00D92021">
        <w:rPr>
          <w:lang w:val="en-GB"/>
        </w:rPr>
        <w:t xml:space="preserve">The absence of an inbuilt </w:t>
      </w:r>
      <w:proofErr w:type="spellStart"/>
      <w:r w:rsidRPr="00D92021">
        <w:rPr>
          <w:lang w:val="en-GB"/>
        </w:rPr>
        <w:t>mentalising</w:t>
      </w:r>
      <w:proofErr w:type="spellEnd"/>
      <w:r w:rsidRPr="00D92021">
        <w:rPr>
          <w:lang w:val="en-GB"/>
        </w:rPr>
        <w:t xml:space="preserve"> mechanism, ‘mind-blindness’, can account for many of the impairments in reciprocal social interaction and communication that are characteristic of autism. However, restricted, repetitive behaviours, activities or interests cannot be explained by delayed or absent </w:t>
      </w:r>
      <w:proofErr w:type="spellStart"/>
      <w:r w:rsidRPr="00D92021">
        <w:rPr>
          <w:lang w:val="en-GB"/>
        </w:rPr>
        <w:t>mentalising</w:t>
      </w:r>
      <w:proofErr w:type="spellEnd"/>
      <w:r w:rsidRPr="00D92021">
        <w:rPr>
          <w:lang w:val="en-GB"/>
        </w:rPr>
        <w:t xml:space="preserve"> abilities. It </w:t>
      </w:r>
      <w:proofErr w:type="gramStart"/>
      <w:r w:rsidRPr="00D92021">
        <w:rPr>
          <w:lang w:val="en-GB"/>
        </w:rPr>
        <w:t>had been proposed</w:t>
      </w:r>
      <w:proofErr w:type="gramEnd"/>
      <w:r w:rsidRPr="00D92021">
        <w:rPr>
          <w:lang w:val="en-GB"/>
        </w:rPr>
        <w:t xml:space="preserve"> that impairments in executive function (EF) underlie </w:t>
      </w:r>
      <w:r w:rsidRPr="00D92021">
        <w:rPr>
          <w:lang w:val="en-GB"/>
        </w:rPr>
        <w:lastRenderedPageBreak/>
        <w:t>these characteristics of children with autism (</w:t>
      </w:r>
      <w:proofErr w:type="spellStart"/>
      <w:r w:rsidRPr="00D92021">
        <w:rPr>
          <w:lang w:val="en-GB"/>
        </w:rPr>
        <w:t>Ozonoff</w:t>
      </w:r>
      <w:proofErr w:type="spellEnd"/>
      <w:r w:rsidRPr="00D92021">
        <w:rPr>
          <w:lang w:val="en-GB"/>
        </w:rPr>
        <w:t xml:space="preserve">, 1997). </w:t>
      </w:r>
      <w:r w:rsidRPr="00D92021">
        <w:rPr>
          <w:b/>
          <w:u w:val="single"/>
          <w:lang w:val="en-GB"/>
        </w:rPr>
        <w:t>Executive functions refer to the abilities needed to prepare for and carry out complex behaviour. These include planning, prioritising, monitoring several tasks and switching between them, inhibiting inappropriate impulsive actions, generating novel approaches to a situation and weighing consequences for alternative course of actions</w:t>
      </w:r>
      <w:r w:rsidRPr="00D92021">
        <w:rPr>
          <w:lang w:val="en-GB"/>
        </w:rPr>
        <w:t>. A common feature of executive-function behaviours is the ability to disengage from the immediate environment or external context and direct behaviour instead by mental/internal processes (</w:t>
      </w:r>
      <w:proofErr w:type="spellStart"/>
      <w:r w:rsidRPr="00D92021">
        <w:rPr>
          <w:lang w:val="en-GB"/>
        </w:rPr>
        <w:t>Shallice</w:t>
      </w:r>
      <w:proofErr w:type="spellEnd"/>
      <w:r w:rsidRPr="00D92021">
        <w:rPr>
          <w:lang w:val="en-GB"/>
        </w:rPr>
        <w:t>, 1988). Although executive dysfunctions are not unique to children with autism, they are very often present.</w:t>
      </w:r>
    </w:p>
    <w:p w:rsidR="005D12BF" w:rsidRDefault="005D12BF" w:rsidP="005D12BF">
      <w:pPr>
        <w:rPr>
          <w:lang w:val="en-GB"/>
        </w:rPr>
      </w:pPr>
      <w:r>
        <w:rPr>
          <w:lang w:val="en-GB"/>
        </w:rPr>
        <w:t>A l</w:t>
      </w:r>
      <w:r w:rsidRPr="005D12BF">
        <w:rPr>
          <w:lang w:val="en-GB"/>
        </w:rPr>
        <w:t>ack of higher-order executive control can feasibly account for the repetitive actions of many children with autism and their difﬁculty in behaving ﬂexibly and generating novel approaches</w:t>
      </w:r>
      <w:r w:rsidR="00433A0E">
        <w:rPr>
          <w:lang w:val="en-GB"/>
        </w:rPr>
        <w:t xml:space="preserve"> (e.g. perseverative use of same approac</w:t>
      </w:r>
      <w:r w:rsidR="000F172A">
        <w:rPr>
          <w:lang w:val="en-GB"/>
        </w:rPr>
        <w:t>h despite feedback that it is w</w:t>
      </w:r>
      <w:r w:rsidR="00433A0E">
        <w:rPr>
          <w:lang w:val="en-GB"/>
        </w:rPr>
        <w:t xml:space="preserve">rong in a </w:t>
      </w:r>
      <w:r w:rsidR="000F172A">
        <w:rPr>
          <w:lang w:val="en-GB"/>
        </w:rPr>
        <w:t>card-sorting</w:t>
      </w:r>
      <w:r w:rsidR="00433A0E">
        <w:rPr>
          <w:lang w:val="en-GB"/>
        </w:rPr>
        <w:t xml:space="preserve"> task). </w:t>
      </w:r>
    </w:p>
    <w:p w:rsidR="00BD60A5" w:rsidRDefault="00BD60A5" w:rsidP="005D12BF">
      <w:pPr>
        <w:rPr>
          <w:lang w:val="en-GB"/>
        </w:rPr>
      </w:pPr>
      <w:r>
        <w:rPr>
          <w:lang w:val="en-GB"/>
        </w:rPr>
        <w:t>…A</w:t>
      </w:r>
      <w:r w:rsidRPr="00BD60A5">
        <w:rPr>
          <w:lang w:val="en-GB"/>
        </w:rPr>
        <w:t>ssociations between impaired inhibitory control and high-level repetitive behaviours, but also that there is evidence suggesting that deﬁcits in pretend play may also link with EF theories, reﬂecting an impairment in the ability to generalise, rather than in the ability to have an understanding of mental states (</w:t>
      </w:r>
      <w:proofErr w:type="spellStart"/>
      <w:r w:rsidRPr="00BD60A5">
        <w:rPr>
          <w:lang w:val="en-GB"/>
        </w:rPr>
        <w:t>Jarrold</w:t>
      </w:r>
      <w:proofErr w:type="spellEnd"/>
      <w:r w:rsidRPr="00BD60A5">
        <w:rPr>
          <w:lang w:val="en-GB"/>
        </w:rPr>
        <w:t xml:space="preserve"> et al., 2010, cited by Hughes, 2011). She also cites the work of </w:t>
      </w:r>
      <w:proofErr w:type="spellStart"/>
      <w:r w:rsidRPr="00BD60A5">
        <w:rPr>
          <w:lang w:val="en-GB"/>
        </w:rPr>
        <w:t>Pellicano</w:t>
      </w:r>
      <w:proofErr w:type="spellEnd"/>
      <w:r w:rsidRPr="00BD60A5">
        <w:rPr>
          <w:lang w:val="en-GB"/>
        </w:rPr>
        <w:t xml:space="preserve"> (2010), exploring the importance of early EF skills in the developmental trajectory of </w:t>
      </w:r>
      <w:proofErr w:type="spellStart"/>
      <w:r w:rsidRPr="00BD60A5">
        <w:rPr>
          <w:lang w:val="en-GB"/>
        </w:rPr>
        <w:t>ToM</w:t>
      </w:r>
      <w:proofErr w:type="spellEnd"/>
      <w:r w:rsidRPr="00BD60A5">
        <w:rPr>
          <w:lang w:val="en-GB"/>
        </w:rPr>
        <w:t xml:space="preserve"> skills in children with autism. Hughes goes on to suggest that considering associations between EF and </w:t>
      </w:r>
      <w:proofErr w:type="spellStart"/>
      <w:r w:rsidRPr="00BD60A5">
        <w:rPr>
          <w:lang w:val="en-GB"/>
        </w:rPr>
        <w:t>ToM</w:t>
      </w:r>
      <w:proofErr w:type="spellEnd"/>
      <w:r w:rsidRPr="00BD60A5">
        <w:rPr>
          <w:lang w:val="en-GB"/>
        </w:rPr>
        <w:t xml:space="preserve"> in children with autism will lead to a more reﬁned theoretical understanding. In considering hypotheses around the ‘fractionation of autism’, </w:t>
      </w:r>
      <w:proofErr w:type="spellStart"/>
      <w:r w:rsidRPr="00BD60A5">
        <w:rPr>
          <w:lang w:val="en-GB"/>
        </w:rPr>
        <w:t>Brunsdon</w:t>
      </w:r>
      <w:proofErr w:type="spellEnd"/>
      <w:r w:rsidRPr="00BD60A5">
        <w:rPr>
          <w:lang w:val="en-GB"/>
        </w:rPr>
        <w:t xml:space="preserve"> and </w:t>
      </w:r>
      <w:proofErr w:type="spellStart"/>
      <w:r w:rsidRPr="00BD60A5">
        <w:rPr>
          <w:lang w:val="en-GB"/>
        </w:rPr>
        <w:t>Happé</w:t>
      </w:r>
      <w:proofErr w:type="spellEnd"/>
      <w:r w:rsidRPr="00BD60A5">
        <w:rPr>
          <w:lang w:val="en-GB"/>
        </w:rPr>
        <w:t xml:space="preserve"> (2014) highlight that existing evidence appears to suggest ‘signiﬁcant relations’ between </w:t>
      </w:r>
      <w:proofErr w:type="spellStart"/>
      <w:r w:rsidRPr="00BD60A5">
        <w:rPr>
          <w:lang w:val="en-GB"/>
        </w:rPr>
        <w:t>ToM</w:t>
      </w:r>
      <w:proofErr w:type="spellEnd"/>
      <w:r w:rsidRPr="00BD60A5">
        <w:rPr>
          <w:lang w:val="en-GB"/>
        </w:rPr>
        <w:t xml:space="preserve"> and EF (p. 26) in terms of performance on cognitive tasks. </w:t>
      </w:r>
      <w:proofErr w:type="gramStart"/>
      <w:r w:rsidRPr="00BD60A5">
        <w:rPr>
          <w:lang w:val="en-GB"/>
        </w:rPr>
        <w:t xml:space="preserve">In their review, they also consider evidence put forward by White (2013, in </w:t>
      </w:r>
      <w:proofErr w:type="spellStart"/>
      <w:r w:rsidRPr="00BD60A5">
        <w:rPr>
          <w:lang w:val="en-GB"/>
        </w:rPr>
        <w:t>Brunsdon</w:t>
      </w:r>
      <w:proofErr w:type="spellEnd"/>
      <w:r w:rsidRPr="00BD60A5">
        <w:rPr>
          <w:lang w:val="en-GB"/>
        </w:rPr>
        <w:t xml:space="preserve"> and </w:t>
      </w:r>
      <w:proofErr w:type="spellStart"/>
      <w:r w:rsidRPr="00BD60A5">
        <w:rPr>
          <w:lang w:val="en-GB"/>
        </w:rPr>
        <w:t>Happé</w:t>
      </w:r>
      <w:proofErr w:type="spellEnd"/>
      <w:r w:rsidRPr="00BD60A5">
        <w:rPr>
          <w:lang w:val="en-GB"/>
        </w:rPr>
        <w:t xml:space="preserve">, 2014) for the opposite position to that of </w:t>
      </w:r>
      <w:proofErr w:type="spellStart"/>
      <w:r w:rsidRPr="00BD60A5">
        <w:rPr>
          <w:lang w:val="en-GB"/>
        </w:rPr>
        <w:t>Pellicano</w:t>
      </w:r>
      <w:proofErr w:type="spellEnd"/>
      <w:r w:rsidRPr="00BD60A5">
        <w:rPr>
          <w:lang w:val="en-GB"/>
        </w:rPr>
        <w:t xml:space="preserve"> (2010, in Hughes, 2011), whereby it is in fact </w:t>
      </w:r>
      <w:proofErr w:type="spellStart"/>
      <w:r w:rsidRPr="00BD60A5">
        <w:rPr>
          <w:lang w:val="en-GB"/>
        </w:rPr>
        <w:t>mentalising</w:t>
      </w:r>
      <w:proofErr w:type="spellEnd"/>
      <w:r w:rsidRPr="00BD60A5">
        <w:rPr>
          <w:lang w:val="en-GB"/>
        </w:rPr>
        <w:t xml:space="preserve"> difﬁculties that underlie the weaker performance of children with ASD on EF tasks through a difﬁculty in ‘inferring implicit information’, for example in respect of having an understanding of an experimenter’s expectations about a task.</w:t>
      </w:r>
      <w:proofErr w:type="gramEnd"/>
    </w:p>
    <w:p w:rsidR="00AA5623" w:rsidRDefault="00AA5623" w:rsidP="005D12BF">
      <w:pPr>
        <w:rPr>
          <w:lang w:val="en-GB"/>
        </w:rPr>
      </w:pPr>
    </w:p>
    <w:p w:rsidR="00AA5623" w:rsidRPr="00AA5623" w:rsidRDefault="00AA5623" w:rsidP="005D12BF">
      <w:pPr>
        <w:rPr>
          <w:b/>
          <w:u w:val="single"/>
          <w:lang w:val="en-GB"/>
        </w:rPr>
      </w:pPr>
      <w:r w:rsidRPr="00AA5623">
        <w:rPr>
          <w:b/>
          <w:u w:val="single"/>
          <w:lang w:val="en-GB"/>
        </w:rPr>
        <w:t xml:space="preserve">Central coherence </w:t>
      </w:r>
    </w:p>
    <w:p w:rsidR="00AA5623" w:rsidRDefault="00AA5623" w:rsidP="005D12BF">
      <w:pPr>
        <w:rPr>
          <w:lang w:val="en-GB"/>
        </w:rPr>
      </w:pPr>
      <w:r w:rsidRPr="00AA5623">
        <w:rPr>
          <w:lang w:val="en-GB"/>
        </w:rPr>
        <w:t xml:space="preserve">Neither executive dysfunctions nor </w:t>
      </w:r>
      <w:proofErr w:type="spellStart"/>
      <w:r w:rsidRPr="00AA5623">
        <w:rPr>
          <w:lang w:val="en-GB"/>
        </w:rPr>
        <w:t>mentalising</w:t>
      </w:r>
      <w:proofErr w:type="spellEnd"/>
      <w:r w:rsidRPr="00AA5623">
        <w:rPr>
          <w:lang w:val="en-GB"/>
        </w:rPr>
        <w:t xml:space="preserve"> deﬁcits can easily account for special abilities or ‘savant’ skills shown by some children with autism, sometimes despite very low scores overall on tests of general intellectual functioning. Frith (1989) proposed that this </w:t>
      </w:r>
      <w:proofErr w:type="gramStart"/>
      <w:r w:rsidRPr="00AA5623">
        <w:rPr>
          <w:lang w:val="en-GB"/>
        </w:rPr>
        <w:t>can</w:t>
      </w:r>
      <w:proofErr w:type="gramEnd"/>
      <w:r w:rsidRPr="00AA5623">
        <w:rPr>
          <w:lang w:val="en-GB"/>
        </w:rPr>
        <w:t xml:space="preserve"> be explained by impaired central coherence. In normally developing individuals, there is an in-built propensity to integrate information, form coherence over a wide range of stimuli and generalise over as wide a range of contexts as possible. People will automatically seek to make ‘sense’ from perceiving connections and meaningful links from meaningless materials. Frith (1989) suggested that, in children with autism, this capacity for coherence </w:t>
      </w:r>
      <w:proofErr w:type="gramStart"/>
      <w:r w:rsidRPr="00AA5623">
        <w:rPr>
          <w:lang w:val="en-GB"/>
        </w:rPr>
        <w:t>is diminished</w:t>
      </w:r>
      <w:proofErr w:type="gramEnd"/>
      <w:r w:rsidRPr="00AA5623">
        <w:rPr>
          <w:lang w:val="en-GB"/>
        </w:rPr>
        <w:t xml:space="preserve">, and that this is sometimes relatively advantageous. For example, Shah and Frith (1993) sought to explain why children with autism tend to show relatively better performance on the block-design subtest of the </w:t>
      </w:r>
      <w:proofErr w:type="spellStart"/>
      <w:r w:rsidRPr="00AA5623">
        <w:rPr>
          <w:lang w:val="en-GB"/>
        </w:rPr>
        <w:t>Weschler</w:t>
      </w:r>
      <w:proofErr w:type="spellEnd"/>
      <w:r w:rsidRPr="00AA5623">
        <w:rPr>
          <w:lang w:val="en-GB"/>
        </w:rPr>
        <w:t xml:space="preserve"> intelligence scale for children. This involves assembling four or nine cubes so that the top surfaces match a printed pattern.</w:t>
      </w:r>
    </w:p>
    <w:p w:rsidR="00F279D0" w:rsidRDefault="00F279D0" w:rsidP="005D12BF">
      <w:pPr>
        <w:rPr>
          <w:lang w:val="en-GB"/>
        </w:rPr>
      </w:pPr>
      <w:r>
        <w:rPr>
          <w:lang w:val="en-GB"/>
        </w:rPr>
        <w:t>…</w:t>
      </w:r>
      <w:r w:rsidRPr="00F279D0">
        <w:rPr>
          <w:lang w:val="en-GB"/>
        </w:rPr>
        <w:t xml:space="preserve">Baron-Cohen (2002) has reported similar patterns of ﬁndings, although the labelling of the hypothesised cognitive styles involved is slightly different. Baron-Cohen distinguishes a systematising from an empathising information processing style and deﬁnes these in terms of orientation to, and </w:t>
      </w:r>
      <w:r w:rsidRPr="00F279D0">
        <w:rPr>
          <w:lang w:val="en-GB"/>
        </w:rPr>
        <w:lastRenderedPageBreak/>
        <w:t>understanding of, physical as opposed to psychological information about the world. Systematising is deﬁned as ‘a drive to understand and derive rules about a system’ (Grove et al., 2013, p. 601) that is thought to enable individuals to predict how a system may behave and, hence, to have a sense</w:t>
      </w:r>
      <w:r w:rsidR="00744414">
        <w:rPr>
          <w:lang w:val="en-GB"/>
        </w:rPr>
        <w:t xml:space="preserve"> </w:t>
      </w:r>
      <w:r w:rsidR="00744414" w:rsidRPr="00744414">
        <w:rPr>
          <w:lang w:val="en-GB"/>
        </w:rPr>
        <w:t xml:space="preserve">of control over that system. As these styles </w:t>
      </w:r>
      <w:proofErr w:type="gramStart"/>
      <w:r w:rsidR="00744414" w:rsidRPr="00744414">
        <w:rPr>
          <w:lang w:val="en-GB"/>
        </w:rPr>
        <w:t>are often held</w:t>
      </w:r>
      <w:proofErr w:type="gramEnd"/>
      <w:r w:rsidR="00744414" w:rsidRPr="00744414">
        <w:rPr>
          <w:lang w:val="en-GB"/>
        </w:rPr>
        <w:t xml:space="preserve"> to be characteristic of males and females, respectively, this idea has been referred to as the extreme male brain theory of autism. Although supporting data for this theory are perhaps limited (</w:t>
      </w:r>
      <w:proofErr w:type="spellStart"/>
      <w:r w:rsidR="00744414" w:rsidRPr="00744414">
        <w:rPr>
          <w:lang w:val="en-GB"/>
        </w:rPr>
        <w:t>Volkmar</w:t>
      </w:r>
      <w:proofErr w:type="spellEnd"/>
      <w:r w:rsidR="00744414" w:rsidRPr="00744414">
        <w:rPr>
          <w:lang w:val="en-GB"/>
        </w:rPr>
        <w:t xml:space="preserve"> et al., 2004), it has attracted considerable popular press coverage and is often misrepresented as holding that all men are autistic</w:t>
      </w:r>
      <w:proofErr w:type="gramStart"/>
      <w:r w:rsidR="00744414" w:rsidRPr="00744414">
        <w:rPr>
          <w:lang w:val="en-GB"/>
        </w:rPr>
        <w:t>!</w:t>
      </w:r>
      <w:r w:rsidR="00744414">
        <w:rPr>
          <w:lang w:val="en-GB"/>
        </w:rPr>
        <w:t>.</w:t>
      </w:r>
      <w:proofErr w:type="gramEnd"/>
    </w:p>
    <w:p w:rsidR="00971A69" w:rsidRDefault="00971A69" w:rsidP="005D12BF">
      <w:pPr>
        <w:rPr>
          <w:b/>
          <w:u w:val="single"/>
          <w:lang w:val="en-GB"/>
        </w:rPr>
      </w:pPr>
      <w:r w:rsidRPr="00971A69">
        <w:rPr>
          <w:b/>
          <w:u w:val="single"/>
          <w:lang w:val="en-GB"/>
        </w:rPr>
        <w:t>SO, WHAT CAN PSYCHOLOGY OFFER TEACHERS IN EDUCATING CHILDREN WITH AUTISM? EDUCATIONAL INTERVENTIONS</w:t>
      </w:r>
    </w:p>
    <w:p w:rsidR="00667798" w:rsidRDefault="00667798" w:rsidP="005D12BF">
      <w:pPr>
        <w:rPr>
          <w:lang w:val="en-GB"/>
        </w:rPr>
      </w:pPr>
      <w:r>
        <w:rPr>
          <w:lang w:val="en-GB"/>
        </w:rPr>
        <w:t>T</w:t>
      </w:r>
      <w:r w:rsidRPr="00667798">
        <w:rPr>
          <w:lang w:val="en-GB"/>
        </w:rPr>
        <w:t xml:space="preserve">reatment and education of autistic and communication handicapped children approach (TEACCH; </w:t>
      </w:r>
      <w:proofErr w:type="spellStart"/>
      <w:r w:rsidRPr="00667798">
        <w:rPr>
          <w:lang w:val="en-GB"/>
        </w:rPr>
        <w:t>Schopler</w:t>
      </w:r>
      <w:proofErr w:type="spellEnd"/>
      <w:r w:rsidRPr="00667798">
        <w:rPr>
          <w:lang w:val="en-GB"/>
        </w:rPr>
        <w:t xml:space="preserve"> and </w:t>
      </w:r>
      <w:proofErr w:type="spellStart"/>
      <w:r w:rsidRPr="00667798">
        <w:rPr>
          <w:lang w:val="en-GB"/>
        </w:rPr>
        <w:t>Mesibov</w:t>
      </w:r>
      <w:proofErr w:type="spellEnd"/>
      <w:r w:rsidRPr="00667798">
        <w:rPr>
          <w:lang w:val="en-GB"/>
        </w:rPr>
        <w:t xml:space="preserve">, 1995), which was originally developed in 1972, uses a highly structured, visually based approach in organising the classroom environment and learning materials. Key features of the approach include: </w:t>
      </w:r>
    </w:p>
    <w:p w:rsidR="00667798" w:rsidRDefault="00667798" w:rsidP="00667798">
      <w:pPr>
        <w:pStyle w:val="ListParagraph"/>
        <w:numPr>
          <w:ilvl w:val="0"/>
          <w:numId w:val="1"/>
        </w:numPr>
        <w:rPr>
          <w:lang w:val="en-GB"/>
        </w:rPr>
      </w:pPr>
      <w:r>
        <w:rPr>
          <w:lang w:val="en-GB"/>
        </w:rPr>
        <w:t>explicit prompts</w:t>
      </w:r>
    </w:p>
    <w:p w:rsidR="00667798" w:rsidRDefault="00667798" w:rsidP="00667798">
      <w:pPr>
        <w:pStyle w:val="ListParagraph"/>
        <w:numPr>
          <w:ilvl w:val="0"/>
          <w:numId w:val="1"/>
        </w:numPr>
        <w:rPr>
          <w:lang w:val="en-GB"/>
        </w:rPr>
      </w:pPr>
      <w:r w:rsidRPr="00667798">
        <w:rPr>
          <w:lang w:val="en-GB"/>
        </w:rPr>
        <w:t>signals to initiate</w:t>
      </w:r>
      <w:r>
        <w:rPr>
          <w:lang w:val="en-GB"/>
        </w:rPr>
        <w:t xml:space="preserve"> as well as to ﬁnish activities</w:t>
      </w:r>
    </w:p>
    <w:p w:rsidR="00667798" w:rsidRDefault="00667798" w:rsidP="00667798">
      <w:pPr>
        <w:pStyle w:val="ListParagraph"/>
        <w:numPr>
          <w:ilvl w:val="0"/>
          <w:numId w:val="1"/>
        </w:numPr>
        <w:rPr>
          <w:lang w:val="en-GB"/>
        </w:rPr>
      </w:pPr>
      <w:r>
        <w:rPr>
          <w:lang w:val="en-GB"/>
        </w:rPr>
        <w:t xml:space="preserve"> reminder notes</w:t>
      </w:r>
    </w:p>
    <w:p w:rsidR="00667798" w:rsidRDefault="00667798" w:rsidP="00667798">
      <w:pPr>
        <w:pStyle w:val="ListParagraph"/>
        <w:numPr>
          <w:ilvl w:val="0"/>
          <w:numId w:val="1"/>
        </w:numPr>
        <w:rPr>
          <w:lang w:val="en-GB"/>
        </w:rPr>
      </w:pPr>
      <w:r w:rsidRPr="00667798">
        <w:rPr>
          <w:lang w:val="en-GB"/>
        </w:rPr>
        <w:t xml:space="preserve"> a transparently s</w:t>
      </w:r>
      <w:r>
        <w:rPr>
          <w:lang w:val="en-GB"/>
        </w:rPr>
        <w:t>tructured environment</w:t>
      </w:r>
    </w:p>
    <w:p w:rsidR="00667798" w:rsidRDefault="00667798" w:rsidP="00667798">
      <w:pPr>
        <w:pStyle w:val="ListParagraph"/>
        <w:numPr>
          <w:ilvl w:val="0"/>
          <w:numId w:val="1"/>
        </w:numPr>
        <w:rPr>
          <w:lang w:val="en-GB"/>
        </w:rPr>
      </w:pPr>
      <w:r w:rsidRPr="00667798">
        <w:rPr>
          <w:lang w:val="en-GB"/>
        </w:rPr>
        <w:t xml:space="preserve"> use of visual timetables setting out sequences of activities </w:t>
      </w:r>
      <w:r>
        <w:rPr>
          <w:lang w:val="en-GB"/>
        </w:rPr>
        <w:t>across a whole day or week</w:t>
      </w:r>
    </w:p>
    <w:p w:rsidR="009667AA" w:rsidRDefault="00667798" w:rsidP="009667AA">
      <w:pPr>
        <w:pStyle w:val="ListParagraph"/>
        <w:numPr>
          <w:ilvl w:val="0"/>
          <w:numId w:val="1"/>
        </w:numPr>
        <w:rPr>
          <w:lang w:val="en-GB"/>
        </w:rPr>
      </w:pPr>
      <w:proofErr w:type="gramStart"/>
      <w:r w:rsidRPr="00667798">
        <w:rPr>
          <w:lang w:val="en-GB"/>
        </w:rPr>
        <w:t>advance</w:t>
      </w:r>
      <w:proofErr w:type="gramEnd"/>
      <w:r w:rsidRPr="00667798">
        <w:rPr>
          <w:lang w:val="en-GB"/>
        </w:rPr>
        <w:t xml:space="preserve"> preparation for any changes in routine.</w:t>
      </w:r>
    </w:p>
    <w:p w:rsidR="009667AA" w:rsidRDefault="009667AA" w:rsidP="009667AA">
      <w:pPr>
        <w:rPr>
          <w:lang w:val="en-GB"/>
        </w:rPr>
      </w:pPr>
    </w:p>
    <w:p w:rsidR="009667AA" w:rsidRPr="007946EC" w:rsidRDefault="007946EC" w:rsidP="009667AA">
      <w:pPr>
        <w:rPr>
          <w:b/>
          <w:u w:val="single"/>
          <w:lang w:val="en-GB"/>
        </w:rPr>
      </w:pPr>
      <w:r w:rsidRPr="007946EC">
        <w:rPr>
          <w:b/>
          <w:u w:val="single"/>
          <w:lang w:val="en-GB"/>
        </w:rPr>
        <w:t>TOM</w:t>
      </w:r>
    </w:p>
    <w:p w:rsidR="007946EC" w:rsidRDefault="007946EC" w:rsidP="009C4A6C">
      <w:pPr>
        <w:rPr>
          <w:b/>
          <w:u w:val="single"/>
          <w:lang w:val="en-GB"/>
        </w:rPr>
      </w:pPr>
      <w:r w:rsidRPr="007946EC">
        <w:rPr>
          <w:lang w:val="en-GB"/>
        </w:rPr>
        <w:t xml:space="preserve">A number of programmes </w:t>
      </w:r>
      <w:proofErr w:type="gramStart"/>
      <w:r w:rsidRPr="007946EC">
        <w:rPr>
          <w:lang w:val="en-GB"/>
        </w:rPr>
        <w:t>have been developed</w:t>
      </w:r>
      <w:proofErr w:type="gramEnd"/>
      <w:r w:rsidRPr="007946EC">
        <w:rPr>
          <w:lang w:val="en-GB"/>
        </w:rPr>
        <w:t xml:space="preserve"> to teach the perspective-taking or ‘mind-reading’ skills involved (e.g. </w:t>
      </w:r>
      <w:proofErr w:type="spellStart"/>
      <w:r w:rsidRPr="007946EC">
        <w:rPr>
          <w:lang w:val="en-GB"/>
        </w:rPr>
        <w:t>Howlin</w:t>
      </w:r>
      <w:proofErr w:type="spellEnd"/>
      <w:r w:rsidRPr="007946EC">
        <w:rPr>
          <w:lang w:val="en-GB"/>
        </w:rPr>
        <w:t xml:space="preserve"> et al., 1999). Although it </w:t>
      </w:r>
      <w:proofErr w:type="gramStart"/>
      <w:r w:rsidRPr="007946EC">
        <w:rPr>
          <w:lang w:val="en-GB"/>
        </w:rPr>
        <w:t>is generally found</w:t>
      </w:r>
      <w:proofErr w:type="gramEnd"/>
      <w:r w:rsidRPr="007946EC">
        <w:rPr>
          <w:lang w:val="en-GB"/>
        </w:rPr>
        <w:t xml:space="preserve"> that children with ASD can be trained to perform successfully in the teaching sessions, they do not generalise the learning to other contexts or apply the strategies in conversation and other social situations. </w:t>
      </w:r>
      <w:proofErr w:type="spellStart"/>
      <w:r w:rsidRPr="007946EC">
        <w:rPr>
          <w:lang w:val="en-GB"/>
        </w:rPr>
        <w:t>Ozonoff</w:t>
      </w:r>
      <w:proofErr w:type="spellEnd"/>
      <w:r w:rsidRPr="007946EC">
        <w:rPr>
          <w:lang w:val="en-GB"/>
        </w:rPr>
        <w:t xml:space="preserve"> and Miller (1995) used a control-group design with small numbers of 11–16-year-olds with ASD and normal intelligence. They provided explicit and systematic instruction in the underlying social–cognitive principles necessary to infer the mental states of others and, in addition, taught speciﬁc interactional and conversational skills. They found signiﬁcant improvement in false-belief-task performance by the treatment group, but not the control group. However, there was no generalisation to naturalistic contexts and no change in teacher and parent reports of social behaviour. </w:t>
      </w:r>
      <w:proofErr w:type="spellStart"/>
      <w:r w:rsidRPr="007946EC">
        <w:rPr>
          <w:lang w:val="en-GB"/>
        </w:rPr>
        <w:t>Hadwin</w:t>
      </w:r>
      <w:proofErr w:type="spellEnd"/>
      <w:r w:rsidRPr="007946EC">
        <w:rPr>
          <w:lang w:val="en-GB"/>
        </w:rPr>
        <w:t xml:space="preserve"> et al. (1996, 1997) focused on the teaching of important general principles, for </w:t>
      </w:r>
      <w:proofErr w:type="gramStart"/>
      <w:r w:rsidRPr="007946EC">
        <w:rPr>
          <w:lang w:val="en-GB"/>
        </w:rPr>
        <w:t>example</w:t>
      </w:r>
      <w:proofErr w:type="gramEnd"/>
      <w:r w:rsidRPr="007946EC">
        <w:rPr>
          <w:lang w:val="en-GB"/>
        </w:rPr>
        <w:t xml:space="preserve"> perception causes knowledge: a person will know x if they see or hear about it – Little Red Riding Hood doesn’t know the wolf is in her grandmother’s house because she didn’t see him go there. Thirty children with ASD aged 4–13 years received intensive training involving many examples and different approaches (e.g. picture stories, puppet stories, role-play). </w:t>
      </w:r>
      <w:proofErr w:type="gramStart"/>
      <w:r w:rsidRPr="009C4A6C">
        <w:rPr>
          <w:b/>
          <w:u w:val="single"/>
          <w:lang w:val="en-GB"/>
        </w:rPr>
        <w:t>The results showed that it was possible to teach children with ASD to pass tasks that assess mental-state understanding</w:t>
      </w:r>
      <w:r w:rsidR="009C4A6C" w:rsidRPr="009C4A6C">
        <w:rPr>
          <w:b/>
          <w:u w:val="single"/>
          <w:lang w:val="en-GB"/>
        </w:rPr>
        <w:t xml:space="preserve"> there was no evidence of positive effects on spontaneous pretend play or conversational skills, leading the authors to conclude that the children appeared to be passing tasks by learning speciﬁc rules to apply, rather than developing any genuine understanding of the concepts involved.</w:t>
      </w:r>
      <w:proofErr w:type="gramEnd"/>
    </w:p>
    <w:p w:rsidR="00315B8B" w:rsidRDefault="00315B8B" w:rsidP="009C4A6C">
      <w:pPr>
        <w:rPr>
          <w:lang w:val="en-GB"/>
        </w:rPr>
      </w:pPr>
      <w:proofErr w:type="spellStart"/>
      <w:r w:rsidRPr="00315B8B">
        <w:rPr>
          <w:lang w:val="en-GB"/>
        </w:rPr>
        <w:lastRenderedPageBreak/>
        <w:t>Hoddenbach</w:t>
      </w:r>
      <w:proofErr w:type="spellEnd"/>
      <w:r w:rsidRPr="00315B8B">
        <w:rPr>
          <w:lang w:val="en-GB"/>
        </w:rPr>
        <w:t xml:space="preserve"> et al. (2012) provide an overview of more recent studies exploring the effectiveness of social-skills interventions focusing speciﬁcally on </w:t>
      </w:r>
      <w:proofErr w:type="spellStart"/>
      <w:r w:rsidRPr="00315B8B">
        <w:rPr>
          <w:lang w:val="en-GB"/>
        </w:rPr>
        <w:t>ToM</w:t>
      </w:r>
      <w:proofErr w:type="spellEnd"/>
      <w:r w:rsidRPr="00315B8B">
        <w:rPr>
          <w:lang w:val="en-GB"/>
        </w:rPr>
        <w:t xml:space="preserve"> (e.g. Fisher and </w:t>
      </w:r>
      <w:proofErr w:type="spellStart"/>
      <w:r w:rsidRPr="00315B8B">
        <w:rPr>
          <w:lang w:val="en-GB"/>
        </w:rPr>
        <w:t>Happé</w:t>
      </w:r>
      <w:proofErr w:type="spellEnd"/>
      <w:r w:rsidRPr="00315B8B">
        <w:rPr>
          <w:lang w:val="en-GB"/>
        </w:rPr>
        <w:t xml:space="preserve">, 2005; </w:t>
      </w:r>
      <w:proofErr w:type="spellStart"/>
      <w:r w:rsidRPr="00315B8B">
        <w:rPr>
          <w:lang w:val="en-GB"/>
        </w:rPr>
        <w:t>Begeer</w:t>
      </w:r>
      <w:proofErr w:type="spellEnd"/>
      <w:r w:rsidRPr="00315B8B">
        <w:rPr>
          <w:lang w:val="en-GB"/>
        </w:rPr>
        <w:t xml:space="preserve"> et al., 2011, in </w:t>
      </w:r>
      <w:proofErr w:type="spellStart"/>
      <w:r w:rsidRPr="00315B8B">
        <w:rPr>
          <w:lang w:val="en-GB"/>
        </w:rPr>
        <w:t>Hoddenbach</w:t>
      </w:r>
      <w:proofErr w:type="spellEnd"/>
      <w:r w:rsidRPr="00315B8B">
        <w:rPr>
          <w:lang w:val="en-GB"/>
        </w:rPr>
        <w:t xml:space="preserve"> et al., 2012). In line with the ﬁndings above, they suggest that, although interventions appear to have an impact on </w:t>
      </w:r>
      <w:proofErr w:type="spellStart"/>
      <w:r w:rsidRPr="00315B8B">
        <w:rPr>
          <w:lang w:val="en-GB"/>
        </w:rPr>
        <w:t>ToM</w:t>
      </w:r>
      <w:proofErr w:type="spellEnd"/>
      <w:r w:rsidRPr="00315B8B">
        <w:rPr>
          <w:lang w:val="en-GB"/>
        </w:rPr>
        <w:t xml:space="preserve"> understanding, there appears to be little impact on aspects of everyday functioning relating to social behaviours, as assessed by teachers or parents.</w:t>
      </w:r>
    </w:p>
    <w:p w:rsidR="00315B8B" w:rsidRDefault="00315B8B" w:rsidP="009C4A6C">
      <w:pPr>
        <w:rPr>
          <w:lang w:val="en-GB"/>
        </w:rPr>
      </w:pPr>
    </w:p>
    <w:p w:rsidR="00315B8B" w:rsidRPr="00315B8B" w:rsidRDefault="00315B8B" w:rsidP="009C4A6C">
      <w:pPr>
        <w:rPr>
          <w:b/>
          <w:u w:val="single"/>
          <w:lang w:val="en-GB"/>
        </w:rPr>
      </w:pPr>
      <w:r w:rsidRPr="00315B8B">
        <w:rPr>
          <w:b/>
          <w:u w:val="single"/>
          <w:lang w:val="en-GB"/>
        </w:rPr>
        <w:t>Social Stories</w:t>
      </w:r>
    </w:p>
    <w:p w:rsidR="007946EC" w:rsidRPr="009C4A6C" w:rsidRDefault="00315B8B" w:rsidP="009C4A6C">
      <w:pPr>
        <w:rPr>
          <w:lang w:val="en-GB"/>
        </w:rPr>
      </w:pPr>
      <w:r w:rsidRPr="00315B8B">
        <w:rPr>
          <w:lang w:val="en-GB"/>
        </w:rPr>
        <w:t xml:space="preserve"> In contrast to attempts to teach </w:t>
      </w:r>
      <w:proofErr w:type="spellStart"/>
      <w:r w:rsidRPr="00315B8B">
        <w:rPr>
          <w:lang w:val="en-GB"/>
        </w:rPr>
        <w:t>ToM</w:t>
      </w:r>
      <w:proofErr w:type="spellEnd"/>
      <w:r w:rsidRPr="00315B8B">
        <w:rPr>
          <w:lang w:val="en-GB"/>
        </w:rPr>
        <w:t xml:space="preserve"> abilities, the Social Stories™ approach, developed by Carol </w:t>
      </w:r>
      <w:proofErr w:type="spellStart"/>
      <w:r w:rsidRPr="00315B8B">
        <w:rPr>
          <w:lang w:val="en-GB"/>
        </w:rPr>
        <w:t>Gray</w:t>
      </w:r>
      <w:proofErr w:type="spellEnd"/>
      <w:r w:rsidRPr="00315B8B">
        <w:rPr>
          <w:lang w:val="en-GB"/>
        </w:rPr>
        <w:t xml:space="preserve"> (</w:t>
      </w:r>
      <w:proofErr w:type="spellStart"/>
      <w:r w:rsidRPr="00315B8B">
        <w:rPr>
          <w:lang w:val="en-GB"/>
        </w:rPr>
        <w:t>Gray</w:t>
      </w:r>
      <w:proofErr w:type="spellEnd"/>
      <w:r w:rsidRPr="00315B8B">
        <w:rPr>
          <w:lang w:val="en-GB"/>
        </w:rPr>
        <w:t xml:space="preserve">, 1998; </w:t>
      </w:r>
      <w:proofErr w:type="spellStart"/>
      <w:r w:rsidRPr="00315B8B">
        <w:rPr>
          <w:lang w:val="en-GB"/>
        </w:rPr>
        <w:t>Howley</w:t>
      </w:r>
      <w:proofErr w:type="spellEnd"/>
      <w:r w:rsidRPr="00315B8B">
        <w:rPr>
          <w:lang w:val="en-GB"/>
        </w:rPr>
        <w:t xml:space="preserve"> and Arnold, 2005), draws on psychological theory and research in </w:t>
      </w:r>
      <w:proofErr w:type="spellStart"/>
      <w:r w:rsidRPr="00315B8B">
        <w:rPr>
          <w:lang w:val="en-GB"/>
        </w:rPr>
        <w:t>ToM</w:t>
      </w:r>
      <w:proofErr w:type="spellEnd"/>
      <w:r w:rsidRPr="00315B8B">
        <w:rPr>
          <w:lang w:val="en-GB"/>
        </w:rPr>
        <w:t xml:space="preserve"> and central coherence in providing compensatory information to assist individuals with ASD make sense of speciﬁc social situations. Specially constructed, short personalised stories, usually written by teachers, speech therapists and parents, </w:t>
      </w:r>
      <w:proofErr w:type="gramStart"/>
      <w:r w:rsidRPr="00315B8B">
        <w:rPr>
          <w:lang w:val="en-GB"/>
        </w:rPr>
        <w:t>are used</w:t>
      </w:r>
      <w:proofErr w:type="gramEnd"/>
      <w:r w:rsidRPr="00315B8B">
        <w:rPr>
          <w:lang w:val="en-GB"/>
        </w:rPr>
        <w:t xml:space="preserve"> to teach children with autism how to manage their own behaviour during a social situation that they may ﬁnd challenging or confusing. The stories </w:t>
      </w:r>
      <w:proofErr w:type="gramStart"/>
      <w:r w:rsidRPr="00315B8B">
        <w:rPr>
          <w:lang w:val="en-GB"/>
        </w:rPr>
        <w:t>are designed</w:t>
      </w:r>
      <w:proofErr w:type="gramEnd"/>
      <w:r w:rsidRPr="00315B8B">
        <w:rPr>
          <w:lang w:val="en-GB"/>
        </w:rPr>
        <w:t xml:space="preserve"> to provide ‘missing information’ about the perspectives of others, relevant social cues and expected social behaviour, in a clear description of where the activity will take place, when it will occur, who will be participating, and what will happen.</w:t>
      </w:r>
    </w:p>
    <w:p w:rsidR="00971A69" w:rsidRPr="009C5012" w:rsidRDefault="009C5012" w:rsidP="005D12BF">
      <w:pPr>
        <w:rPr>
          <w:b/>
          <w:u w:val="single"/>
          <w:lang w:val="en-GB"/>
        </w:rPr>
      </w:pPr>
      <w:r w:rsidRPr="009C5012">
        <w:rPr>
          <w:b/>
          <w:u w:val="single"/>
          <w:lang w:val="en-GB"/>
        </w:rPr>
        <w:t>Evidence of effectiveness</w:t>
      </w:r>
    </w:p>
    <w:p w:rsidR="009C5012" w:rsidRDefault="009C5012" w:rsidP="005D12BF">
      <w:pPr>
        <w:rPr>
          <w:lang w:val="en-GB"/>
        </w:rPr>
      </w:pPr>
      <w:r w:rsidRPr="009C5012">
        <w:rPr>
          <w:lang w:val="en-GB"/>
        </w:rPr>
        <w:t xml:space="preserve">More recently, </w:t>
      </w:r>
      <w:proofErr w:type="spellStart"/>
      <w:r w:rsidRPr="009C5012">
        <w:rPr>
          <w:lang w:val="en-GB"/>
        </w:rPr>
        <w:t>Karkhaneh</w:t>
      </w:r>
      <w:proofErr w:type="spellEnd"/>
      <w:r w:rsidRPr="009C5012">
        <w:rPr>
          <w:lang w:val="en-GB"/>
        </w:rPr>
        <w:t xml:space="preserve"> et al. (2010) carried out a systematic review that aimed to build on previous reviews through focusing on randomised controlled trials or controlled clinical trials evaluating a social story intervention versus any other intervention for individuals with ASD. Six studies were identiﬁed (all dissertations produced in the US between 2002 and 2006), with participants aged between </w:t>
      </w:r>
      <w:proofErr w:type="gramStart"/>
      <w:r w:rsidRPr="009C5012">
        <w:rPr>
          <w:lang w:val="en-GB"/>
        </w:rPr>
        <w:t>4</w:t>
      </w:r>
      <w:proofErr w:type="gramEnd"/>
      <w:r w:rsidRPr="009C5012">
        <w:rPr>
          <w:lang w:val="en-GB"/>
        </w:rPr>
        <w:t xml:space="preserve"> and 14 years, targeting game-playing skills, prosocial behaviours, emotion recognition or social skills. Although they noted the small sample sizes and poor methodological quality of all of the included studies, they concluded that, in line with previous reviews, the social stories interventions appeared to support short-term improvements in social functioning among school-aged high-functioning children with autism. Five of the studies showed beneﬁts across a range of outcomes, including social interaction, story comprehension, generalised social comprehension, facial emotion learning and labelling, social skills, </w:t>
      </w:r>
      <w:proofErr w:type="gramStart"/>
      <w:r w:rsidRPr="009C5012">
        <w:rPr>
          <w:lang w:val="en-GB"/>
        </w:rPr>
        <w:t>aggressive</w:t>
      </w:r>
      <w:proofErr w:type="gramEnd"/>
      <w:r w:rsidRPr="009C5012">
        <w:rPr>
          <w:lang w:val="en-GB"/>
        </w:rPr>
        <w:t xml:space="preserve"> behaviour and communication skills.</w:t>
      </w:r>
    </w:p>
    <w:p w:rsidR="00044307" w:rsidRDefault="00044307" w:rsidP="005D12BF">
      <w:pPr>
        <w:rPr>
          <w:lang w:val="en-GB"/>
        </w:rPr>
      </w:pPr>
      <w:r>
        <w:rPr>
          <w:lang w:val="en-GB"/>
        </w:rPr>
        <w:t>Questions?</w:t>
      </w:r>
    </w:p>
    <w:p w:rsidR="00044307" w:rsidRDefault="00044307" w:rsidP="005D12BF">
      <w:pPr>
        <w:rPr>
          <w:lang w:val="en-GB"/>
        </w:rPr>
      </w:pPr>
      <w:r>
        <w:rPr>
          <w:lang w:val="en-GB"/>
        </w:rPr>
        <w:t>…T</w:t>
      </w:r>
      <w:r w:rsidRPr="00044307">
        <w:rPr>
          <w:lang w:val="en-GB"/>
        </w:rPr>
        <w:t xml:space="preserve">he need for further research that incorporates </w:t>
      </w:r>
      <w:proofErr w:type="gramStart"/>
      <w:r w:rsidRPr="00044307">
        <w:rPr>
          <w:lang w:val="en-GB"/>
        </w:rPr>
        <w:t>more rigorous designs</w:t>
      </w:r>
      <w:proofErr w:type="gramEnd"/>
      <w:r w:rsidRPr="00044307">
        <w:rPr>
          <w:lang w:val="en-GB"/>
        </w:rPr>
        <w:t xml:space="preserve"> and investigates aspects such as generalisation and long-term maintenance of intervention effects and critical components of the implementation of the social stories approach.</w:t>
      </w:r>
    </w:p>
    <w:p w:rsidR="00732618" w:rsidRDefault="00732618" w:rsidP="005D12BF">
      <w:pPr>
        <w:rPr>
          <w:lang w:val="en-GB"/>
        </w:rPr>
      </w:pPr>
    </w:p>
    <w:p w:rsidR="00732618" w:rsidRDefault="00732618" w:rsidP="005D12BF">
      <w:pPr>
        <w:rPr>
          <w:b/>
          <w:u w:val="single"/>
          <w:lang w:val="en-GB"/>
        </w:rPr>
      </w:pPr>
      <w:r w:rsidRPr="00732618">
        <w:rPr>
          <w:b/>
          <w:u w:val="single"/>
          <w:lang w:val="en-GB"/>
        </w:rPr>
        <w:t>Managing Classroom Behaviour</w:t>
      </w:r>
      <w:r w:rsidR="00016518">
        <w:rPr>
          <w:b/>
          <w:u w:val="single"/>
          <w:lang w:val="en-GB"/>
        </w:rPr>
        <w:t xml:space="preserve"> by </w:t>
      </w:r>
      <w:proofErr w:type="spellStart"/>
      <w:r w:rsidR="00016518" w:rsidRPr="00016518">
        <w:rPr>
          <w:b/>
          <w:u w:val="single"/>
          <w:lang w:val="en-GB"/>
        </w:rPr>
        <w:t>Anthea</w:t>
      </w:r>
      <w:proofErr w:type="spellEnd"/>
      <w:r w:rsidR="00016518" w:rsidRPr="00016518">
        <w:rPr>
          <w:b/>
          <w:u w:val="single"/>
          <w:lang w:val="en-GB"/>
        </w:rPr>
        <w:t xml:space="preserve"> </w:t>
      </w:r>
      <w:proofErr w:type="spellStart"/>
      <w:r w:rsidR="00016518" w:rsidRPr="00016518">
        <w:rPr>
          <w:b/>
          <w:u w:val="single"/>
          <w:lang w:val="en-GB"/>
        </w:rPr>
        <w:t>Gulliford</w:t>
      </w:r>
      <w:proofErr w:type="spellEnd"/>
      <w:r w:rsidR="00016518" w:rsidRPr="00016518">
        <w:rPr>
          <w:b/>
          <w:u w:val="single"/>
          <w:lang w:val="en-GB"/>
        </w:rPr>
        <w:t xml:space="preserve"> and Andy Miller</w:t>
      </w:r>
      <w:r w:rsidR="00016518">
        <w:rPr>
          <w:b/>
          <w:u w:val="single"/>
          <w:lang w:val="en-GB"/>
        </w:rPr>
        <w:t>.: in ---------</w:t>
      </w:r>
    </w:p>
    <w:p w:rsidR="00732618" w:rsidRDefault="00683099" w:rsidP="005D12BF">
      <w:pPr>
        <w:rPr>
          <w:lang w:val="en-GB"/>
        </w:rPr>
      </w:pPr>
      <w:r>
        <w:rPr>
          <w:lang w:val="en-GB"/>
        </w:rPr>
        <w:t xml:space="preserve">While evidence suggests that overall general standards of behaviour appears to be improving in schools, concerns persist over persistent incidents of extreme disruption by more needy and challenging pupils </w:t>
      </w:r>
      <w:r w:rsidRPr="00683099">
        <w:rPr>
          <w:lang w:val="en-GB"/>
        </w:rPr>
        <w:t>(</w:t>
      </w:r>
      <w:proofErr w:type="spellStart"/>
      <w:r w:rsidRPr="00683099">
        <w:rPr>
          <w:lang w:val="en-GB"/>
        </w:rPr>
        <w:t>Apter</w:t>
      </w:r>
      <w:proofErr w:type="spellEnd"/>
      <w:r w:rsidRPr="00683099">
        <w:rPr>
          <w:lang w:val="en-GB"/>
        </w:rPr>
        <w:t xml:space="preserve"> et al., 2010).</w:t>
      </w:r>
      <w:r>
        <w:rPr>
          <w:lang w:val="en-GB"/>
        </w:rPr>
        <w:t xml:space="preserve"> </w:t>
      </w:r>
    </w:p>
    <w:p w:rsidR="00376B42" w:rsidRPr="00376B42" w:rsidRDefault="00376B42" w:rsidP="00376B42">
      <w:pPr>
        <w:rPr>
          <w:lang w:val="en-GB"/>
        </w:rPr>
      </w:pPr>
      <w:r>
        <w:rPr>
          <w:lang w:val="en-GB"/>
        </w:rPr>
        <w:lastRenderedPageBreak/>
        <w:t>“</w:t>
      </w:r>
      <w:r w:rsidRPr="00376B42">
        <w:rPr>
          <w:lang w:val="en-GB"/>
        </w:rPr>
        <w:t xml:space="preserve">A consistent ﬁnding, when the views of teachers are systematically solicited, is that the most difﬁcult aspect of classroom behaviour for teachers is that of persistent, low-level disruption, such as talking out of turn and hindering other children. Results from research carried out for the Elton Report, published in </w:t>
      </w:r>
      <w:proofErr w:type="gramStart"/>
      <w:r w:rsidRPr="00376B42">
        <w:rPr>
          <w:lang w:val="en-GB"/>
        </w:rPr>
        <w:t>1989,</w:t>
      </w:r>
      <w:proofErr w:type="gramEnd"/>
      <w:r w:rsidRPr="00376B42">
        <w:rPr>
          <w:lang w:val="en-GB"/>
        </w:rPr>
        <w:t xml:space="preserve"> show a remarkable similarity to those cited by the Chief Inspector for Schools below:</w:t>
      </w:r>
    </w:p>
    <w:p w:rsidR="00683099" w:rsidRDefault="00376B42" w:rsidP="00376B42">
      <w:pPr>
        <w:rPr>
          <w:lang w:val="en-GB"/>
        </w:rPr>
      </w:pPr>
      <w:r w:rsidRPr="00376B42">
        <w:rPr>
          <w:lang w:val="en-GB"/>
        </w:rPr>
        <w:t>Few teachers in our survey reported physical aggression towards themselves. Most of these did not rate it as the most difﬁcult behaviour with which they had to deal. Teachers in our survey were most concerned about the cumulative effects of disruption to their lessons caused by relatively trivial but persistent misbehaviour. (DfES, 1989)</w:t>
      </w:r>
      <w:r>
        <w:rPr>
          <w:lang w:val="en-GB"/>
        </w:rPr>
        <w:t>”.</w:t>
      </w:r>
    </w:p>
    <w:p w:rsidR="00376B42" w:rsidRDefault="0057316B" w:rsidP="00376B42">
      <w:pPr>
        <w:rPr>
          <w:lang w:val="en-GB"/>
        </w:rPr>
      </w:pPr>
      <w:r>
        <w:rPr>
          <w:lang w:val="en-GB"/>
        </w:rPr>
        <w:t>“</w:t>
      </w:r>
      <w:r w:rsidRPr="0057316B">
        <w:rPr>
          <w:lang w:val="en-GB"/>
        </w:rPr>
        <w:t>The most common forms of misbehaviour are incessant chatter, calling out, inattention and other forms of nuisance that irritate staff and interrupt learning. (Ofsted, 2005)</w:t>
      </w:r>
      <w:r>
        <w:rPr>
          <w:lang w:val="en-GB"/>
        </w:rPr>
        <w:t xml:space="preserve">”. </w:t>
      </w:r>
    </w:p>
    <w:p w:rsidR="0057316B" w:rsidRDefault="0057316B" w:rsidP="00376B42">
      <w:pPr>
        <w:rPr>
          <w:b/>
          <w:u w:val="single"/>
          <w:lang w:val="en-GB"/>
        </w:rPr>
      </w:pPr>
      <w:r w:rsidRPr="0057316B">
        <w:rPr>
          <w:b/>
          <w:u w:val="single"/>
          <w:lang w:val="en-GB"/>
        </w:rPr>
        <w:t>Interventions that seek to promote positiv</w:t>
      </w:r>
      <w:r>
        <w:rPr>
          <w:b/>
          <w:u w:val="single"/>
          <w:lang w:val="en-GB"/>
        </w:rPr>
        <w:t>e learning environments for all</w:t>
      </w:r>
    </w:p>
    <w:p w:rsidR="00DC3F6C" w:rsidRPr="008E4FAC" w:rsidRDefault="00DC3F6C" w:rsidP="00DC3F6C">
      <w:pPr>
        <w:rPr>
          <w:b/>
          <w:u w:val="single"/>
          <w:lang w:val="en-GB"/>
        </w:rPr>
      </w:pPr>
      <w:r w:rsidRPr="008E4FAC">
        <w:rPr>
          <w:b/>
          <w:u w:val="single"/>
          <w:lang w:val="en-GB"/>
        </w:rPr>
        <w:t>BEHAVIOURAL PERSPECTIVES</w:t>
      </w:r>
    </w:p>
    <w:p w:rsidR="0057316B" w:rsidRDefault="00DC3F6C" w:rsidP="00DC3F6C">
      <w:pPr>
        <w:rPr>
          <w:lang w:val="en-GB"/>
        </w:rPr>
      </w:pPr>
      <w:r w:rsidRPr="00DC3F6C">
        <w:rPr>
          <w:lang w:val="en-GB"/>
        </w:rPr>
        <w:t>In the chronology of approaches to understanding classroom behaviour, behavioural approaches, founded upon the work of Skinner (1953), inevitably played a fundamental role. Behavioural psychology focuses on the contingencies between behaviour and its environment, leading to an analysis of context and interactions, the antecedents and consequences to behaviour, and potentially to carefully designed interventions.</w:t>
      </w:r>
    </w:p>
    <w:p w:rsidR="008E4FAC" w:rsidRPr="007829BC" w:rsidRDefault="008E4FAC" w:rsidP="00DC3F6C">
      <w:pPr>
        <w:rPr>
          <w:b/>
          <w:u w:val="single"/>
          <w:lang w:val="en-GB"/>
        </w:rPr>
      </w:pPr>
      <w:r w:rsidRPr="007829BC">
        <w:rPr>
          <w:b/>
          <w:u w:val="single"/>
          <w:lang w:val="en-GB"/>
        </w:rPr>
        <w:t>ABA</w:t>
      </w:r>
    </w:p>
    <w:p w:rsidR="008E4FAC" w:rsidRPr="008E4FAC" w:rsidRDefault="008E4FAC" w:rsidP="008E4FAC">
      <w:pPr>
        <w:rPr>
          <w:lang w:val="en-GB"/>
        </w:rPr>
      </w:pPr>
      <w:r w:rsidRPr="008E4FAC">
        <w:rPr>
          <w:lang w:val="en-GB"/>
        </w:rPr>
        <w:t xml:space="preserve">ABA </w:t>
      </w:r>
      <w:proofErr w:type="gramStart"/>
      <w:r w:rsidRPr="008E4FAC">
        <w:rPr>
          <w:lang w:val="en-GB"/>
        </w:rPr>
        <w:t>was described</w:t>
      </w:r>
      <w:proofErr w:type="gramEnd"/>
      <w:r w:rsidRPr="008E4FAC">
        <w:rPr>
          <w:lang w:val="en-GB"/>
        </w:rPr>
        <w:t xml:space="preserve"> as being characterised by:</w:t>
      </w:r>
    </w:p>
    <w:p w:rsidR="008E4FAC" w:rsidRPr="008E4FAC" w:rsidRDefault="007829BC" w:rsidP="008E4FAC">
      <w:pPr>
        <w:rPr>
          <w:lang w:val="en-GB"/>
        </w:rPr>
      </w:pPr>
      <w:r>
        <w:rPr>
          <w:lang w:val="en-GB"/>
        </w:rPr>
        <w:t>S</w:t>
      </w:r>
      <w:r w:rsidR="008E4FAC" w:rsidRPr="008E4FAC">
        <w:rPr>
          <w:lang w:val="en-GB"/>
        </w:rPr>
        <w:t>ystematic efforts to change socially important behaviours in positive ways through the application of behavioural principles, with strict reliance on the frequent, repeated assessment of observable and measurable behaviour [and with] the goal of establishing a functional relationship between independent and dependent variables. (Landrum and Kauffman, 2006, p. 53)</w:t>
      </w:r>
    </w:p>
    <w:p w:rsidR="008E4FAC" w:rsidRPr="008E4FAC" w:rsidRDefault="008E4FAC" w:rsidP="008E4FAC">
      <w:pPr>
        <w:rPr>
          <w:lang w:val="en-GB"/>
        </w:rPr>
      </w:pPr>
      <w:r w:rsidRPr="008E4FAC">
        <w:rPr>
          <w:lang w:val="en-GB"/>
        </w:rPr>
        <w:t>ABA draws upon three key principles from operant conditioning:</w:t>
      </w:r>
    </w:p>
    <w:p w:rsidR="007829BC" w:rsidRDefault="008E4FAC" w:rsidP="007829BC">
      <w:pPr>
        <w:pStyle w:val="ListParagraph"/>
        <w:numPr>
          <w:ilvl w:val="0"/>
          <w:numId w:val="2"/>
        </w:numPr>
        <w:rPr>
          <w:lang w:val="en-GB"/>
        </w:rPr>
      </w:pPr>
      <w:r w:rsidRPr="007829BC">
        <w:rPr>
          <w:lang w:val="en-GB"/>
        </w:rPr>
        <w:t xml:space="preserve"> a concern with clearly deﬁned and observable behaviour, rather than assumed personality characteris</w:t>
      </w:r>
      <w:r w:rsidR="007829BC">
        <w:rPr>
          <w:lang w:val="en-GB"/>
        </w:rPr>
        <w:t>tics or motivations of pupils</w:t>
      </w:r>
    </w:p>
    <w:p w:rsidR="007829BC" w:rsidRDefault="008E4FAC" w:rsidP="007829BC">
      <w:pPr>
        <w:pStyle w:val="ListParagraph"/>
        <w:numPr>
          <w:ilvl w:val="0"/>
          <w:numId w:val="2"/>
        </w:numPr>
        <w:rPr>
          <w:lang w:val="en-GB"/>
        </w:rPr>
      </w:pPr>
      <w:r w:rsidRPr="007829BC">
        <w:rPr>
          <w:lang w:val="en-GB"/>
        </w:rPr>
        <w:t xml:space="preserve"> the careful coll</w:t>
      </w:r>
      <w:r w:rsidR="007829BC">
        <w:rPr>
          <w:lang w:val="en-GB"/>
        </w:rPr>
        <w:t>ection and recording of data</w:t>
      </w:r>
    </w:p>
    <w:p w:rsidR="008E4FAC" w:rsidRPr="007829BC" w:rsidRDefault="008E4FAC" w:rsidP="007829BC">
      <w:pPr>
        <w:pStyle w:val="ListParagraph"/>
        <w:numPr>
          <w:ilvl w:val="0"/>
          <w:numId w:val="2"/>
        </w:numPr>
        <w:rPr>
          <w:lang w:val="en-GB"/>
        </w:rPr>
      </w:pPr>
      <w:proofErr w:type="gramStart"/>
      <w:r w:rsidRPr="007829BC">
        <w:rPr>
          <w:lang w:val="en-GB"/>
        </w:rPr>
        <w:t>a</w:t>
      </w:r>
      <w:proofErr w:type="gramEnd"/>
      <w:r w:rsidRPr="007829BC">
        <w:rPr>
          <w:lang w:val="en-GB"/>
        </w:rPr>
        <w:t xml:space="preserve"> focus on settings in which behaviour occurs and the signals or triggers that may act as antecedents to the behaviour, as well as the consequences that follow the behaviour.</w:t>
      </w:r>
    </w:p>
    <w:p w:rsidR="007829BC" w:rsidRPr="007829BC" w:rsidRDefault="007829BC" w:rsidP="008E4FAC">
      <w:pPr>
        <w:rPr>
          <w:b/>
          <w:u w:val="single"/>
          <w:lang w:val="en-GB"/>
        </w:rPr>
      </w:pPr>
      <w:r w:rsidRPr="007829BC">
        <w:rPr>
          <w:b/>
          <w:u w:val="single"/>
          <w:lang w:val="en-GB"/>
        </w:rPr>
        <w:t>Evidence of effectiveness</w:t>
      </w:r>
    </w:p>
    <w:p w:rsidR="007829BC" w:rsidRDefault="008E4FAC" w:rsidP="008E4FAC">
      <w:pPr>
        <w:rPr>
          <w:lang w:val="en-GB"/>
        </w:rPr>
      </w:pPr>
      <w:r w:rsidRPr="008E4FAC">
        <w:rPr>
          <w:lang w:val="en-GB"/>
        </w:rPr>
        <w:t>In terms of evidence concerning behavioural psychology and individuals, a seminal (American) study by Madsen et al. (1968) was signiﬁcant in its focus upon remediating the behaviour of three speciﬁc individuals (two primary-aged and one at kindergarten). The youngest child showed high levels of difﬁcult and challenging behaviour, for example pushing, hitting, grabbing objects or swear</w:t>
      </w:r>
      <w:r w:rsidR="007829BC">
        <w:rPr>
          <w:lang w:val="en-GB"/>
        </w:rPr>
        <w:t xml:space="preserve">ing. </w:t>
      </w:r>
    </w:p>
    <w:p w:rsidR="007829BC" w:rsidRDefault="007829BC" w:rsidP="008E4FAC">
      <w:pPr>
        <w:rPr>
          <w:lang w:val="en-GB"/>
        </w:rPr>
      </w:pPr>
      <w:r>
        <w:rPr>
          <w:lang w:val="en-GB"/>
        </w:rPr>
        <w:t>Nine categories of inappro</w:t>
      </w:r>
      <w:r w:rsidR="008E4FAC" w:rsidRPr="008E4FAC">
        <w:rPr>
          <w:lang w:val="en-GB"/>
        </w:rPr>
        <w:t>priate behaviour were devised with class teachers (including gross motor activity, object noise, disturbance of others’ property, contact, verbalisation, turning around, other mouthing objects and isolate play), and one category of appropriate behaviour.</w:t>
      </w:r>
    </w:p>
    <w:p w:rsidR="007829BC" w:rsidRPr="007829BC" w:rsidRDefault="007829BC" w:rsidP="008E4FAC">
      <w:pPr>
        <w:rPr>
          <w:b/>
          <w:u w:val="single"/>
          <w:lang w:val="en-GB"/>
        </w:rPr>
      </w:pPr>
      <w:r w:rsidRPr="007829BC">
        <w:rPr>
          <w:b/>
          <w:u w:val="single"/>
          <w:lang w:val="en-GB"/>
        </w:rPr>
        <w:lastRenderedPageBreak/>
        <w:t xml:space="preserve">What </w:t>
      </w:r>
      <w:proofErr w:type="gramStart"/>
      <w:r w:rsidRPr="007829BC">
        <w:rPr>
          <w:b/>
          <w:u w:val="single"/>
          <w:lang w:val="en-GB"/>
        </w:rPr>
        <w:t>was done</w:t>
      </w:r>
      <w:proofErr w:type="gramEnd"/>
      <w:r w:rsidRPr="007829BC">
        <w:rPr>
          <w:b/>
          <w:u w:val="single"/>
          <w:lang w:val="en-GB"/>
        </w:rPr>
        <w:t>?</w:t>
      </w:r>
    </w:p>
    <w:p w:rsidR="007829BC" w:rsidRDefault="008E4FAC" w:rsidP="007829BC">
      <w:pPr>
        <w:pStyle w:val="ListParagraph"/>
        <w:numPr>
          <w:ilvl w:val="0"/>
          <w:numId w:val="3"/>
        </w:numPr>
        <w:rPr>
          <w:lang w:val="en-GB"/>
        </w:rPr>
      </w:pPr>
      <w:r w:rsidRPr="007829BC">
        <w:rPr>
          <w:lang w:val="en-GB"/>
        </w:rPr>
        <w:t xml:space="preserve">Two observers </w:t>
      </w:r>
      <w:proofErr w:type="gramStart"/>
      <w:r w:rsidRPr="007829BC">
        <w:rPr>
          <w:lang w:val="en-GB"/>
        </w:rPr>
        <w:t>were trained</w:t>
      </w:r>
      <w:proofErr w:type="gramEnd"/>
      <w:r w:rsidRPr="007829BC">
        <w:rPr>
          <w:lang w:val="en-GB"/>
        </w:rPr>
        <w:t xml:space="preserve"> over a 2-week period to make precise records of the pupils’ behaviour in the classroom (keeping a record of ﬁve 10-second intervals in every minute, over a 20-minute period, on three occasions each week). </w:t>
      </w:r>
    </w:p>
    <w:p w:rsidR="007829BC" w:rsidRDefault="008E4FAC" w:rsidP="007829BC">
      <w:pPr>
        <w:ind w:left="360"/>
        <w:rPr>
          <w:lang w:val="en-GB"/>
        </w:rPr>
      </w:pPr>
      <w:r w:rsidRPr="007829BC">
        <w:rPr>
          <w:lang w:val="en-GB"/>
        </w:rPr>
        <w:t xml:space="preserve">The study’s aim was to investigate the effects on pupils’ classroom behaviour of teachers varying their use of praise, ignoring and the explaining of rules. </w:t>
      </w:r>
    </w:p>
    <w:p w:rsidR="007829BC" w:rsidRDefault="008E4FAC" w:rsidP="007829BC">
      <w:pPr>
        <w:pStyle w:val="ListParagraph"/>
        <w:numPr>
          <w:ilvl w:val="0"/>
          <w:numId w:val="3"/>
        </w:numPr>
        <w:rPr>
          <w:lang w:val="en-GB"/>
        </w:rPr>
      </w:pPr>
      <w:proofErr w:type="gramStart"/>
      <w:r w:rsidRPr="007829BC">
        <w:rPr>
          <w:b/>
          <w:lang w:val="en-GB"/>
        </w:rPr>
        <w:t>For the ﬁrst intervention phase, the teachers were asked to aim for at least four to six repetitions of the rules each day,</w:t>
      </w:r>
      <w:r w:rsidRPr="007829BC">
        <w:rPr>
          <w:lang w:val="en-GB"/>
        </w:rPr>
        <w:t xml:space="preserve"> at times other than when somebody had misbehaved, these rules</w:t>
      </w:r>
      <w:r w:rsidR="007829BC">
        <w:rPr>
          <w:lang w:val="en-GB"/>
        </w:rPr>
        <w:t xml:space="preserve"> </w:t>
      </w:r>
      <w:r w:rsidR="007829BC" w:rsidRPr="007829BC">
        <w:rPr>
          <w:lang w:val="en-GB"/>
        </w:rPr>
        <w:t>being no more than ﬁve or six in number, short and to the point, and framed in a positive rather than a negative form (for example, ‘sit quietly while working’, rather than ‘don’t talk to your neighbours’).</w:t>
      </w:r>
      <w:proofErr w:type="gramEnd"/>
      <w:r w:rsidR="007829BC" w:rsidRPr="007829BC">
        <w:rPr>
          <w:lang w:val="en-GB"/>
        </w:rPr>
        <w:t xml:space="preserve"> </w:t>
      </w:r>
    </w:p>
    <w:p w:rsidR="007829BC" w:rsidRDefault="007829BC" w:rsidP="007829BC">
      <w:pPr>
        <w:pStyle w:val="ListParagraph"/>
        <w:numPr>
          <w:ilvl w:val="0"/>
          <w:numId w:val="3"/>
        </w:numPr>
        <w:rPr>
          <w:lang w:val="en-GB"/>
        </w:rPr>
      </w:pPr>
      <w:r w:rsidRPr="007829BC">
        <w:rPr>
          <w:b/>
          <w:lang w:val="en-GB"/>
        </w:rPr>
        <w:t>The second phase involved the teacher ignoring inappropriate behaviour, unless this was leading to a pupil being hurt.</w:t>
      </w:r>
      <w:r w:rsidRPr="007829BC">
        <w:rPr>
          <w:lang w:val="en-GB"/>
        </w:rPr>
        <w:t xml:space="preserve"> </w:t>
      </w:r>
    </w:p>
    <w:p w:rsidR="007829BC" w:rsidRDefault="007829BC" w:rsidP="007829BC">
      <w:pPr>
        <w:ind w:left="360"/>
        <w:rPr>
          <w:lang w:val="en-GB"/>
        </w:rPr>
      </w:pPr>
      <w:r w:rsidRPr="007829BC">
        <w:rPr>
          <w:lang w:val="en-GB"/>
        </w:rPr>
        <w:t xml:space="preserve">The purpose was to test the possibility that inappropriate behaviour </w:t>
      </w:r>
      <w:proofErr w:type="gramStart"/>
      <w:r w:rsidRPr="007829BC">
        <w:rPr>
          <w:lang w:val="en-GB"/>
        </w:rPr>
        <w:t>was being strengthened</w:t>
      </w:r>
      <w:proofErr w:type="gramEnd"/>
      <w:r w:rsidRPr="007829BC">
        <w:rPr>
          <w:lang w:val="en-GB"/>
        </w:rPr>
        <w:t xml:space="preserve"> in some cases (‘reinforced’) by the attention paid to it by the teachers, even though they intended this attention to act as a punishment. The teachers in the study found this a particularly difﬁcult strategy to implement and sustain as an intervention on its own. </w:t>
      </w:r>
    </w:p>
    <w:p w:rsidR="007829BC" w:rsidRDefault="007829BC" w:rsidP="007829BC">
      <w:pPr>
        <w:pStyle w:val="ListParagraph"/>
        <w:numPr>
          <w:ilvl w:val="0"/>
          <w:numId w:val="3"/>
        </w:numPr>
        <w:rPr>
          <w:lang w:val="en-GB"/>
        </w:rPr>
      </w:pPr>
      <w:r w:rsidRPr="007829BC">
        <w:rPr>
          <w:b/>
          <w:lang w:val="en-GB"/>
        </w:rPr>
        <w:t xml:space="preserve">The third phase, the praise condition, </w:t>
      </w:r>
      <w:proofErr w:type="gramStart"/>
      <w:r w:rsidRPr="007829BC">
        <w:rPr>
          <w:b/>
          <w:lang w:val="en-GB"/>
        </w:rPr>
        <w:t>was framed</w:t>
      </w:r>
      <w:proofErr w:type="gramEnd"/>
      <w:r w:rsidRPr="007829BC">
        <w:rPr>
          <w:b/>
          <w:lang w:val="en-GB"/>
        </w:rPr>
        <w:t xml:space="preserve"> as ‘catching the child being good’</w:t>
      </w:r>
      <w:r w:rsidRPr="007829BC">
        <w:rPr>
          <w:lang w:val="en-GB"/>
        </w:rPr>
        <w:t xml:space="preserve">. The teachers </w:t>
      </w:r>
      <w:proofErr w:type="gramStart"/>
      <w:r w:rsidRPr="007829BC">
        <w:rPr>
          <w:lang w:val="en-GB"/>
        </w:rPr>
        <w:t>were asked</w:t>
      </w:r>
      <w:proofErr w:type="gramEnd"/>
      <w:r w:rsidRPr="007829BC">
        <w:rPr>
          <w:lang w:val="en-GB"/>
        </w:rPr>
        <w:t xml:space="preserve"> to give praise, attention or smiles when the pupil was doing what was expected during the particular class in question. The teachers were also encouraged to ‘shape by successive approximation’, starting by giving praise and attention to the ﬁrst signs of appropriate behaviour and building towards greater goals. Emphasis was to </w:t>
      </w:r>
      <w:proofErr w:type="gramStart"/>
      <w:r w:rsidRPr="007829BC">
        <w:rPr>
          <w:lang w:val="en-GB"/>
        </w:rPr>
        <w:t>be placed</w:t>
      </w:r>
      <w:proofErr w:type="gramEnd"/>
      <w:r w:rsidRPr="007829BC">
        <w:rPr>
          <w:lang w:val="en-GB"/>
        </w:rPr>
        <w:t xml:space="preserve"> on positive and helpful social behaviour and following group rules. </w:t>
      </w:r>
    </w:p>
    <w:p w:rsidR="008E4FAC" w:rsidRDefault="007829BC" w:rsidP="007829BC">
      <w:pPr>
        <w:ind w:left="360"/>
        <w:rPr>
          <w:b/>
          <w:i/>
          <w:lang w:val="en-GB"/>
        </w:rPr>
      </w:pPr>
      <w:r w:rsidRPr="007829BC">
        <w:rPr>
          <w:b/>
          <w:i/>
          <w:lang w:val="en-GB"/>
        </w:rPr>
        <w:t xml:space="preserve">The rules and the ignoring phases on their own produced little change from the baseline condition, but the combination of rules, praise and ignoring proved highly effective in reducing inappropriate behaviour. This pioneering study illustrates the genesis of some of the fundamental features of the use of ABA approaches in classroom settings. ‘Rules, praise, ignore’ has emerged as a successful strategy and continues to </w:t>
      </w:r>
      <w:proofErr w:type="gramStart"/>
      <w:r w:rsidRPr="007829BC">
        <w:rPr>
          <w:b/>
          <w:i/>
          <w:lang w:val="en-GB"/>
        </w:rPr>
        <w:t>be promoted</w:t>
      </w:r>
      <w:proofErr w:type="gramEnd"/>
      <w:r w:rsidRPr="007829BC">
        <w:rPr>
          <w:b/>
          <w:i/>
          <w:lang w:val="en-GB"/>
        </w:rPr>
        <w:t xml:space="preserve"> (Gable et al., 2009).</w:t>
      </w:r>
    </w:p>
    <w:p w:rsidR="00FE097C" w:rsidRDefault="00FE097C" w:rsidP="007829BC">
      <w:pPr>
        <w:ind w:left="360"/>
        <w:rPr>
          <w:b/>
          <w:u w:val="single"/>
          <w:lang w:val="en-GB"/>
        </w:rPr>
      </w:pPr>
      <w:r w:rsidRPr="00FE097C">
        <w:rPr>
          <w:b/>
          <w:u w:val="single"/>
          <w:lang w:val="en-GB"/>
        </w:rPr>
        <w:t>Rewards</w:t>
      </w:r>
    </w:p>
    <w:p w:rsidR="00FE097C" w:rsidRDefault="00FE097C" w:rsidP="00FE097C">
      <w:pPr>
        <w:rPr>
          <w:lang w:val="en-GB"/>
        </w:rPr>
      </w:pPr>
      <w:r w:rsidRPr="00FE097C">
        <w:rPr>
          <w:lang w:val="en-GB"/>
        </w:rPr>
        <w:t>Goodwin and Coates (1976) provided a useful corrective to the uncritical application of rewards, pointing out that the goal of any intervention in an educational setting should be for the young person to experience the particular behaviours and accomplishments being encouraged as intrinsically motivating in themselves.</w:t>
      </w:r>
    </w:p>
    <w:p w:rsidR="00FE097C" w:rsidRDefault="00FE097C" w:rsidP="00FE097C">
      <w:pPr>
        <w:rPr>
          <w:lang w:val="en-GB"/>
        </w:rPr>
      </w:pPr>
      <w:r>
        <w:rPr>
          <w:lang w:val="en-GB"/>
        </w:rPr>
        <w:t xml:space="preserve">Use of rewards: </w:t>
      </w:r>
      <w:r w:rsidRPr="00FE097C">
        <w:rPr>
          <w:lang w:val="en-GB"/>
        </w:rPr>
        <w:t>always pair material, activity or symbolic reinforcement with praise and intrinsically motivatin</w:t>
      </w:r>
      <w:r>
        <w:rPr>
          <w:lang w:val="en-GB"/>
        </w:rPr>
        <w:t xml:space="preserve">g and interesting tasks, and </w:t>
      </w:r>
      <w:r w:rsidRPr="00FE097C">
        <w:rPr>
          <w:lang w:val="en-GB"/>
        </w:rPr>
        <w:t xml:space="preserve">plan for progression to </w:t>
      </w:r>
      <w:r>
        <w:rPr>
          <w:lang w:val="en-GB"/>
        </w:rPr>
        <w:t xml:space="preserve">intrinsic motivation </w:t>
      </w:r>
      <w:r w:rsidRPr="00FE097C">
        <w:rPr>
          <w:lang w:val="en-GB"/>
        </w:rPr>
        <w:t xml:space="preserve"> as it becomes possible to do so, phasing out explicit and contrived </w:t>
      </w:r>
      <w:proofErr w:type="spellStart"/>
      <w:r w:rsidRPr="00FE097C">
        <w:rPr>
          <w:lang w:val="en-GB"/>
        </w:rPr>
        <w:t>reinforcers</w:t>
      </w:r>
      <w:proofErr w:type="spellEnd"/>
      <w:r w:rsidRPr="00FE097C">
        <w:rPr>
          <w:lang w:val="en-GB"/>
        </w:rPr>
        <w:t>.</w:t>
      </w:r>
    </w:p>
    <w:p w:rsidR="0069087E" w:rsidRDefault="0069087E" w:rsidP="00FE097C">
      <w:pPr>
        <w:rPr>
          <w:b/>
          <w:u w:val="single"/>
          <w:lang w:val="en-GB"/>
        </w:rPr>
      </w:pPr>
    </w:p>
    <w:p w:rsidR="0069087E" w:rsidRDefault="0069087E" w:rsidP="00FE097C">
      <w:pPr>
        <w:rPr>
          <w:b/>
          <w:u w:val="single"/>
          <w:lang w:val="en-GB"/>
        </w:rPr>
      </w:pPr>
    </w:p>
    <w:p w:rsidR="00FE097C" w:rsidRPr="0069087E" w:rsidRDefault="0069087E" w:rsidP="00FE097C">
      <w:pPr>
        <w:rPr>
          <w:b/>
          <w:u w:val="single"/>
          <w:lang w:val="en-GB"/>
        </w:rPr>
      </w:pPr>
      <w:r w:rsidRPr="0069087E">
        <w:rPr>
          <w:b/>
          <w:u w:val="single"/>
          <w:lang w:val="en-GB"/>
        </w:rPr>
        <w:lastRenderedPageBreak/>
        <w:t xml:space="preserve">Self-determination </w:t>
      </w:r>
    </w:p>
    <w:p w:rsidR="00FE097C" w:rsidRDefault="0069087E" w:rsidP="0069087E">
      <w:pPr>
        <w:rPr>
          <w:lang w:val="en-GB"/>
        </w:rPr>
      </w:pPr>
      <w:r w:rsidRPr="0069087E">
        <w:rPr>
          <w:lang w:val="en-GB"/>
        </w:rPr>
        <w:t xml:space="preserve">Ryan and </w:t>
      </w:r>
      <w:proofErr w:type="spellStart"/>
      <w:r w:rsidRPr="0069087E">
        <w:rPr>
          <w:lang w:val="en-GB"/>
        </w:rPr>
        <w:t>Deci</w:t>
      </w:r>
      <w:proofErr w:type="spellEnd"/>
      <w:r w:rsidRPr="0069087E">
        <w:rPr>
          <w:lang w:val="en-GB"/>
        </w:rPr>
        <w:t xml:space="preserve">, who propose, through self-determination theory, the signiﬁcance of intrinsic motivation (Ryan and </w:t>
      </w:r>
      <w:proofErr w:type="spellStart"/>
      <w:r w:rsidRPr="0069087E">
        <w:rPr>
          <w:lang w:val="en-GB"/>
        </w:rPr>
        <w:t>Deci</w:t>
      </w:r>
      <w:proofErr w:type="spellEnd"/>
      <w:r w:rsidRPr="0069087E">
        <w:rPr>
          <w:lang w:val="en-GB"/>
        </w:rPr>
        <w:t>, 2000) for the individual. Fulﬁlment of needs in autonomy, competence and relatedness bring greatest self-determination, or self-efﬁcacy. Praise, here, can become demotivating, through undermining intrinsic motivation and leaving the learner externally manipulated (</w:t>
      </w:r>
      <w:proofErr w:type="spellStart"/>
      <w:r w:rsidRPr="0069087E">
        <w:rPr>
          <w:lang w:val="en-GB"/>
        </w:rPr>
        <w:t>Deci</w:t>
      </w:r>
      <w:proofErr w:type="spellEnd"/>
      <w:r w:rsidRPr="0069087E">
        <w:rPr>
          <w:lang w:val="en-GB"/>
        </w:rPr>
        <w:t xml:space="preserve"> et al., 2001).</w:t>
      </w:r>
    </w:p>
    <w:p w:rsidR="00FE097C" w:rsidRPr="008A27CD" w:rsidRDefault="008A27CD" w:rsidP="0069087E">
      <w:pPr>
        <w:rPr>
          <w:b/>
          <w:u w:val="single"/>
          <w:lang w:val="en-GB"/>
        </w:rPr>
      </w:pPr>
      <w:r w:rsidRPr="008A27CD">
        <w:rPr>
          <w:b/>
          <w:u w:val="single"/>
          <w:lang w:val="en-GB"/>
        </w:rPr>
        <w:t>Punishment</w:t>
      </w:r>
    </w:p>
    <w:p w:rsidR="00FE097C" w:rsidRDefault="008A27CD" w:rsidP="0069087E">
      <w:pPr>
        <w:rPr>
          <w:lang w:val="en-GB"/>
        </w:rPr>
      </w:pPr>
      <w:r w:rsidRPr="008A27CD">
        <w:rPr>
          <w:lang w:val="en-GB"/>
        </w:rPr>
        <w:t xml:space="preserve">Behavioural psychology, however, identiﬁes that punishment is problematic for a number of reasons, not least because it risks reinforcing the speciﬁc behaviour it aims to eliminate (for example, through inadvertently rewarding it). Kearney (2007) notes that punishment risks, ﬁrst, merely suppressing behaviours (by implication, failing to generate new, more adaptive ones) and, second, being overly speciﬁc and having effects upon the behaviour only in the presence of the aversive consequences. </w:t>
      </w:r>
      <w:proofErr w:type="gramStart"/>
      <w:r w:rsidRPr="008A27CD">
        <w:rPr>
          <w:lang w:val="en-GB"/>
        </w:rPr>
        <w:t>So, for example, imagine the scenario where a young person who persistently calls out in class is either sent out of class (inadvertent reward), or, perhaps, given a detention, when in fact the behaviour was driven by work-related anxiety, which surfaces in subsequent lessons (supressing behaviour), or is dealt with by reprimands from a passing senior manager in the school, but continues in the behaviour once the usual, newly qualiﬁed teacher resumes control (temporary suppression).</w:t>
      </w:r>
      <w:proofErr w:type="gramEnd"/>
      <w:r w:rsidRPr="008A27CD">
        <w:rPr>
          <w:lang w:val="en-GB"/>
        </w:rPr>
        <w:t xml:space="preserve"> Punishment, in these examples, risks teaching the young person a yet more complex and subtle set of difﬁcult-to-manage behaviours (Kearney, 2007), doing little to support long-term behaviour change. In addition to the guiding principles from behavioural psychology, </w:t>
      </w:r>
      <w:proofErr w:type="gramStart"/>
      <w:r w:rsidRPr="008A27CD">
        <w:rPr>
          <w:lang w:val="en-GB"/>
        </w:rPr>
        <w:t>there is an evidence base that</w:t>
      </w:r>
      <w:proofErr w:type="gramEnd"/>
      <w:r w:rsidRPr="008A27CD">
        <w:rPr>
          <w:lang w:val="en-GB"/>
        </w:rPr>
        <w:t xml:space="preserve"> shows the deleterious effects of a negative, sanctions-based approach in schools. </w:t>
      </w:r>
      <w:proofErr w:type="spellStart"/>
      <w:proofErr w:type="gramStart"/>
      <w:r w:rsidRPr="008A27CD">
        <w:rPr>
          <w:lang w:val="en-GB"/>
        </w:rPr>
        <w:t>Sugai</w:t>
      </w:r>
      <w:proofErr w:type="spellEnd"/>
      <w:r w:rsidRPr="008A27CD">
        <w:rPr>
          <w:lang w:val="en-GB"/>
        </w:rPr>
        <w:t xml:space="preserve"> and Horner (2002) identiﬁed that the retreat to punitive approaches in schools, characterised by restatements of rules associated with linked threats of punishment, is indeed highly likely to increase the rates of the very undesirable behaviours it aims to diminish, in addition to creating a climate that distracts from the instructional focus that a school is primarily aiming to promote.</w:t>
      </w:r>
      <w:proofErr w:type="gramEnd"/>
      <w:r w:rsidRPr="008A27CD">
        <w:rPr>
          <w:lang w:val="en-GB"/>
        </w:rPr>
        <w:t xml:space="preserve"> Nagging repetition and threats are teacher behaviours that are likely to escalate the behaviours that they aim to reduce (Gable et al., 2009).</w:t>
      </w:r>
    </w:p>
    <w:p w:rsidR="00FE097C" w:rsidRPr="008A27CD" w:rsidRDefault="008A27CD" w:rsidP="0069087E">
      <w:pPr>
        <w:rPr>
          <w:b/>
          <w:u w:val="single"/>
          <w:lang w:val="en-GB"/>
        </w:rPr>
      </w:pPr>
      <w:r w:rsidRPr="008A27CD">
        <w:rPr>
          <w:b/>
          <w:u w:val="single"/>
          <w:lang w:val="en-GB"/>
        </w:rPr>
        <w:t>Exclusion</w:t>
      </w:r>
    </w:p>
    <w:p w:rsidR="00FE097C" w:rsidRDefault="008A27CD" w:rsidP="0069087E">
      <w:pPr>
        <w:rPr>
          <w:lang w:val="en-GB"/>
        </w:rPr>
      </w:pPr>
      <w:r w:rsidRPr="008A27CD">
        <w:rPr>
          <w:lang w:val="en-GB"/>
        </w:rPr>
        <w:t xml:space="preserve">A ﬁnal comment regarding punishment concerns one extreme form of sanction in the education system, exclusion, which results in the removal of a young person from the educational site, temporarily or permanently. Evidence consistently shows how this strategy </w:t>
      </w:r>
      <w:proofErr w:type="gramStart"/>
      <w:r w:rsidRPr="008A27CD">
        <w:rPr>
          <w:lang w:val="en-GB"/>
        </w:rPr>
        <w:t>can be applied</w:t>
      </w:r>
      <w:proofErr w:type="gramEnd"/>
      <w:r w:rsidRPr="008A27CD">
        <w:rPr>
          <w:lang w:val="en-GB"/>
        </w:rPr>
        <w:t xml:space="preserve"> without prior recourse to positive interventions by educational organisations (</w:t>
      </w:r>
      <w:proofErr w:type="spellStart"/>
      <w:r w:rsidRPr="008A27CD">
        <w:rPr>
          <w:lang w:val="en-GB"/>
        </w:rPr>
        <w:t>Maag</w:t>
      </w:r>
      <w:proofErr w:type="spellEnd"/>
      <w:r w:rsidRPr="008A27CD">
        <w:rPr>
          <w:lang w:val="en-GB"/>
        </w:rPr>
        <w:t xml:space="preserve">, 2012). There is also concerning evidence of the disproportionate application of this strategy to children and young people who belong to certain communities; that the boys of black families are noticeably over-represented in the exclusion data (DFE, 2012) has, for example, provoked much discussion over the years (Parsons, 2005). </w:t>
      </w:r>
      <w:proofErr w:type="gramStart"/>
      <w:r w:rsidRPr="008A27CD">
        <w:rPr>
          <w:lang w:val="en-GB"/>
        </w:rPr>
        <w:t>As removing the child permanently from the classroom has enormous long-term social consequences for the individual, community and society, this phenomenon is an illustration of how psychology and social policy often have a unique interface; psychology has a role to play in the promotion of equality and in the promotion of environments that can support all children in attaining their potential.</w:t>
      </w:r>
      <w:proofErr w:type="gramEnd"/>
    </w:p>
    <w:p w:rsidR="00FE097C" w:rsidRDefault="00FE097C" w:rsidP="0069087E">
      <w:pPr>
        <w:rPr>
          <w:lang w:val="en-GB"/>
        </w:rPr>
      </w:pPr>
    </w:p>
    <w:p w:rsidR="00FE097C" w:rsidRDefault="000C16D8" w:rsidP="0069087E">
      <w:pPr>
        <w:rPr>
          <w:lang w:val="en-GB"/>
        </w:rPr>
      </w:pPr>
      <w:r>
        <w:rPr>
          <w:lang w:val="en-GB"/>
        </w:rPr>
        <w:t>Ecological validity of punishment</w:t>
      </w:r>
    </w:p>
    <w:p w:rsidR="00FE097C" w:rsidRDefault="000C16D8" w:rsidP="0069087E">
      <w:pPr>
        <w:rPr>
          <w:lang w:val="en-GB"/>
        </w:rPr>
      </w:pPr>
      <w:r w:rsidRPr="000C16D8">
        <w:rPr>
          <w:lang w:val="en-GB"/>
        </w:rPr>
        <w:lastRenderedPageBreak/>
        <w:t xml:space="preserve">Questions </w:t>
      </w:r>
      <w:proofErr w:type="gramStart"/>
      <w:r w:rsidRPr="000C16D8">
        <w:rPr>
          <w:lang w:val="en-GB"/>
        </w:rPr>
        <w:t>have been raised</w:t>
      </w:r>
      <w:proofErr w:type="gramEnd"/>
      <w:r w:rsidRPr="000C16D8">
        <w:rPr>
          <w:lang w:val="en-GB"/>
        </w:rPr>
        <w:t xml:space="preserve"> over the years regarding the ecological validity of some measures used in ABA. </w:t>
      </w:r>
      <w:proofErr w:type="gramStart"/>
      <w:r w:rsidRPr="000C16D8">
        <w:rPr>
          <w:lang w:val="en-GB"/>
        </w:rPr>
        <w:t xml:space="preserve">Early misgivings were voiced most vividly by </w:t>
      </w:r>
      <w:proofErr w:type="spellStart"/>
      <w:r w:rsidRPr="000C16D8">
        <w:rPr>
          <w:lang w:val="en-GB"/>
        </w:rPr>
        <w:t>Winnet</w:t>
      </w:r>
      <w:proofErr w:type="spellEnd"/>
      <w:r w:rsidRPr="000C16D8">
        <w:rPr>
          <w:lang w:val="en-GB"/>
        </w:rPr>
        <w:t xml:space="preserve"> and Winkler (1972), who saw many early American behavioural approaches as encouraging pupils</w:t>
      </w:r>
      <w:proofErr w:type="gramEnd"/>
      <w:r w:rsidRPr="000C16D8">
        <w:rPr>
          <w:lang w:val="en-GB"/>
        </w:rPr>
        <w:t xml:space="preserve"> to ‘be still, be quiet, be docile’. McNamara and </w:t>
      </w:r>
      <w:proofErr w:type="spellStart"/>
      <w:r w:rsidRPr="000C16D8">
        <w:rPr>
          <w:lang w:val="en-GB"/>
        </w:rPr>
        <w:t>Harrop</w:t>
      </w:r>
      <w:proofErr w:type="spellEnd"/>
      <w:r w:rsidRPr="000C16D8">
        <w:rPr>
          <w:lang w:val="en-GB"/>
        </w:rPr>
        <w:t xml:space="preserve"> (1981) argued for more socially useful outcomes, and, in a review of quality indicators for single-subject investigations Horner and colleagues noted the importance of the social validity of the target behaviour for a child (Horner et al., 2005). This refers to the perceived utility</w:t>
      </w:r>
      <w:r>
        <w:rPr>
          <w:lang w:val="en-GB"/>
        </w:rPr>
        <w:t xml:space="preserve"> </w:t>
      </w:r>
      <w:r w:rsidRPr="000C16D8">
        <w:rPr>
          <w:lang w:val="en-GB"/>
        </w:rPr>
        <w:t xml:space="preserve">and relevance of the target behaviour – for example, how acceptable, relevant or useful it may be for a young person showing difﬁculties in interpersonal relating to </w:t>
      </w:r>
      <w:proofErr w:type="gramStart"/>
      <w:r w:rsidRPr="000C16D8">
        <w:rPr>
          <w:lang w:val="en-GB"/>
        </w:rPr>
        <w:t>be rewarded</w:t>
      </w:r>
      <w:proofErr w:type="gramEnd"/>
      <w:r w:rsidRPr="000C16D8">
        <w:rPr>
          <w:lang w:val="en-GB"/>
        </w:rPr>
        <w:t xml:space="preserve"> for sitting still in their chair. Behavioural psychology has had to defend itself against the charge of reductionism, too, and the risks of appearing to focus upon the external life of the individual, at the expense of other relevant factors for behaviour change. Subsequent studies have become far more driven by the recognition that pupils who succeeded at conventionally valued school activities were likely, as a result, to identify more closely with the aims of the school and receive more naturally occurring praise and encouragement for their efforts. A creative example was provided by </w:t>
      </w:r>
      <w:proofErr w:type="spellStart"/>
      <w:r w:rsidRPr="000C16D8">
        <w:rPr>
          <w:lang w:val="en-GB"/>
        </w:rPr>
        <w:t>Burland</w:t>
      </w:r>
      <w:proofErr w:type="spellEnd"/>
      <w:r w:rsidRPr="000C16D8">
        <w:rPr>
          <w:lang w:val="en-GB"/>
        </w:rPr>
        <w:t xml:space="preserve"> (1979), who described work in a school for pupils with emotional and behavioural difﬁculties in which behavioural principles were rigorously but creatively employed to teach pupils a range of social and leisure skills – everything from juggling to riding unicycles.</w:t>
      </w:r>
    </w:p>
    <w:p w:rsidR="00FE097C" w:rsidRDefault="004E2F70" w:rsidP="0069087E">
      <w:pPr>
        <w:rPr>
          <w:lang w:val="en-GB"/>
        </w:rPr>
      </w:pPr>
      <w:r w:rsidRPr="004E2F70">
        <w:rPr>
          <w:lang w:val="en-GB"/>
        </w:rPr>
        <w:t>FROM CONSEQUENCES TO ANTECEDENTS: A FOCUS UPON THE ENVIRONMENT</w:t>
      </w:r>
    </w:p>
    <w:p w:rsidR="00FE097C" w:rsidRDefault="00874555" w:rsidP="0069087E">
      <w:pPr>
        <w:rPr>
          <w:lang w:val="en-GB"/>
        </w:rPr>
      </w:pPr>
      <w:r>
        <w:rPr>
          <w:lang w:val="en-GB"/>
        </w:rPr>
        <w:t>What can teachers do?</w:t>
      </w:r>
    </w:p>
    <w:p w:rsidR="00FE097C" w:rsidRDefault="00EC4F8D" w:rsidP="00EC4F8D">
      <w:pPr>
        <w:pStyle w:val="ListParagraph"/>
        <w:numPr>
          <w:ilvl w:val="0"/>
          <w:numId w:val="4"/>
        </w:numPr>
        <w:rPr>
          <w:lang w:val="en-GB"/>
        </w:rPr>
      </w:pPr>
      <w:r w:rsidRPr="00EC4F8D">
        <w:rPr>
          <w:lang w:val="en-GB"/>
        </w:rPr>
        <w:t>Studies have reviewed the relative rates of academic-related (low) and behaviour</w:t>
      </w:r>
      <w:r w:rsidR="00F46295">
        <w:rPr>
          <w:lang w:val="en-GB"/>
        </w:rPr>
        <w:t xml:space="preserve"> </w:t>
      </w:r>
      <w:r w:rsidRPr="00EC4F8D">
        <w:rPr>
          <w:lang w:val="en-GB"/>
        </w:rPr>
        <w:t xml:space="preserve">related (high) </w:t>
      </w:r>
      <w:r w:rsidRPr="00F46295">
        <w:rPr>
          <w:b/>
          <w:u w:val="single"/>
          <w:lang w:val="en-GB"/>
        </w:rPr>
        <w:t>verbal feedback</w:t>
      </w:r>
      <w:r w:rsidRPr="00EC4F8D">
        <w:rPr>
          <w:lang w:val="en-GB"/>
        </w:rPr>
        <w:t xml:space="preserve"> typically found, the relationship between teacher positive feedback and rates of on-task behaviour (</w:t>
      </w:r>
      <w:proofErr w:type="spellStart"/>
      <w:r w:rsidRPr="00EC4F8D">
        <w:rPr>
          <w:lang w:val="en-GB"/>
        </w:rPr>
        <w:t>Swinson</w:t>
      </w:r>
      <w:proofErr w:type="spellEnd"/>
      <w:r w:rsidRPr="00EC4F8D">
        <w:rPr>
          <w:lang w:val="en-GB"/>
        </w:rPr>
        <w:t xml:space="preserve"> and Knight, 2007), for example, and the effects upon the academic self-concept of 8–9-year-olds of speciﬁc praise (positive effects) versus positive praise (no effect) (Chalk and </w:t>
      </w:r>
      <w:proofErr w:type="spellStart"/>
      <w:r w:rsidRPr="00EC4F8D">
        <w:rPr>
          <w:lang w:val="en-GB"/>
        </w:rPr>
        <w:t>Bizo</w:t>
      </w:r>
      <w:proofErr w:type="spellEnd"/>
      <w:r w:rsidRPr="00EC4F8D">
        <w:rPr>
          <w:lang w:val="en-GB"/>
        </w:rPr>
        <w:t xml:space="preserve">, 2004). Most recently, in a national, large-scale study, </w:t>
      </w:r>
      <w:proofErr w:type="spellStart"/>
      <w:r w:rsidRPr="00EC4F8D">
        <w:rPr>
          <w:lang w:val="en-GB"/>
        </w:rPr>
        <w:t>Apter</w:t>
      </w:r>
      <w:proofErr w:type="spellEnd"/>
      <w:r w:rsidRPr="00EC4F8D">
        <w:rPr>
          <w:lang w:val="en-GB"/>
        </w:rPr>
        <w:t xml:space="preserve"> and colleagues noted the positive nature of verbal feedback to pupils by teachers in proportion to that witnessed in previous studies (</w:t>
      </w:r>
      <w:proofErr w:type="spellStart"/>
      <w:r w:rsidRPr="00EC4F8D">
        <w:rPr>
          <w:lang w:val="en-GB"/>
        </w:rPr>
        <w:t>Apter</w:t>
      </w:r>
      <w:proofErr w:type="spellEnd"/>
      <w:r w:rsidRPr="00EC4F8D">
        <w:rPr>
          <w:lang w:val="en-GB"/>
        </w:rPr>
        <w:t xml:space="preserve"> et al., 2010). Positive correlations between on-task behaviour and teachers’ positive academic comments and higher levels of verbal teacher feedback in national strategy lessons (literacy and numeracy) </w:t>
      </w:r>
      <w:proofErr w:type="gramStart"/>
      <w:r w:rsidRPr="00EC4F8D">
        <w:rPr>
          <w:lang w:val="en-GB"/>
        </w:rPr>
        <w:t>were also noted</w:t>
      </w:r>
      <w:proofErr w:type="gramEnd"/>
      <w:r w:rsidRPr="00EC4F8D">
        <w:rPr>
          <w:lang w:val="en-GB"/>
        </w:rPr>
        <w:t xml:space="preserve">. Helping teachers to respond to these data is a potential role for psychologists, usually through consultative practice, although </w:t>
      </w:r>
      <w:proofErr w:type="spellStart"/>
      <w:r w:rsidRPr="00EC4F8D">
        <w:rPr>
          <w:lang w:val="en-GB"/>
        </w:rPr>
        <w:t>Rathel</w:t>
      </w:r>
      <w:proofErr w:type="spellEnd"/>
      <w:r w:rsidRPr="00EC4F8D">
        <w:rPr>
          <w:lang w:val="en-GB"/>
        </w:rPr>
        <w:t xml:space="preserve"> et al. (2013) report the use of emailed performance feedback to teachers enhancing the rates of positive praise from teachers, with effects identiﬁed in this single-case experimental design study upon the performance of individual, indicative pupils.</w:t>
      </w:r>
    </w:p>
    <w:p w:rsidR="00FE097C" w:rsidRDefault="00F46295" w:rsidP="00F46295">
      <w:pPr>
        <w:pStyle w:val="ListParagraph"/>
        <w:numPr>
          <w:ilvl w:val="0"/>
          <w:numId w:val="4"/>
        </w:numPr>
        <w:rPr>
          <w:lang w:val="en-GB"/>
        </w:rPr>
      </w:pPr>
      <w:r w:rsidRPr="00F46295">
        <w:rPr>
          <w:lang w:val="en-GB"/>
        </w:rPr>
        <w:t xml:space="preserve">Considering the effects of </w:t>
      </w:r>
      <w:r w:rsidRPr="00F46295">
        <w:rPr>
          <w:b/>
          <w:u w:val="single"/>
          <w:lang w:val="en-GB"/>
        </w:rPr>
        <w:t>classroom layout</w:t>
      </w:r>
      <w:r w:rsidRPr="00F46295">
        <w:rPr>
          <w:lang w:val="en-GB"/>
        </w:rPr>
        <w:t xml:space="preserve">, </w:t>
      </w:r>
      <w:proofErr w:type="spellStart"/>
      <w:r w:rsidRPr="00F46295">
        <w:rPr>
          <w:lang w:val="en-GB"/>
        </w:rPr>
        <w:t>Wheldall</w:t>
      </w:r>
      <w:proofErr w:type="spellEnd"/>
      <w:r w:rsidRPr="00F46295">
        <w:rPr>
          <w:lang w:val="en-GB"/>
        </w:rPr>
        <w:t xml:space="preserve"> et al. (1981) carried out an experiment with two classes of 10- and 11-year-olds. The amount of ‘on-task’ behaviour was recorded over a 2-week period while the children were seated around </w:t>
      </w:r>
      <w:proofErr w:type="gramStart"/>
      <w:r w:rsidRPr="00F46295">
        <w:rPr>
          <w:lang w:val="en-GB"/>
        </w:rPr>
        <w:t>tables,</w:t>
      </w:r>
      <w:proofErr w:type="gramEnd"/>
      <w:r w:rsidRPr="00F46295">
        <w:rPr>
          <w:lang w:val="en-GB"/>
        </w:rPr>
        <w:t xml:space="preserve"> the measurements then being repeated for a further 2 weeks while the children</w:t>
      </w:r>
      <w:r>
        <w:rPr>
          <w:lang w:val="en-GB"/>
        </w:rPr>
        <w:t xml:space="preserve"> </w:t>
      </w:r>
      <w:r w:rsidRPr="00F46295">
        <w:rPr>
          <w:lang w:val="en-GB"/>
        </w:rPr>
        <w:t xml:space="preserve">were seated in rows. Examination of the data revealed that the rows condition had the greatest effect on the children with low initial on-task behaviour, the very pupils for whom behavioural interventions </w:t>
      </w:r>
      <w:proofErr w:type="gramStart"/>
      <w:r w:rsidRPr="00F46295">
        <w:rPr>
          <w:lang w:val="en-GB"/>
        </w:rPr>
        <w:t>might more usually have been devised</w:t>
      </w:r>
      <w:proofErr w:type="gramEnd"/>
      <w:r w:rsidRPr="00F46295">
        <w:rPr>
          <w:lang w:val="en-GB"/>
        </w:rPr>
        <w:t>. This strand of research interest still ﬁnds expression in publications such as that by Hastings and Wood (2002).</w:t>
      </w:r>
    </w:p>
    <w:p w:rsidR="00FE097C" w:rsidRDefault="00FE097C" w:rsidP="00C93E98">
      <w:pPr>
        <w:ind w:left="360"/>
        <w:rPr>
          <w:lang w:val="en-GB"/>
        </w:rPr>
      </w:pPr>
    </w:p>
    <w:p w:rsidR="00C93E98" w:rsidRPr="00C93E98" w:rsidRDefault="00C93E98" w:rsidP="00C93E98">
      <w:pPr>
        <w:ind w:left="360"/>
        <w:rPr>
          <w:b/>
          <w:lang w:val="en-GB"/>
        </w:rPr>
      </w:pPr>
      <w:r w:rsidRPr="00C93E98">
        <w:rPr>
          <w:b/>
          <w:lang w:val="en-GB"/>
        </w:rPr>
        <w:t xml:space="preserve">This study offers cumulative insights into evidence-based strategies for effective behaviour management in schools. </w:t>
      </w:r>
    </w:p>
    <w:p w:rsidR="00C93E98" w:rsidRDefault="00C93E98" w:rsidP="00C93E98">
      <w:pPr>
        <w:ind w:left="360"/>
        <w:rPr>
          <w:lang w:val="en-GB"/>
        </w:rPr>
      </w:pPr>
      <w:r>
        <w:rPr>
          <w:lang w:val="en-GB"/>
        </w:rPr>
        <w:lastRenderedPageBreak/>
        <w:t>Do strategies focus on classroom, whole school, or individuals?</w:t>
      </w:r>
    </w:p>
    <w:p w:rsidR="00C93E98" w:rsidRDefault="00C93E98" w:rsidP="00C93E98">
      <w:pPr>
        <w:ind w:left="360"/>
        <w:rPr>
          <w:lang w:val="en-GB"/>
        </w:rPr>
      </w:pPr>
      <w:r>
        <w:rPr>
          <w:lang w:val="en-GB"/>
        </w:rPr>
        <w:t>How effective are the strategies?</w:t>
      </w:r>
    </w:p>
    <w:p w:rsidR="00C93E98" w:rsidRDefault="00C93E98" w:rsidP="00C93E98">
      <w:pPr>
        <w:ind w:left="360"/>
        <w:rPr>
          <w:lang w:val="en-GB"/>
        </w:rPr>
      </w:pPr>
      <w:r>
        <w:rPr>
          <w:lang w:val="en-GB"/>
        </w:rPr>
        <w:t xml:space="preserve">Effectiveness of study over a sustained period </w:t>
      </w:r>
    </w:p>
    <w:p w:rsidR="00B81655" w:rsidRPr="00C93E98" w:rsidRDefault="00B81655" w:rsidP="00C93E98">
      <w:pPr>
        <w:ind w:left="360"/>
        <w:rPr>
          <w:lang w:val="en-GB"/>
        </w:rPr>
      </w:pPr>
      <w:r w:rsidRPr="00B81655">
        <w:rPr>
          <w:lang w:val="en-GB"/>
        </w:rPr>
        <w:t xml:space="preserve">In 1986, </w:t>
      </w:r>
      <w:proofErr w:type="gramStart"/>
      <w:r w:rsidRPr="00B81655">
        <w:rPr>
          <w:lang w:val="en-GB"/>
        </w:rPr>
        <w:t xml:space="preserve">an </w:t>
      </w:r>
      <w:proofErr w:type="spellStart"/>
      <w:r w:rsidRPr="00B81655">
        <w:rPr>
          <w:lang w:val="en-GB"/>
        </w:rPr>
        <w:t>innovatory</w:t>
      </w:r>
      <w:proofErr w:type="spellEnd"/>
      <w:r w:rsidRPr="00B81655">
        <w:rPr>
          <w:lang w:val="en-GB"/>
        </w:rPr>
        <w:t xml:space="preserve"> set of training materials, Preventative Approaches to Disruption (Chisholm et al., 1986), drawing upon </w:t>
      </w:r>
      <w:proofErr w:type="spellStart"/>
      <w:r w:rsidRPr="00B81655">
        <w:rPr>
          <w:lang w:val="en-GB"/>
        </w:rPr>
        <w:t>Kounin’s</w:t>
      </w:r>
      <w:proofErr w:type="spellEnd"/>
      <w:r w:rsidRPr="00B81655">
        <w:rPr>
          <w:lang w:val="en-GB"/>
        </w:rPr>
        <w:t xml:space="preserve"> (1970) studies of classroom management as well as the ABA research literature, was devised by a group of educational psychologists</w:t>
      </w:r>
      <w:proofErr w:type="gramEnd"/>
      <w:r w:rsidRPr="00B81655">
        <w:rPr>
          <w:lang w:val="en-GB"/>
        </w:rPr>
        <w:t>. In another inﬂuential set of resource materials, Building a Better Behaved</w:t>
      </w:r>
      <w:r w:rsidR="007F58EE">
        <w:rPr>
          <w:lang w:val="en-GB"/>
        </w:rPr>
        <w:t xml:space="preserve"> </w:t>
      </w:r>
      <w:r w:rsidR="007F58EE" w:rsidRPr="007F58EE">
        <w:rPr>
          <w:lang w:val="en-GB"/>
        </w:rPr>
        <w:t>School, Galvin et al. (1990) combined a similar breadth of research studies with extensive professional experience of working in schools, drawing speciﬁc attention to the crucial importance of establishing clear and mutually agreed policies within schools for encouraging positive pupil behaviour. A further approach to classroom management, delivered as a package through accredited workshops, is assertive discipline, developed by Canter and Canter (1976). Although these materials originally concentrated heavily on systems of rewards and punishments allied to clear statements of classroom rules, subsequent revisions (Canter and Canter, 1992) have placed a greater emphasis on students’ self-regulation and the underlying rationales for classroom rules. Some have noted the lack of clear, or any, reliable evidence regarding this approach, however (</w:t>
      </w:r>
      <w:proofErr w:type="spellStart"/>
      <w:r w:rsidR="007F58EE" w:rsidRPr="007F58EE">
        <w:rPr>
          <w:lang w:val="en-GB"/>
        </w:rPr>
        <w:t>Brophy</w:t>
      </w:r>
      <w:proofErr w:type="spellEnd"/>
      <w:r w:rsidR="007F58EE" w:rsidRPr="007F58EE">
        <w:rPr>
          <w:lang w:val="en-GB"/>
        </w:rPr>
        <w:t xml:space="preserve">, 2006; </w:t>
      </w:r>
      <w:proofErr w:type="spellStart"/>
      <w:r w:rsidR="007F58EE" w:rsidRPr="007F58EE">
        <w:rPr>
          <w:lang w:val="en-GB"/>
        </w:rPr>
        <w:t>Maag</w:t>
      </w:r>
      <w:proofErr w:type="spellEnd"/>
      <w:r w:rsidR="007F58EE" w:rsidRPr="007F58EE">
        <w:rPr>
          <w:lang w:val="en-GB"/>
        </w:rPr>
        <w:t>, 2012), as well as the exclusionary risks of an ‘obedience’ model (</w:t>
      </w:r>
      <w:proofErr w:type="spellStart"/>
      <w:r w:rsidR="007F58EE" w:rsidRPr="007F58EE">
        <w:rPr>
          <w:lang w:val="en-GB"/>
        </w:rPr>
        <w:t>Maag</w:t>
      </w:r>
      <w:proofErr w:type="spellEnd"/>
      <w:r w:rsidR="007F58EE" w:rsidRPr="007F58EE">
        <w:rPr>
          <w:lang w:val="en-GB"/>
        </w:rPr>
        <w:t>, 2012), where the primary goals of approaches to behaviour management should be positive behaviour management with inclusion.</w:t>
      </w:r>
      <w:bookmarkStart w:id="0" w:name="_GoBack"/>
      <w:bookmarkEnd w:id="0"/>
    </w:p>
    <w:sectPr w:rsidR="00B81655" w:rsidRPr="00C93E9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FD6" w:rsidRDefault="002C4FD6" w:rsidP="0069087E">
      <w:pPr>
        <w:spacing w:after="0" w:line="240" w:lineRule="auto"/>
      </w:pPr>
      <w:r>
        <w:separator/>
      </w:r>
    </w:p>
  </w:endnote>
  <w:endnote w:type="continuationSeparator" w:id="0">
    <w:p w:rsidR="002C4FD6" w:rsidRDefault="002C4FD6" w:rsidP="00690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5102675"/>
      <w:docPartObj>
        <w:docPartGallery w:val="Page Numbers (Bottom of Page)"/>
        <w:docPartUnique/>
      </w:docPartObj>
    </w:sdtPr>
    <w:sdtEndPr>
      <w:rPr>
        <w:noProof/>
      </w:rPr>
    </w:sdtEndPr>
    <w:sdtContent>
      <w:p w:rsidR="0069087E" w:rsidRDefault="0069087E">
        <w:pPr>
          <w:pStyle w:val="Footer"/>
          <w:jc w:val="right"/>
        </w:pPr>
        <w:r>
          <w:fldChar w:fldCharType="begin"/>
        </w:r>
        <w:r>
          <w:instrText xml:space="preserve"> PAGE   \* MERGEFORMAT </w:instrText>
        </w:r>
        <w:r>
          <w:fldChar w:fldCharType="separate"/>
        </w:r>
        <w:r w:rsidR="007F58EE">
          <w:rPr>
            <w:noProof/>
          </w:rPr>
          <w:t>9</w:t>
        </w:r>
        <w:r>
          <w:rPr>
            <w:noProof/>
          </w:rPr>
          <w:fldChar w:fldCharType="end"/>
        </w:r>
      </w:p>
    </w:sdtContent>
  </w:sdt>
  <w:p w:rsidR="0069087E" w:rsidRDefault="00690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FD6" w:rsidRDefault="002C4FD6" w:rsidP="0069087E">
      <w:pPr>
        <w:spacing w:after="0" w:line="240" w:lineRule="auto"/>
      </w:pPr>
      <w:r>
        <w:separator/>
      </w:r>
    </w:p>
  </w:footnote>
  <w:footnote w:type="continuationSeparator" w:id="0">
    <w:p w:rsidR="002C4FD6" w:rsidRDefault="002C4FD6" w:rsidP="00690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540C1"/>
    <w:multiLevelType w:val="hybridMultilevel"/>
    <w:tmpl w:val="0C183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D7527"/>
    <w:multiLevelType w:val="hybridMultilevel"/>
    <w:tmpl w:val="5044C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10352"/>
    <w:multiLevelType w:val="hybridMultilevel"/>
    <w:tmpl w:val="429CB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4680A"/>
    <w:multiLevelType w:val="hybridMultilevel"/>
    <w:tmpl w:val="C1FC9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1E6"/>
    <w:rsid w:val="00016518"/>
    <w:rsid w:val="00044307"/>
    <w:rsid w:val="000C16D8"/>
    <w:rsid w:val="000F172A"/>
    <w:rsid w:val="002346D3"/>
    <w:rsid w:val="002C4FD6"/>
    <w:rsid w:val="002F7911"/>
    <w:rsid w:val="00315B8B"/>
    <w:rsid w:val="00376B42"/>
    <w:rsid w:val="00433A0E"/>
    <w:rsid w:val="004E2F70"/>
    <w:rsid w:val="0057316B"/>
    <w:rsid w:val="005D12BF"/>
    <w:rsid w:val="00667798"/>
    <w:rsid w:val="00683099"/>
    <w:rsid w:val="0069087E"/>
    <w:rsid w:val="00732618"/>
    <w:rsid w:val="00744414"/>
    <w:rsid w:val="007829BC"/>
    <w:rsid w:val="007946EC"/>
    <w:rsid w:val="007F58EE"/>
    <w:rsid w:val="00800E4F"/>
    <w:rsid w:val="00874555"/>
    <w:rsid w:val="008A27CD"/>
    <w:rsid w:val="008E4FAC"/>
    <w:rsid w:val="009667AA"/>
    <w:rsid w:val="00971A69"/>
    <w:rsid w:val="009C4A6C"/>
    <w:rsid w:val="009C5012"/>
    <w:rsid w:val="00A1746B"/>
    <w:rsid w:val="00AA5623"/>
    <w:rsid w:val="00B81655"/>
    <w:rsid w:val="00BD41E6"/>
    <w:rsid w:val="00BD60A5"/>
    <w:rsid w:val="00C27BD8"/>
    <w:rsid w:val="00C93E98"/>
    <w:rsid w:val="00D92021"/>
    <w:rsid w:val="00DC3F6C"/>
    <w:rsid w:val="00DF21FC"/>
    <w:rsid w:val="00EC4F8D"/>
    <w:rsid w:val="00F279D0"/>
    <w:rsid w:val="00F46295"/>
    <w:rsid w:val="00FE0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42B5F"/>
  <w15:chartTrackingRefBased/>
  <w15:docId w15:val="{ADEC3D54-1D6A-4668-B1D7-66B7B188F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798"/>
    <w:pPr>
      <w:ind w:left="720"/>
      <w:contextualSpacing/>
    </w:pPr>
  </w:style>
  <w:style w:type="paragraph" w:styleId="Header">
    <w:name w:val="header"/>
    <w:basedOn w:val="Normal"/>
    <w:link w:val="HeaderChar"/>
    <w:uiPriority w:val="99"/>
    <w:unhideWhenUsed/>
    <w:rsid w:val="006908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87E"/>
  </w:style>
  <w:style w:type="paragraph" w:styleId="Footer">
    <w:name w:val="footer"/>
    <w:basedOn w:val="Normal"/>
    <w:link w:val="FooterChar"/>
    <w:uiPriority w:val="99"/>
    <w:unhideWhenUsed/>
    <w:rsid w:val="006908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2587</TotalTime>
  <Pages>10</Pages>
  <Words>4673</Words>
  <Characters>26640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Ighavongbe-Patrick S.</dc:creator>
  <cp:keywords/>
  <dc:description/>
  <cp:lastModifiedBy>Ighavongbe-Patrick S.</cp:lastModifiedBy>
  <cp:revision>35</cp:revision>
  <dcterms:created xsi:type="dcterms:W3CDTF">2018-03-24T10:09:00Z</dcterms:created>
  <dcterms:modified xsi:type="dcterms:W3CDTF">2018-03-26T04:16:00Z</dcterms:modified>
</cp:coreProperties>
</file>