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FA7" w:rsidRPr="001068CD" w:rsidRDefault="00D42FA7">
      <w:pPr>
        <w:jc w:val="center"/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tbl>
      <w:tblPr>
        <w:tblW w:w="0" w:type="auto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15"/>
        <w:gridCol w:w="6685"/>
        <w:gridCol w:w="1015"/>
      </w:tblGrid>
      <w:tr w:rsidR="00D42FA7" w:rsidRPr="001068CD">
        <w:trPr>
          <w:jc w:val="center"/>
        </w:trPr>
        <w:tc>
          <w:tcPr>
            <w:tcW w:w="1015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668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pct5" w:color="auto" w:fill="auto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b/>
                <w:szCs w:val="24"/>
              </w:rPr>
            </w:pPr>
          </w:p>
          <w:p w:rsidR="00D42FA7" w:rsidRPr="001068CD" w:rsidRDefault="001D19E1">
            <w:pPr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1068CD">
              <w:rPr>
                <w:rFonts w:asciiTheme="minorHAnsi" w:hAnsiTheme="minorHAnsi" w:cs="Arial"/>
                <w:b/>
                <w:szCs w:val="24"/>
              </w:rPr>
              <w:t>BEHAVIOUR</w:t>
            </w:r>
            <w:r w:rsidR="00D42FA7" w:rsidRPr="001068CD">
              <w:rPr>
                <w:rFonts w:asciiTheme="minorHAnsi" w:hAnsiTheme="minorHAnsi" w:cs="Arial"/>
                <w:b/>
                <w:szCs w:val="24"/>
              </w:rPr>
              <w:t xml:space="preserve"> ENVIRONMENT CHECKLIST</w:t>
            </w:r>
          </w:p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1015" w:type="dxa"/>
            <w:tcBorders>
              <w:left w:val="nil"/>
            </w:tcBorders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</w:tr>
    </w:tbl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jc w:val="center"/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jc w:val="center"/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numPr>
          <w:ilvl w:val="0"/>
          <w:numId w:val="1"/>
        </w:numPr>
        <w:rPr>
          <w:rFonts w:asciiTheme="minorHAnsi" w:hAnsiTheme="minorHAnsi" w:cs="Arial"/>
          <w:szCs w:val="24"/>
        </w:rPr>
      </w:pPr>
      <w:r w:rsidRPr="001068CD">
        <w:rPr>
          <w:rFonts w:asciiTheme="minorHAnsi" w:hAnsiTheme="minorHAnsi" w:cs="Arial"/>
          <w:szCs w:val="24"/>
        </w:rPr>
        <w:t xml:space="preserve">This checklist is designed to help you identify factors in the school </w:t>
      </w:r>
      <w:r w:rsidR="001D19E1" w:rsidRPr="001068CD">
        <w:rPr>
          <w:rFonts w:asciiTheme="minorHAnsi" w:hAnsiTheme="minorHAnsi" w:cs="Arial"/>
          <w:szCs w:val="24"/>
        </w:rPr>
        <w:t>environment that</w:t>
      </w:r>
      <w:r w:rsidRPr="001068CD">
        <w:rPr>
          <w:rFonts w:asciiTheme="minorHAnsi" w:hAnsiTheme="minorHAnsi" w:cs="Arial"/>
          <w:szCs w:val="24"/>
        </w:rPr>
        <w:t xml:space="preserve"> may be affecting pupil behaviour.</w:t>
      </w:r>
      <w:r w:rsidR="001D19E1" w:rsidRPr="001068CD">
        <w:rPr>
          <w:rFonts w:asciiTheme="minorHAnsi" w:hAnsiTheme="minorHAnsi" w:cs="Arial"/>
          <w:szCs w:val="24"/>
        </w:rPr>
        <w:t xml:space="preserve"> It offers a framework by which to think about children in the context in which they are learning. It is not a tool with which to judge the quality of teaching – instead, it is designed to offer a framework through which to consider strengths and areas to develop. </w:t>
      </w:r>
    </w:p>
    <w:p w:rsidR="00D42FA7" w:rsidRPr="001068CD" w:rsidRDefault="00D42FA7">
      <w:pPr>
        <w:numPr>
          <w:ilvl w:val="12"/>
          <w:numId w:val="0"/>
        </w:numPr>
        <w:ind w:left="283" w:hanging="283"/>
        <w:rPr>
          <w:rFonts w:asciiTheme="minorHAnsi" w:hAnsiTheme="minorHAnsi" w:cs="Arial"/>
          <w:szCs w:val="24"/>
        </w:rPr>
      </w:pPr>
    </w:p>
    <w:p w:rsidR="00D42FA7" w:rsidRPr="001068CD" w:rsidRDefault="001D19E1" w:rsidP="001D19E1">
      <w:pPr>
        <w:numPr>
          <w:ilvl w:val="0"/>
          <w:numId w:val="1"/>
        </w:numPr>
        <w:rPr>
          <w:rFonts w:asciiTheme="minorHAnsi" w:hAnsiTheme="minorHAnsi" w:cs="Arial"/>
          <w:szCs w:val="24"/>
        </w:rPr>
      </w:pPr>
      <w:r w:rsidRPr="001068CD">
        <w:rPr>
          <w:rFonts w:asciiTheme="minorHAnsi" w:hAnsiTheme="minorHAnsi" w:cs="Arial"/>
          <w:szCs w:val="24"/>
        </w:rPr>
        <w:t xml:space="preserve">It is often helpful to complete this in conversation </w:t>
      </w:r>
      <w:r w:rsidR="00D42FA7" w:rsidRPr="001068CD">
        <w:rPr>
          <w:rFonts w:asciiTheme="minorHAnsi" w:hAnsiTheme="minorHAnsi" w:cs="Arial"/>
          <w:szCs w:val="24"/>
        </w:rPr>
        <w:t xml:space="preserve">with a colleague, for example your school’s Behaviour Support Co-ordinator (or equivalent).  </w:t>
      </w:r>
    </w:p>
    <w:p w:rsidR="00D42FA7" w:rsidRPr="001068CD" w:rsidRDefault="00D42FA7">
      <w:pPr>
        <w:numPr>
          <w:ilvl w:val="12"/>
          <w:numId w:val="0"/>
        </w:numPr>
        <w:ind w:left="283" w:hanging="283"/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numPr>
          <w:ilvl w:val="0"/>
          <w:numId w:val="1"/>
        </w:numPr>
        <w:rPr>
          <w:rFonts w:asciiTheme="minorHAnsi" w:hAnsiTheme="minorHAnsi" w:cs="Arial"/>
          <w:szCs w:val="24"/>
        </w:rPr>
      </w:pPr>
      <w:r w:rsidRPr="001068CD">
        <w:rPr>
          <w:rFonts w:asciiTheme="minorHAnsi" w:hAnsiTheme="minorHAnsi" w:cs="Arial"/>
          <w:szCs w:val="24"/>
        </w:rPr>
        <w:t>Do not feel oblige</w:t>
      </w:r>
      <w:r w:rsidR="001D19E1" w:rsidRPr="001068CD">
        <w:rPr>
          <w:rFonts w:asciiTheme="minorHAnsi" w:hAnsiTheme="minorHAnsi" w:cs="Arial"/>
          <w:szCs w:val="24"/>
        </w:rPr>
        <w:t xml:space="preserve">d to consider every statement; </w:t>
      </w:r>
      <w:r w:rsidRPr="001068CD">
        <w:rPr>
          <w:rFonts w:asciiTheme="minorHAnsi" w:hAnsiTheme="minorHAnsi" w:cs="Arial"/>
          <w:szCs w:val="24"/>
        </w:rPr>
        <w:t>some may not apply to your situation.</w:t>
      </w:r>
    </w:p>
    <w:p w:rsidR="00D42FA7" w:rsidRPr="001068CD" w:rsidRDefault="00D42FA7">
      <w:pPr>
        <w:numPr>
          <w:ilvl w:val="12"/>
          <w:numId w:val="0"/>
        </w:numPr>
        <w:ind w:left="283" w:hanging="283"/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numPr>
          <w:ilvl w:val="0"/>
          <w:numId w:val="1"/>
        </w:numPr>
        <w:rPr>
          <w:rFonts w:asciiTheme="minorHAnsi" w:hAnsiTheme="minorHAnsi" w:cs="Arial"/>
          <w:szCs w:val="24"/>
        </w:rPr>
      </w:pPr>
      <w:r w:rsidRPr="001068CD">
        <w:rPr>
          <w:rFonts w:asciiTheme="minorHAnsi" w:hAnsiTheme="minorHAnsi" w:cs="Arial"/>
          <w:szCs w:val="24"/>
        </w:rPr>
        <w:t>Indicate where there are problems even if it seems that change is unlikely or impractical.</w:t>
      </w:r>
    </w:p>
    <w:p w:rsidR="00D42FA7" w:rsidRPr="001068CD" w:rsidRDefault="00D42FA7">
      <w:pPr>
        <w:numPr>
          <w:ilvl w:val="12"/>
          <w:numId w:val="0"/>
        </w:numPr>
        <w:ind w:left="283" w:hanging="283"/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numPr>
          <w:ilvl w:val="0"/>
          <w:numId w:val="1"/>
        </w:numPr>
        <w:rPr>
          <w:rFonts w:asciiTheme="minorHAnsi" w:hAnsiTheme="minorHAnsi" w:cs="Arial"/>
          <w:szCs w:val="24"/>
        </w:rPr>
      </w:pPr>
      <w:r w:rsidRPr="001068CD">
        <w:rPr>
          <w:rFonts w:asciiTheme="minorHAnsi" w:hAnsiTheme="minorHAnsi" w:cs="Arial"/>
          <w:szCs w:val="24"/>
        </w:rPr>
        <w:t>Where a pupil’s behaviour is severe and persists over time, the Behaviour Environment Checklist provides a tool for completing the Environmental Change section of the Individual Behaviour Management Plan.</w:t>
      </w: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p w:rsidR="001D19E1" w:rsidRPr="001068CD" w:rsidRDefault="001D19E1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 w:rsidP="001D19E1">
      <w:pPr>
        <w:jc w:val="center"/>
        <w:rPr>
          <w:rFonts w:asciiTheme="minorHAnsi" w:hAnsiTheme="minorHAnsi" w:cs="Arial"/>
          <w:szCs w:val="24"/>
        </w:rPr>
      </w:pPr>
      <w:r w:rsidRPr="001068CD">
        <w:rPr>
          <w:rFonts w:asciiTheme="minorHAnsi" w:hAnsiTheme="minorHAnsi" w:cs="Arial"/>
          <w:b/>
          <w:i/>
          <w:szCs w:val="24"/>
        </w:rPr>
        <w:t>With thanks to Birmingham City</w:t>
      </w:r>
      <w:r w:rsidR="001D19E1" w:rsidRPr="001068CD">
        <w:rPr>
          <w:rFonts w:asciiTheme="minorHAnsi" w:hAnsiTheme="minorHAnsi" w:cs="Arial"/>
          <w:b/>
          <w:i/>
          <w:szCs w:val="24"/>
        </w:rPr>
        <w:t xml:space="preserve"> Council who have given permission for trainees at Southampton University Doctoral Programme in Educational Psychology to use this in their work. </w:t>
      </w:r>
    </w:p>
    <w:p w:rsidR="0035333F" w:rsidRPr="001068CD" w:rsidRDefault="0035333F" w:rsidP="00E913EF">
      <w:pPr>
        <w:jc w:val="right"/>
        <w:rPr>
          <w:rFonts w:asciiTheme="minorHAnsi" w:hAnsiTheme="minorHAnsi" w:cs="Arial"/>
          <w:b/>
          <w:i/>
          <w:szCs w:val="24"/>
        </w:rPr>
      </w:pPr>
    </w:p>
    <w:p w:rsidR="0035333F" w:rsidRPr="001068CD" w:rsidRDefault="0035333F" w:rsidP="00E913EF">
      <w:pPr>
        <w:jc w:val="right"/>
        <w:rPr>
          <w:rFonts w:asciiTheme="minorHAnsi" w:hAnsiTheme="minorHAnsi" w:cs="Arial"/>
          <w:b/>
          <w:i/>
          <w:szCs w:val="24"/>
        </w:rPr>
      </w:pPr>
    </w:p>
    <w:p w:rsidR="001068CD" w:rsidRDefault="001068CD" w:rsidP="0035333F">
      <w:pPr>
        <w:rPr>
          <w:rFonts w:asciiTheme="minorHAnsi" w:hAnsiTheme="minorHAnsi" w:cs="Arial"/>
          <w:szCs w:val="24"/>
        </w:rPr>
      </w:pPr>
    </w:p>
    <w:p w:rsidR="0035333F" w:rsidRPr="001068CD" w:rsidRDefault="0035333F" w:rsidP="0035333F">
      <w:pPr>
        <w:rPr>
          <w:rFonts w:asciiTheme="minorHAnsi" w:hAnsiTheme="minorHAnsi" w:cs="Arial"/>
          <w:i/>
          <w:szCs w:val="24"/>
        </w:rPr>
      </w:pPr>
      <w:r w:rsidRPr="001068CD">
        <w:rPr>
          <w:rFonts w:asciiTheme="minorHAnsi" w:hAnsiTheme="minorHAnsi" w:cs="Arial"/>
          <w:i/>
          <w:szCs w:val="24"/>
        </w:rPr>
        <w:t>Key:</w:t>
      </w:r>
      <w:r w:rsidRPr="001068CD">
        <w:rPr>
          <w:rFonts w:asciiTheme="minorHAnsi" w:hAnsiTheme="minorHAnsi" w:cs="Arial"/>
          <w:i/>
          <w:szCs w:val="24"/>
        </w:rPr>
        <w:tab/>
      </w:r>
      <w:r w:rsidRPr="001068CD">
        <w:rPr>
          <w:rFonts w:asciiTheme="minorHAnsi" w:hAnsiTheme="minorHAnsi" w:cs="Arial"/>
          <w:i/>
          <w:szCs w:val="24"/>
        </w:rPr>
        <w:tab/>
        <w:t>5 = Strongly agree - no room for improvement</w:t>
      </w:r>
    </w:p>
    <w:p w:rsidR="0035333F" w:rsidRPr="001068CD" w:rsidRDefault="0035333F" w:rsidP="0035333F">
      <w:pPr>
        <w:rPr>
          <w:rFonts w:asciiTheme="minorHAnsi" w:hAnsiTheme="minorHAnsi" w:cs="Arial"/>
          <w:i/>
          <w:szCs w:val="24"/>
        </w:rPr>
      </w:pPr>
      <w:r w:rsidRPr="001068CD">
        <w:rPr>
          <w:rFonts w:asciiTheme="minorHAnsi" w:hAnsiTheme="minorHAnsi" w:cs="Arial"/>
          <w:i/>
          <w:szCs w:val="24"/>
        </w:rPr>
        <w:tab/>
      </w:r>
      <w:r w:rsidRPr="001068CD">
        <w:rPr>
          <w:rFonts w:asciiTheme="minorHAnsi" w:hAnsiTheme="minorHAnsi" w:cs="Arial"/>
          <w:i/>
          <w:szCs w:val="24"/>
        </w:rPr>
        <w:tab/>
        <w:t>1 = Disagree - significant need for action</w:t>
      </w:r>
    </w:p>
    <w:p w:rsidR="0035333F" w:rsidRPr="001068CD" w:rsidRDefault="0035333F" w:rsidP="0035333F">
      <w:pPr>
        <w:jc w:val="right"/>
        <w:rPr>
          <w:rFonts w:asciiTheme="minorHAnsi" w:hAnsiTheme="minorHAnsi" w:cs="Arial"/>
          <w:i/>
          <w:szCs w:val="24"/>
        </w:rPr>
      </w:pPr>
    </w:p>
    <w:p w:rsidR="0035333F" w:rsidRPr="001068CD" w:rsidRDefault="0035333F" w:rsidP="0035333F">
      <w:pPr>
        <w:jc w:val="right"/>
        <w:rPr>
          <w:rFonts w:asciiTheme="minorHAnsi" w:hAnsiTheme="minorHAnsi" w:cs="Arial"/>
          <w:i/>
          <w:szCs w:val="24"/>
        </w:rPr>
      </w:pPr>
    </w:p>
    <w:p w:rsidR="0035333F" w:rsidRPr="001068CD" w:rsidRDefault="0035333F" w:rsidP="0035333F">
      <w:pPr>
        <w:jc w:val="right"/>
        <w:rPr>
          <w:rFonts w:asciiTheme="minorHAnsi" w:hAnsiTheme="minorHAnsi" w:cs="Arial"/>
          <w:i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Section A</w:t>
      </w:r>
      <w:r w:rsidRPr="001068CD">
        <w:rPr>
          <w:rFonts w:asciiTheme="minorHAnsi" w:hAnsiTheme="minorHAnsi" w:cs="Arial"/>
          <w:b/>
          <w:szCs w:val="24"/>
        </w:rPr>
        <w:tab/>
        <w:t>Whole school policy</w:t>
      </w: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 behaviour policy exists and is effective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have clear understanding of the policy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Rules are communicated frequently and effectively to pupils, staff (including non-teaching), parents and governors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have a clear idea of the range of rewards available to pupils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have a clear idea of the range of sanctions that can and cannot be used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are aware of a good range of techniques that can be used to deal with behaviour problems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Pupils, as far as they are able, know the reasons behind the rules in school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Behaviour problems are dealt with effectively in the light of equal opportunity issues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use approaches designed to maintain and promote self-esteem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 w:rsidP="00811CB1">
            <w:pPr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Pupils are helped to gain an understanding of their own and each other</w:t>
            </w:r>
            <w:r w:rsidR="00811CB1" w:rsidRPr="001068CD">
              <w:rPr>
                <w:rFonts w:asciiTheme="minorHAnsi" w:hAnsiTheme="minorHAnsi" w:cs="Arial"/>
                <w:szCs w:val="24"/>
              </w:rPr>
              <w:t>s</w:t>
            </w:r>
            <w:r w:rsidR="001068CD">
              <w:rPr>
                <w:rFonts w:asciiTheme="minorHAnsi" w:hAnsiTheme="minorHAnsi" w:cs="Arial"/>
                <w:szCs w:val="24"/>
              </w:rPr>
              <w:t>’</w:t>
            </w:r>
            <w:r w:rsidRPr="001068CD">
              <w:rPr>
                <w:rFonts w:asciiTheme="minorHAnsi" w:hAnsiTheme="minorHAnsi" w:cs="Arial"/>
                <w:szCs w:val="24"/>
              </w:rPr>
              <w:t xml:space="preserve"> emotions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rPr>
                <w:rFonts w:asciiTheme="minorHAnsi" w:hAnsiTheme="minorHAnsi" w:cs="Arial"/>
                <w:b/>
                <w:szCs w:val="24"/>
              </w:rPr>
            </w:pPr>
            <w:r w:rsidRPr="001068CD">
              <w:rPr>
                <w:rFonts w:asciiTheme="minorHAnsi" w:hAnsiTheme="minorHAnsi" w:cs="Arial"/>
                <w:b/>
                <w:szCs w:val="24"/>
              </w:rPr>
              <w:t>Support for staff</w:t>
            </w:r>
          </w:p>
          <w:p w:rsidR="00811CB1" w:rsidRPr="001068CD" w:rsidRDefault="00811CB1">
            <w:pPr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There is collective responsibility for behaviour management in school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feel confident to acknowledge difficulties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spacing w:line="360" w:lineRule="auto"/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have clear means of gaining help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have effective guidance on dealing with conflict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have clear guidance on tackling bullying, for both bully and victim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Behaviour problems are recorded fairly and efficiently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Staff roles are clearly defined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Support services are used systematically, efficiently and effectively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</w:tbl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1068CD" w:rsidRDefault="001068C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szCs w:val="24"/>
        </w:rPr>
      </w:pPr>
      <w:r>
        <w:rPr>
          <w:rFonts w:asciiTheme="minorHAnsi" w:hAnsiTheme="minorHAnsi" w:cs="Arial"/>
          <w:b/>
          <w:szCs w:val="24"/>
        </w:rPr>
        <w:br w:type="page"/>
      </w: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lastRenderedPageBreak/>
        <w:t>Parents and Governors</w:t>
      </w:r>
    </w:p>
    <w:p w:rsidR="00811CB1" w:rsidRPr="001068CD" w:rsidRDefault="00811CB1">
      <w:pPr>
        <w:rPr>
          <w:rFonts w:asciiTheme="minorHAnsi" w:hAnsiTheme="minorHAnsi" w:cs="Arial"/>
          <w:b/>
          <w:szCs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Parents are involved to best effect in helping with problems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Parents are routinely told of pupil’s good behaviour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Governors have agreed written principles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Governors are appropriately involved in issues relating to behaviour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</w:tbl>
    <w:p w:rsidR="00E913EF" w:rsidRPr="001068CD" w:rsidRDefault="00E913EF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i/>
          <w:szCs w:val="24"/>
        </w:rPr>
      </w:pPr>
    </w:p>
    <w:p w:rsidR="00D42FA7" w:rsidRPr="001068CD" w:rsidRDefault="00D42FA7">
      <w:pPr>
        <w:jc w:val="right"/>
        <w:rPr>
          <w:rFonts w:asciiTheme="minorHAnsi" w:hAnsiTheme="minorHAnsi" w:cs="Arial"/>
          <w:b/>
          <w:i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Section B</w:t>
      </w:r>
      <w:r w:rsidRPr="001068CD">
        <w:rPr>
          <w:rFonts w:asciiTheme="minorHAnsi" w:hAnsiTheme="minorHAnsi" w:cs="Arial"/>
          <w:b/>
          <w:szCs w:val="24"/>
        </w:rPr>
        <w:tab/>
        <w:t>Classroom Organisation</w:t>
      </w: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Equipment is easily accessible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Furniture arranged to best effect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Appropriate ambient temperature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Sufficient ventilation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Lighting sufficient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No glare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Materials well labelled and located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Ease of movement in room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Appropriate storage of pupils’ belongings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Pupils are grouped appropriately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Pupils are placed reflecting social relationships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Room organisation meets differing curriculum demands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Chalk board / white board etc</w:t>
            </w:r>
            <w:r w:rsidR="00811CB1" w:rsidRPr="001068CD">
              <w:rPr>
                <w:rFonts w:asciiTheme="minorHAnsi" w:hAnsiTheme="minorHAnsi" w:cs="Arial"/>
                <w:szCs w:val="24"/>
              </w:rPr>
              <w:t>.</w:t>
            </w:r>
            <w:r w:rsidRPr="001068CD">
              <w:rPr>
                <w:rFonts w:asciiTheme="minorHAnsi" w:hAnsiTheme="minorHAnsi" w:cs="Arial"/>
                <w:szCs w:val="24"/>
              </w:rPr>
              <w:t xml:space="preserve"> easily seen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Furniture suitable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Classroom looks like a good work environment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Sufficient space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Quiet external environment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</w:tbl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Section C</w:t>
      </w:r>
      <w:r w:rsidRPr="001068CD">
        <w:rPr>
          <w:rFonts w:asciiTheme="minorHAnsi" w:hAnsiTheme="minorHAnsi" w:cs="Arial"/>
          <w:b/>
          <w:szCs w:val="24"/>
        </w:rPr>
        <w:tab/>
        <w:t>Classroom management</w:t>
      </w: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tbl>
      <w:tblPr>
        <w:tblW w:w="9864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Teacher arrives at lesson / classroom before pupils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Teacher’s voice is clear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Instructions are clear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Good behaviour is noticed and acknowledged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Small achievements recognised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 pupil’s good behaviour is ‘named’ and reflected back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The teacher acts as a role model for desired behaviour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Materials and equipment are prepared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lastRenderedPageBreak/>
              <w:t>Pupils bring correct equipment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Lessons well prepared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Curriculum delivery is varied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Curriculum is appropriate and delivery is differentiated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7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Timetable is arranged to best effect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  <w:p w:rsidR="00811CB1" w:rsidRPr="001068CD" w:rsidRDefault="00811CB1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8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Peer support is used to best effect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 w:rsidT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8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Adult support is used to best effect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</w:tbl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Section D</w:t>
      </w:r>
      <w:r w:rsidRPr="001068CD">
        <w:rPr>
          <w:rFonts w:asciiTheme="minorHAnsi" w:hAnsiTheme="minorHAnsi" w:cs="Arial"/>
          <w:b/>
          <w:szCs w:val="24"/>
        </w:rPr>
        <w:tab/>
        <w:t>Classroom rules and routines</w:t>
      </w: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 xml:space="preserve"> </w:t>
      </w: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Rules:</w:t>
      </w: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few in number and clearly phrased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negotiated with, and understood, by pupils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regularly referred to and reinforced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positively framed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clearly displayed in the classroom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Behaviour to meet rules is taught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</w:tbl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Rewards:</w:t>
      </w: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0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valued by pupils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0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awarded fairly and consistently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0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clearly related to positive behaviour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0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small and readily achievable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0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Link with school reward system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</w:tbl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Sanctions:</w:t>
      </w:r>
      <w:r w:rsidRPr="001068CD">
        <w:rPr>
          <w:rFonts w:asciiTheme="minorHAnsi" w:hAnsiTheme="minorHAnsi" w:cs="Arial"/>
          <w:b/>
          <w:szCs w:val="24"/>
        </w:rPr>
        <w:tab/>
      </w: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related to behaviour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administered fairly and consistently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understood by pupils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understood by parents and carers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1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Are within a clear hierarchy of severity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</w:tbl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Routines are established for:</w:t>
      </w:r>
    </w:p>
    <w:p w:rsidR="00811CB1" w:rsidRPr="001068CD" w:rsidRDefault="00811CB1">
      <w:pPr>
        <w:rPr>
          <w:rFonts w:asciiTheme="minorHAnsi" w:hAnsiTheme="minorHAnsi" w:cs="Arial"/>
          <w:szCs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Entering or leaving the room / lining up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Distribution and collection of materials / equipment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lastRenderedPageBreak/>
              <w:t>Gaining teacher’s attention and help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Changing activities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Gaining quiet / silence / attention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2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Clearing up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B13884" w:rsidRPr="001068CD">
        <w:tc>
          <w:tcPr>
            <w:tcW w:w="7314" w:type="dxa"/>
          </w:tcPr>
          <w:p w:rsidR="00B13884" w:rsidRPr="001068CD" w:rsidRDefault="00B13884" w:rsidP="00B13884">
            <w:pPr>
              <w:spacing w:line="360" w:lineRule="auto"/>
              <w:ind w:left="454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</w:tr>
    </w:tbl>
    <w:p w:rsidR="00D42FA7" w:rsidRPr="001068CD" w:rsidRDefault="00D42FA7">
      <w:pPr>
        <w:jc w:val="right"/>
        <w:rPr>
          <w:rFonts w:asciiTheme="minorHAnsi" w:hAnsiTheme="minorHAnsi" w:cs="Arial"/>
          <w:b/>
          <w:i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SECTION E</w:t>
      </w:r>
      <w:r w:rsidRPr="001068CD">
        <w:rPr>
          <w:rFonts w:asciiTheme="minorHAnsi" w:hAnsiTheme="minorHAnsi" w:cs="Arial"/>
          <w:b/>
          <w:szCs w:val="24"/>
        </w:rPr>
        <w:tab/>
        <w:t>Out of Classroom</w:t>
      </w:r>
    </w:p>
    <w:p w:rsidR="00D42FA7" w:rsidRPr="001068CD" w:rsidRDefault="00D42FA7">
      <w:pPr>
        <w:rPr>
          <w:rFonts w:asciiTheme="minorHAnsi" w:hAnsiTheme="minorHAnsi" w:cs="Arial"/>
          <w:szCs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Routines for movement around school site clear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Short break time rules understood by pupils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Short break time systems adopted by all staff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Lunchtime rules understood by pupils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Lunchtime systems adopted by all staff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Break times rewards / sanctions system clear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Behaviour policy adopted by ancillary staff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Corridors and social areas (including playgrounds) are well designed and monitored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Problem site areas identified and overcome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Suitable activities / equipment available for break times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3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There is an effective system for resolution of pupil conflicts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</w:tbl>
    <w:p w:rsidR="00D42FA7" w:rsidRPr="001068CD" w:rsidRDefault="00D42FA7">
      <w:pPr>
        <w:rPr>
          <w:rFonts w:asciiTheme="minorHAnsi" w:hAnsiTheme="minorHAnsi" w:cs="Arial"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Section F</w:t>
      </w:r>
      <w:r w:rsidRPr="001068CD">
        <w:rPr>
          <w:rFonts w:asciiTheme="minorHAnsi" w:hAnsiTheme="minorHAnsi" w:cs="Arial"/>
          <w:b/>
          <w:szCs w:val="24"/>
        </w:rPr>
        <w:tab/>
        <w:t>Behaviour Management</w:t>
      </w: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</w:p>
    <w:p w:rsidR="00B13884" w:rsidRPr="001068CD" w:rsidRDefault="00D42FA7">
      <w:pPr>
        <w:rPr>
          <w:rFonts w:asciiTheme="minorHAnsi" w:hAnsiTheme="minorHAnsi" w:cs="Arial"/>
          <w:b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Staff have agreed clear responses to:</w:t>
      </w:r>
      <w:r w:rsidRPr="001068CD">
        <w:rPr>
          <w:rFonts w:asciiTheme="minorHAnsi" w:hAnsiTheme="minorHAnsi" w:cs="Arial"/>
          <w:b/>
          <w:szCs w:val="24"/>
        </w:rPr>
        <w:tab/>
      </w:r>
    </w:p>
    <w:p w:rsidR="00D42FA7" w:rsidRPr="001068CD" w:rsidRDefault="00D42FA7">
      <w:pPr>
        <w:rPr>
          <w:rFonts w:asciiTheme="minorHAnsi" w:hAnsiTheme="minorHAnsi" w:cs="Arial"/>
          <w:szCs w:val="24"/>
        </w:rPr>
      </w:pPr>
      <w:r w:rsidRPr="001068CD">
        <w:rPr>
          <w:rFonts w:asciiTheme="minorHAnsi" w:hAnsiTheme="minorHAnsi" w:cs="Arial"/>
          <w:b/>
          <w:szCs w:val="24"/>
        </w:rPr>
        <w:tab/>
      </w: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angry outbursts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aggression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refusals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loss / bereavement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withdrawal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over</w:t>
            </w:r>
            <w:r w:rsidR="00B13884" w:rsidRPr="001068CD">
              <w:rPr>
                <w:rFonts w:asciiTheme="minorHAnsi" w:hAnsiTheme="minorHAnsi" w:cs="Arial"/>
                <w:szCs w:val="24"/>
              </w:rPr>
              <w:t>-</w:t>
            </w:r>
            <w:r w:rsidRPr="001068CD">
              <w:rPr>
                <w:rFonts w:asciiTheme="minorHAnsi" w:hAnsiTheme="minorHAnsi" w:cs="Arial"/>
                <w:szCs w:val="24"/>
              </w:rPr>
              <w:t>activity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inappropriate sexual behaviour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disclosures of abuse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distress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anxiety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stealing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swearing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rude comments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lastRenderedPageBreak/>
              <w:t>running off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damage to property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violence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4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ignoring instructions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B13884" w:rsidRPr="001068CD">
        <w:tc>
          <w:tcPr>
            <w:tcW w:w="7314" w:type="dxa"/>
          </w:tcPr>
          <w:p w:rsidR="00B13884" w:rsidRPr="001068CD" w:rsidRDefault="00B13884" w:rsidP="00B13884">
            <w:pPr>
              <w:spacing w:line="360" w:lineRule="auto"/>
              <w:ind w:left="454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B13884" w:rsidRPr="001068CD" w:rsidRDefault="00B13884">
            <w:pPr>
              <w:jc w:val="center"/>
              <w:rPr>
                <w:rFonts w:asciiTheme="minorHAnsi" w:hAnsiTheme="minorHAnsi" w:cs="Arial"/>
                <w:szCs w:val="24"/>
              </w:rPr>
            </w:pPr>
          </w:p>
        </w:tc>
      </w:tr>
    </w:tbl>
    <w:p w:rsidR="00D42FA7" w:rsidRPr="001068CD" w:rsidRDefault="00D42FA7">
      <w:pPr>
        <w:jc w:val="right"/>
        <w:rPr>
          <w:rFonts w:asciiTheme="minorHAnsi" w:hAnsiTheme="minorHAnsi" w:cs="Arial"/>
          <w:b/>
          <w:i/>
          <w:szCs w:val="24"/>
        </w:rPr>
      </w:pPr>
      <w:r w:rsidRPr="001068CD">
        <w:rPr>
          <w:rFonts w:asciiTheme="minorHAnsi" w:hAnsiTheme="minorHAnsi" w:cs="Arial"/>
          <w:b/>
          <w:i/>
          <w:szCs w:val="24"/>
        </w:rPr>
        <w:t>Behavioural Environment Checklist 5</w:t>
      </w:r>
    </w:p>
    <w:p w:rsidR="00D42FA7" w:rsidRPr="001068CD" w:rsidRDefault="00D42FA7">
      <w:pPr>
        <w:jc w:val="right"/>
        <w:rPr>
          <w:rFonts w:asciiTheme="minorHAnsi" w:hAnsiTheme="minorHAnsi" w:cs="Arial"/>
          <w:b/>
          <w:i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szCs w:val="24"/>
        </w:rPr>
      </w:pPr>
      <w:r w:rsidRPr="001068CD">
        <w:rPr>
          <w:rFonts w:asciiTheme="minorHAnsi" w:hAnsiTheme="minorHAnsi" w:cs="Arial"/>
          <w:b/>
          <w:szCs w:val="24"/>
        </w:rPr>
        <w:t>Other (specify)</w:t>
      </w: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314"/>
        <w:gridCol w:w="510"/>
        <w:gridCol w:w="510"/>
        <w:gridCol w:w="510"/>
        <w:gridCol w:w="510"/>
        <w:gridCol w:w="510"/>
      </w:tblGrid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  <w:tr w:rsidR="00D42FA7" w:rsidRPr="001068CD">
        <w:tc>
          <w:tcPr>
            <w:tcW w:w="7314" w:type="dxa"/>
          </w:tcPr>
          <w:p w:rsidR="00D42FA7" w:rsidRPr="001068CD" w:rsidRDefault="00D42FA7">
            <w:pPr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5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4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3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2</w:t>
            </w:r>
          </w:p>
        </w:tc>
        <w:tc>
          <w:tcPr>
            <w:tcW w:w="510" w:type="dxa"/>
          </w:tcPr>
          <w:p w:rsidR="00D42FA7" w:rsidRPr="001068CD" w:rsidRDefault="00D42FA7">
            <w:pPr>
              <w:jc w:val="center"/>
              <w:rPr>
                <w:rFonts w:asciiTheme="minorHAnsi" w:hAnsiTheme="minorHAnsi" w:cs="Arial"/>
                <w:szCs w:val="24"/>
              </w:rPr>
            </w:pPr>
            <w:r w:rsidRPr="001068CD">
              <w:rPr>
                <w:rFonts w:asciiTheme="minorHAnsi" w:hAnsiTheme="minorHAnsi" w:cs="Arial"/>
                <w:szCs w:val="24"/>
              </w:rPr>
              <w:t>1</w:t>
            </w:r>
          </w:p>
        </w:tc>
      </w:tr>
    </w:tbl>
    <w:p w:rsidR="00D42FA7" w:rsidRPr="001068CD" w:rsidRDefault="00D42FA7">
      <w:pPr>
        <w:rPr>
          <w:rFonts w:asciiTheme="minorHAnsi" w:hAnsiTheme="minorHAnsi" w:cs="Arial"/>
          <w:b/>
          <w:szCs w:val="24"/>
        </w:rPr>
      </w:pPr>
    </w:p>
    <w:p w:rsidR="00D42FA7" w:rsidRPr="001068CD" w:rsidRDefault="00D42FA7">
      <w:pPr>
        <w:rPr>
          <w:rFonts w:asciiTheme="minorHAnsi" w:hAnsiTheme="minorHAnsi" w:cs="Arial"/>
          <w:b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628"/>
        <w:gridCol w:w="3226"/>
      </w:tblGrid>
      <w:tr w:rsidR="00D42FA7" w:rsidRPr="001068CD">
        <w:tc>
          <w:tcPr>
            <w:tcW w:w="6628" w:type="dxa"/>
            <w:tcBorders>
              <w:right w:val="nil"/>
            </w:tcBorders>
          </w:tcPr>
          <w:p w:rsidR="00D42FA7" w:rsidRPr="001068CD" w:rsidRDefault="00D42FA7">
            <w:pPr>
              <w:rPr>
                <w:rFonts w:asciiTheme="minorHAnsi" w:hAnsiTheme="minorHAnsi" w:cs="Arial"/>
                <w:b/>
                <w:szCs w:val="24"/>
              </w:rPr>
            </w:pPr>
          </w:p>
          <w:p w:rsidR="00D42FA7" w:rsidRPr="001068CD" w:rsidRDefault="00D42FA7">
            <w:pPr>
              <w:rPr>
                <w:rFonts w:asciiTheme="minorHAnsi" w:hAnsiTheme="minorHAnsi" w:cs="Arial"/>
                <w:b/>
                <w:szCs w:val="24"/>
              </w:rPr>
            </w:pPr>
            <w:r w:rsidRPr="001068CD">
              <w:rPr>
                <w:rFonts w:asciiTheme="minorHAnsi" w:hAnsiTheme="minorHAnsi" w:cs="Arial"/>
                <w:b/>
                <w:szCs w:val="24"/>
              </w:rPr>
              <w:t>Completed by:</w:t>
            </w:r>
          </w:p>
          <w:p w:rsidR="00D42FA7" w:rsidRPr="001068CD" w:rsidRDefault="00D42FA7">
            <w:pPr>
              <w:rPr>
                <w:rFonts w:asciiTheme="minorHAnsi" w:hAnsiTheme="minorHAnsi" w:cs="Arial"/>
                <w:b/>
                <w:szCs w:val="24"/>
              </w:rPr>
            </w:pPr>
          </w:p>
          <w:p w:rsidR="00D42FA7" w:rsidRPr="001068CD" w:rsidRDefault="00D42FA7">
            <w:pPr>
              <w:rPr>
                <w:rFonts w:asciiTheme="minorHAnsi" w:hAnsiTheme="minorHAnsi" w:cs="Arial"/>
                <w:b/>
                <w:szCs w:val="24"/>
              </w:rPr>
            </w:pPr>
            <w:r w:rsidRPr="001068CD">
              <w:rPr>
                <w:rFonts w:asciiTheme="minorHAnsi" w:hAnsiTheme="minorHAnsi" w:cs="Arial"/>
                <w:b/>
                <w:szCs w:val="24"/>
              </w:rPr>
              <w:t>Date:</w:t>
            </w:r>
          </w:p>
          <w:p w:rsidR="00D42FA7" w:rsidRPr="001068CD" w:rsidRDefault="00D42FA7">
            <w:pPr>
              <w:rPr>
                <w:rFonts w:asciiTheme="minorHAnsi" w:hAnsiTheme="minorHAnsi" w:cs="Arial"/>
                <w:b/>
                <w:szCs w:val="24"/>
              </w:rPr>
            </w:pPr>
          </w:p>
        </w:tc>
        <w:tc>
          <w:tcPr>
            <w:tcW w:w="3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42FA7" w:rsidRPr="001068CD" w:rsidRDefault="00D42FA7">
            <w:pPr>
              <w:rPr>
                <w:rFonts w:asciiTheme="minorHAnsi" w:hAnsiTheme="minorHAnsi" w:cs="Arial"/>
                <w:b/>
                <w:szCs w:val="24"/>
              </w:rPr>
            </w:pPr>
          </w:p>
          <w:p w:rsidR="00D42FA7" w:rsidRPr="001068CD" w:rsidRDefault="00D42FA7">
            <w:pPr>
              <w:rPr>
                <w:rFonts w:asciiTheme="minorHAnsi" w:hAnsiTheme="minorHAnsi" w:cs="Arial"/>
                <w:b/>
                <w:szCs w:val="24"/>
              </w:rPr>
            </w:pPr>
            <w:r w:rsidRPr="001068CD">
              <w:rPr>
                <w:rFonts w:asciiTheme="minorHAnsi" w:hAnsiTheme="minorHAnsi" w:cs="Arial"/>
                <w:b/>
                <w:szCs w:val="24"/>
              </w:rPr>
              <w:t>Subject:</w:t>
            </w:r>
          </w:p>
        </w:tc>
      </w:tr>
    </w:tbl>
    <w:p w:rsidR="00D42FA7" w:rsidRPr="001068CD" w:rsidRDefault="00D42FA7">
      <w:pPr>
        <w:jc w:val="center"/>
        <w:rPr>
          <w:rFonts w:asciiTheme="minorHAnsi" w:hAnsiTheme="minorHAnsi" w:cs="Arial"/>
          <w:b/>
          <w:i/>
          <w:szCs w:val="24"/>
        </w:rPr>
      </w:pPr>
    </w:p>
    <w:p w:rsidR="00D42FA7" w:rsidRPr="001068CD" w:rsidRDefault="00D42FA7">
      <w:pPr>
        <w:jc w:val="center"/>
        <w:rPr>
          <w:rFonts w:asciiTheme="minorHAnsi" w:hAnsiTheme="minorHAnsi" w:cs="Arial"/>
          <w:b/>
          <w:i/>
          <w:szCs w:val="24"/>
        </w:rPr>
      </w:pPr>
    </w:p>
    <w:p w:rsidR="00B13884" w:rsidRPr="001068CD" w:rsidRDefault="001068CD" w:rsidP="00384775">
      <w:pPr>
        <w:jc w:val="center"/>
        <w:rPr>
          <w:rFonts w:asciiTheme="minorHAnsi" w:hAnsiTheme="minorHAnsi" w:cs="Arial"/>
          <w:b/>
          <w:i/>
          <w:szCs w:val="24"/>
        </w:rPr>
      </w:pPr>
      <w:r w:rsidRPr="001068CD">
        <w:rPr>
          <w:rFonts w:asciiTheme="minorHAnsi" w:hAnsiTheme="minorHAnsi" w:cs="Arial"/>
          <w:b/>
          <w:i/>
          <w:szCs w:val="24"/>
        </w:rPr>
        <w:t xml:space="preserve">With thanks to Birmingham City Council who have given permission for trainees at </w:t>
      </w:r>
      <w:r>
        <w:rPr>
          <w:rFonts w:asciiTheme="minorHAnsi" w:hAnsiTheme="minorHAnsi" w:cs="Arial"/>
          <w:b/>
          <w:i/>
          <w:szCs w:val="24"/>
        </w:rPr>
        <w:br/>
      </w:r>
      <w:r w:rsidRPr="001068CD">
        <w:rPr>
          <w:rFonts w:asciiTheme="minorHAnsi" w:hAnsiTheme="minorHAnsi" w:cs="Arial"/>
          <w:b/>
          <w:i/>
          <w:szCs w:val="24"/>
        </w:rPr>
        <w:t>Southampton University Doctoral Prog</w:t>
      </w:r>
      <w:r>
        <w:rPr>
          <w:rFonts w:asciiTheme="minorHAnsi" w:hAnsiTheme="minorHAnsi" w:cs="Arial"/>
          <w:b/>
          <w:i/>
          <w:szCs w:val="24"/>
        </w:rPr>
        <w:t>ramme in Educational Psychology</w:t>
      </w:r>
      <w:r>
        <w:rPr>
          <w:rFonts w:asciiTheme="minorHAnsi" w:hAnsiTheme="minorHAnsi" w:cs="Arial"/>
          <w:b/>
          <w:i/>
          <w:szCs w:val="24"/>
        </w:rPr>
        <w:br/>
      </w:r>
      <w:r w:rsidRPr="001068CD">
        <w:rPr>
          <w:rFonts w:asciiTheme="minorHAnsi" w:hAnsiTheme="minorHAnsi" w:cs="Arial"/>
          <w:b/>
          <w:i/>
          <w:szCs w:val="24"/>
        </w:rPr>
        <w:t xml:space="preserve">to use this in their work. </w:t>
      </w:r>
      <w:bookmarkStart w:id="0" w:name="_GoBack"/>
      <w:bookmarkEnd w:id="0"/>
    </w:p>
    <w:p w:rsidR="00D42FA7" w:rsidRPr="001068CD" w:rsidRDefault="00D42FA7">
      <w:pPr>
        <w:jc w:val="center"/>
        <w:rPr>
          <w:rFonts w:asciiTheme="minorHAnsi" w:hAnsiTheme="minorHAnsi" w:cs="Arial"/>
          <w:b/>
          <w:i/>
          <w:szCs w:val="24"/>
        </w:rPr>
      </w:pPr>
    </w:p>
    <w:p w:rsidR="00D42FA7" w:rsidRPr="001068CD" w:rsidRDefault="00D42FA7">
      <w:pPr>
        <w:jc w:val="center"/>
        <w:rPr>
          <w:rFonts w:asciiTheme="minorHAnsi" w:hAnsiTheme="minorHAnsi" w:cs="Arial"/>
          <w:b/>
          <w:i/>
          <w:szCs w:val="24"/>
        </w:rPr>
      </w:pPr>
    </w:p>
    <w:p w:rsidR="00D42FA7" w:rsidRPr="001068CD" w:rsidRDefault="00D42FA7" w:rsidP="001068CD">
      <w:pPr>
        <w:rPr>
          <w:rFonts w:asciiTheme="minorHAnsi" w:hAnsiTheme="minorHAnsi" w:cs="Arial"/>
          <w:b/>
          <w:i/>
          <w:szCs w:val="24"/>
        </w:rPr>
      </w:pPr>
    </w:p>
    <w:sectPr w:rsidR="00D42FA7" w:rsidRPr="001068CD" w:rsidSect="001068CD">
      <w:pgSz w:w="11907" w:h="16840"/>
      <w:pgMar w:top="851" w:right="1134" w:bottom="426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775" w:rsidRDefault="00384775">
      <w:r>
        <w:separator/>
      </w:r>
    </w:p>
  </w:endnote>
  <w:endnote w:type="continuationSeparator" w:id="0">
    <w:p w:rsidR="00384775" w:rsidRDefault="003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775" w:rsidRDefault="00384775">
      <w:r>
        <w:separator/>
      </w:r>
    </w:p>
  </w:footnote>
  <w:footnote w:type="continuationSeparator" w:id="0">
    <w:p w:rsidR="00384775" w:rsidRDefault="003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7A7C5580"/>
    <w:lvl w:ilvl="0">
      <w:numFmt w:val="decimal"/>
      <w:lvlText w:val="*"/>
      <w:lvlJc w:val="left"/>
    </w:lvl>
  </w:abstractNum>
  <w:abstractNum w:abstractNumId="1" w15:restartNumberingAfterBreak="0">
    <w:nsid w:val="0CC93F9E"/>
    <w:multiLevelType w:val="singleLevel"/>
    <w:tmpl w:val="B6626F62"/>
    <w:lvl w:ilvl="0">
      <w:start w:val="53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2" w15:restartNumberingAfterBreak="0">
    <w:nsid w:val="157149B0"/>
    <w:multiLevelType w:val="singleLevel"/>
    <w:tmpl w:val="742AC852"/>
    <w:lvl w:ilvl="0">
      <w:start w:val="66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3" w15:restartNumberingAfterBreak="0">
    <w:nsid w:val="1A310A39"/>
    <w:multiLevelType w:val="singleLevel"/>
    <w:tmpl w:val="C4824146"/>
    <w:lvl w:ilvl="0">
      <w:start w:val="11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4" w15:restartNumberingAfterBreak="0">
    <w:nsid w:val="22990881"/>
    <w:multiLevelType w:val="singleLevel"/>
    <w:tmpl w:val="D0C0CCE0"/>
    <w:lvl w:ilvl="0">
      <w:start w:val="61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5" w15:restartNumberingAfterBreak="0">
    <w:nsid w:val="37A14B24"/>
    <w:multiLevelType w:val="singleLevel"/>
    <w:tmpl w:val="F4D415BC"/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6" w15:restartNumberingAfterBreak="0">
    <w:nsid w:val="396C2EE0"/>
    <w:multiLevelType w:val="singleLevel"/>
    <w:tmpl w:val="E5DE10F4"/>
    <w:lvl w:ilvl="0">
      <w:start w:val="23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7" w15:restartNumberingAfterBreak="0">
    <w:nsid w:val="3A5A4166"/>
    <w:multiLevelType w:val="singleLevel"/>
    <w:tmpl w:val="2C3C6AA6"/>
    <w:lvl w:ilvl="0">
      <w:start w:val="77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8" w15:restartNumberingAfterBreak="0">
    <w:nsid w:val="3C067A15"/>
    <w:multiLevelType w:val="singleLevel"/>
    <w:tmpl w:val="A9AEF20C"/>
    <w:lvl w:ilvl="0">
      <w:start w:val="55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9" w15:restartNumberingAfterBreak="0">
    <w:nsid w:val="3FFA2BCE"/>
    <w:multiLevelType w:val="singleLevel"/>
    <w:tmpl w:val="5FC8EDA4"/>
    <w:lvl w:ilvl="0">
      <w:start w:val="19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10" w15:restartNumberingAfterBreak="0">
    <w:nsid w:val="493546CC"/>
    <w:multiLevelType w:val="singleLevel"/>
    <w:tmpl w:val="8E1C401A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11" w15:restartNumberingAfterBreak="0">
    <w:nsid w:val="4B86165D"/>
    <w:multiLevelType w:val="singleLevel"/>
    <w:tmpl w:val="4AB20866"/>
    <w:lvl w:ilvl="0">
      <w:start w:val="71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12" w15:restartNumberingAfterBreak="0">
    <w:nsid w:val="51514A40"/>
    <w:multiLevelType w:val="singleLevel"/>
    <w:tmpl w:val="632AC752"/>
    <w:lvl w:ilvl="0">
      <w:start w:val="40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13" w15:restartNumberingAfterBreak="0">
    <w:nsid w:val="6A6746BF"/>
    <w:multiLevelType w:val="singleLevel"/>
    <w:tmpl w:val="86469DF0"/>
    <w:lvl w:ilvl="0">
      <w:start w:val="88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num w:numId="1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5"/>
    <w:lvlOverride w:ilvl="0">
      <w:lvl w:ilvl="0">
        <w:start w:val="10"/>
        <w:numFmt w:val="decimal"/>
        <w:lvlText w:val="%1."/>
        <w:legacy w:legacy="1" w:legacySpace="0" w:legacyIndent="454"/>
        <w:lvlJc w:val="left"/>
        <w:pPr>
          <w:ind w:left="454" w:hanging="454"/>
        </w:pPr>
      </w:lvl>
    </w:lvlOverride>
  </w:num>
  <w:num w:numId="4">
    <w:abstractNumId w:val="3"/>
  </w:num>
  <w:num w:numId="5">
    <w:abstractNumId w:val="9"/>
  </w:num>
  <w:num w:numId="6">
    <w:abstractNumId w:val="6"/>
  </w:num>
  <w:num w:numId="7">
    <w:abstractNumId w:val="12"/>
  </w:num>
  <w:num w:numId="8">
    <w:abstractNumId w:val="1"/>
  </w:num>
  <w:num w:numId="9">
    <w:abstractNumId w:val="8"/>
  </w:num>
  <w:num w:numId="10">
    <w:abstractNumId w:val="4"/>
  </w:num>
  <w:num w:numId="11">
    <w:abstractNumId w:val="2"/>
  </w:num>
  <w:num w:numId="12">
    <w:abstractNumId w:val="11"/>
  </w:num>
  <w:num w:numId="13">
    <w:abstractNumId w:val="7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E3E"/>
    <w:rsid w:val="000841F9"/>
    <w:rsid w:val="00094E3E"/>
    <w:rsid w:val="001068CD"/>
    <w:rsid w:val="001D19E1"/>
    <w:rsid w:val="0035333F"/>
    <w:rsid w:val="00384775"/>
    <w:rsid w:val="00763673"/>
    <w:rsid w:val="00811CB1"/>
    <w:rsid w:val="00B13884"/>
    <w:rsid w:val="00B90022"/>
    <w:rsid w:val="00C86087"/>
    <w:rsid w:val="00D42FA7"/>
    <w:rsid w:val="00E9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D804C-DF37-4E7D-91E3-C766BBA6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color w:val="000000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EnvelopeReturn">
    <w:name w:val="envelope return"/>
    <w:basedOn w:val="Normal"/>
    <w:rPr>
      <w:b/>
      <w:sz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3847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84775"/>
    <w:rPr>
      <w:rFonts w:ascii="Segoe UI" w:hAnsi="Segoe UI" w:cs="Segoe UI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Hampshire County Council</Company>
  <LinksUpToDate>false</LinksUpToDate>
  <CharactersWithSpaces>7210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Central Divisional Offices</dc:creator>
  <cp:keywords/>
  <cp:lastModifiedBy>Cooke T.</cp:lastModifiedBy>
  <cp:revision>3</cp:revision>
  <cp:lastPrinted>2016-03-10T15:56:00Z</cp:lastPrinted>
  <dcterms:created xsi:type="dcterms:W3CDTF">2015-03-04T15:58:00Z</dcterms:created>
  <dcterms:modified xsi:type="dcterms:W3CDTF">2016-03-10T15:57:00Z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