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262"/>
        <w:tblW w:w="5000" w:type="pct"/>
        <w:tblLook w:val="04A0" w:firstRow="1" w:lastRow="0" w:firstColumn="1" w:lastColumn="0" w:noHBand="0" w:noVBand="1"/>
      </w:tblPr>
      <w:tblGrid>
        <w:gridCol w:w="2411"/>
        <w:gridCol w:w="60"/>
        <w:gridCol w:w="1316"/>
        <w:gridCol w:w="27"/>
        <w:gridCol w:w="3212"/>
        <w:gridCol w:w="23"/>
        <w:gridCol w:w="2449"/>
        <w:gridCol w:w="13"/>
        <w:gridCol w:w="4424"/>
        <w:gridCol w:w="13"/>
      </w:tblGrid>
      <w:tr w:rsidR="00774E2F" w14:paraId="425F5C75" w14:textId="77777777" w:rsidTr="00EF3ED7">
        <w:tc>
          <w:tcPr>
            <w:tcW w:w="447" w:type="pct"/>
            <w:gridSpan w:val="2"/>
          </w:tcPr>
          <w:p w14:paraId="4905D7E4" w14:textId="77777777" w:rsidR="00774E2F" w:rsidRDefault="00774E2F" w:rsidP="00774E2F">
            <w:r>
              <w:t>Attachment style</w:t>
            </w:r>
          </w:p>
        </w:tc>
        <w:tc>
          <w:tcPr>
            <w:tcW w:w="550" w:type="pct"/>
            <w:gridSpan w:val="2"/>
          </w:tcPr>
          <w:p w14:paraId="00382FB5" w14:textId="77777777" w:rsidR="00774E2F" w:rsidRDefault="00774E2F" w:rsidP="00774E2F">
            <w:r>
              <w:t xml:space="preserve">Approach to classroom </w:t>
            </w:r>
          </w:p>
        </w:tc>
        <w:tc>
          <w:tcPr>
            <w:tcW w:w="1283" w:type="pct"/>
            <w:gridSpan w:val="2"/>
          </w:tcPr>
          <w:p w14:paraId="068AD91F" w14:textId="77777777" w:rsidR="00774E2F" w:rsidRDefault="00774E2F" w:rsidP="00774E2F">
            <w:r>
              <w:t>Response to teacher, peers and task</w:t>
            </w:r>
          </w:p>
        </w:tc>
        <w:tc>
          <w:tcPr>
            <w:tcW w:w="1008" w:type="pct"/>
            <w:gridSpan w:val="2"/>
          </w:tcPr>
          <w:p w14:paraId="17B82DBE" w14:textId="77777777" w:rsidR="00774E2F" w:rsidRDefault="00774E2F" w:rsidP="00774E2F">
            <w:r>
              <w:t xml:space="preserve">Skills and difficulties </w:t>
            </w:r>
          </w:p>
        </w:tc>
        <w:tc>
          <w:tcPr>
            <w:tcW w:w="1712" w:type="pct"/>
            <w:gridSpan w:val="2"/>
          </w:tcPr>
          <w:p w14:paraId="0FBF8BB5" w14:textId="77777777" w:rsidR="00774E2F" w:rsidRDefault="00774E2F" w:rsidP="00774E2F">
            <w:r>
              <w:t xml:space="preserve">Strategies that might help </w:t>
            </w:r>
          </w:p>
        </w:tc>
      </w:tr>
      <w:tr w:rsidR="00774E2F" w14:paraId="315D9ED5" w14:textId="77777777" w:rsidTr="00EF3ED7">
        <w:trPr>
          <w:gridAfter w:val="1"/>
          <w:wAfter w:w="11" w:type="pct"/>
          <w:trHeight w:val="6384"/>
        </w:trPr>
        <w:tc>
          <w:tcPr>
            <w:tcW w:w="436" w:type="pct"/>
          </w:tcPr>
          <w:p w14:paraId="5F6AD173" w14:textId="77777777" w:rsidR="00774E2F" w:rsidRDefault="00774E2F" w:rsidP="00774E2F">
            <w:r>
              <w:t>Resistant/</w:t>
            </w:r>
          </w:p>
          <w:p w14:paraId="1FF22250" w14:textId="77777777" w:rsidR="00774E2F" w:rsidRDefault="00774E2F" w:rsidP="00774E2F">
            <w:r>
              <w:t>Ambivalent</w:t>
            </w:r>
          </w:p>
        </w:tc>
        <w:tc>
          <w:tcPr>
            <w:tcW w:w="550" w:type="pct"/>
            <w:gridSpan w:val="2"/>
          </w:tcPr>
          <w:p w14:paraId="271B225E" w14:textId="77777777" w:rsidR="00774E2F" w:rsidRDefault="00774E2F" w:rsidP="00774E2F">
            <w:r>
              <w:t>High level of anxiety and uncertainty</w:t>
            </w:r>
          </w:p>
          <w:p w14:paraId="570238AE" w14:textId="77777777" w:rsidR="00774E2F" w:rsidRDefault="00774E2F" w:rsidP="00774E2F"/>
          <w:p w14:paraId="0B453E76" w14:textId="77777777" w:rsidR="00774E2F" w:rsidRDefault="00774E2F" w:rsidP="00774E2F"/>
        </w:tc>
        <w:tc>
          <w:tcPr>
            <w:tcW w:w="1283" w:type="pct"/>
            <w:gridSpan w:val="2"/>
          </w:tcPr>
          <w:p w14:paraId="7A79E0C6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Need to hold attention of the teacher </w:t>
            </w:r>
          </w:p>
          <w:p w14:paraId="30B0F6B4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Dependent on the teacher to engage in learning</w:t>
            </w:r>
          </w:p>
          <w:p w14:paraId="0FF52B17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Hostility towards teacher when frustrated</w:t>
            </w:r>
          </w:p>
          <w:p w14:paraId="4B82C0B6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Difficulties attempting task if unsupported </w:t>
            </w:r>
          </w:p>
          <w:p w14:paraId="7227D829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Unable to focus on task for fear of losing teacher’s attention </w:t>
            </w:r>
          </w:p>
          <w:p w14:paraId="7D9C991F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Can appear bossy and controlling of peers </w:t>
            </w:r>
          </w:p>
          <w:p w14:paraId="7BAB40C1" w14:textId="77777777" w:rsidR="00774E2F" w:rsidRDefault="00774E2F" w:rsidP="00774E2F"/>
          <w:p w14:paraId="73E02E1C" w14:textId="77777777" w:rsidR="00774E2F" w:rsidRDefault="00774E2F" w:rsidP="00774E2F">
            <w:r>
              <w:t xml:space="preserve">FUNCTION OF BEHAVIOURS </w:t>
            </w:r>
          </w:p>
          <w:p w14:paraId="7A55EE11" w14:textId="77777777"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Being lost from mind triggers an intense response to cling, possess and intrude </w:t>
            </w:r>
          </w:p>
          <w:p w14:paraId="4D9AF2CB" w14:textId="77777777"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The pupil’s actions therefore help them to maintain and predict the attention of others, which is self-soothing </w:t>
            </w:r>
          </w:p>
          <w:p w14:paraId="4C612FE2" w14:textId="77777777"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>Behaviours may also reduce any distress at separation from the adult</w:t>
            </w:r>
          </w:p>
        </w:tc>
        <w:tc>
          <w:tcPr>
            <w:tcW w:w="1008" w:type="pct"/>
            <w:gridSpan w:val="2"/>
          </w:tcPr>
          <w:p w14:paraId="4776DEA6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Likely to be underachieving </w:t>
            </w:r>
          </w:p>
          <w:p w14:paraId="36484F36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Language may be well developed but not consistent with levels of achievement</w:t>
            </w:r>
          </w:p>
          <w:p w14:paraId="0F139A58" w14:textId="77777777" w:rsidR="00774E2F" w:rsidRDefault="00774E2F" w:rsidP="00774E2F">
            <w:pPr>
              <w:pStyle w:val="ListParagraph"/>
              <w:ind w:left="360"/>
            </w:pPr>
          </w:p>
        </w:tc>
        <w:tc>
          <w:tcPr>
            <w:tcW w:w="1712" w:type="pct"/>
            <w:gridSpan w:val="2"/>
          </w:tcPr>
          <w:p w14:paraId="7E14DFA2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Differentiation of the task into small independent steps</w:t>
            </w:r>
          </w:p>
          <w:p w14:paraId="01D43680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Turn taking activities – model experience of two separate people working alongside each other </w:t>
            </w:r>
          </w:p>
          <w:p w14:paraId="453B8EA9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Board games – create opportunities to express hostility towards adults in a safe manner, with structure and rules</w:t>
            </w:r>
          </w:p>
          <w:p w14:paraId="18DCD226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Holding a special object can take the place of the teacher for short periods – “please look after this for me for a while”</w:t>
            </w:r>
          </w:p>
          <w:p w14:paraId="6A76C3BC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Making explicit comments across the class to show that the teacher is thinking about him/her</w:t>
            </w:r>
          </w:p>
          <w:p w14:paraId="693FEB85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 w:rsidRPr="003B2079">
              <w:rPr>
                <w:i/>
              </w:rPr>
              <w:t>Responsibility for tasks, rather than people</w:t>
            </w:r>
            <w:r>
              <w:t xml:space="preserve"> – children are still involved with others but function with some degree of independence</w:t>
            </w:r>
          </w:p>
          <w:p w14:paraId="543B408E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 xml:space="preserve">Small group work - enables child to experience anxiety safely, find support from peers and give independent contributions to the group </w:t>
            </w:r>
          </w:p>
          <w:p w14:paraId="00286F5E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Planning and warning of changes and class movement – ease separation anxiety being triggered when changes take place</w:t>
            </w:r>
          </w:p>
          <w:p w14:paraId="2A450C37" w14:textId="77777777" w:rsidR="00774E2F" w:rsidRDefault="00774E2F" w:rsidP="00774E2F">
            <w:pPr>
              <w:pStyle w:val="ListParagraph"/>
              <w:numPr>
                <w:ilvl w:val="0"/>
                <w:numId w:val="3"/>
              </w:numPr>
            </w:pPr>
            <w:r>
              <w:t>Specific person to go to at school to discuss worries</w:t>
            </w:r>
          </w:p>
          <w:p w14:paraId="35F2741F" w14:textId="77777777" w:rsidR="00774E2F" w:rsidRDefault="00774E2F" w:rsidP="00774E2F">
            <w:pPr>
              <w:pStyle w:val="ListParagraph"/>
              <w:ind w:left="360"/>
            </w:pPr>
          </w:p>
        </w:tc>
      </w:tr>
      <w:tr w:rsidR="00774E2F" w14:paraId="293B41CA" w14:textId="77777777" w:rsidTr="00EF3ED7">
        <w:tc>
          <w:tcPr>
            <w:tcW w:w="447" w:type="pct"/>
            <w:gridSpan w:val="2"/>
          </w:tcPr>
          <w:p w14:paraId="6FA3157C" w14:textId="77777777" w:rsidR="00774E2F" w:rsidRDefault="00774E2F" w:rsidP="00774E2F">
            <w:r>
              <w:t xml:space="preserve">Disorganised/disoriented </w:t>
            </w:r>
          </w:p>
        </w:tc>
        <w:tc>
          <w:tcPr>
            <w:tcW w:w="550" w:type="pct"/>
            <w:gridSpan w:val="2"/>
          </w:tcPr>
          <w:p w14:paraId="5E7C3A85" w14:textId="77777777" w:rsidR="00774E2F" w:rsidRDefault="00774E2F" w:rsidP="00774E2F">
            <w:r>
              <w:t xml:space="preserve">Extreme fear and anxiety, which may </w:t>
            </w:r>
            <w:r>
              <w:lastRenderedPageBreak/>
              <w:t xml:space="preserve">be expressed as controlling and omnipotent </w:t>
            </w:r>
          </w:p>
        </w:tc>
        <w:tc>
          <w:tcPr>
            <w:tcW w:w="1283" w:type="pct"/>
            <w:gridSpan w:val="2"/>
          </w:tcPr>
          <w:p w14:paraId="5EDDDF8C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Unexpected eruptions during the lesson</w:t>
            </w:r>
          </w:p>
          <w:p w14:paraId="00D5F8E5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Persistent refusal to co-operate </w:t>
            </w:r>
          </w:p>
          <w:p w14:paraId="2BBA2669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Appear to show a lack of empathy towards others </w:t>
            </w:r>
          </w:p>
          <w:p w14:paraId="1F604CFC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Great difficulty experiencing trust in the authority of the teacher </w:t>
            </w:r>
          </w:p>
          <w:p w14:paraId="4C761F6C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Finds it difficult to accept being taught </w:t>
            </w:r>
          </w:p>
          <w:p w14:paraId="6AA05972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May be unable to ‘permit’ the teacher to know more than they do </w:t>
            </w:r>
          </w:p>
          <w:p w14:paraId="24945F74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Rejects tasks that appear challenging – can trigger feelings of low self worth and low competence</w:t>
            </w:r>
          </w:p>
          <w:p w14:paraId="6B1EB456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Difficulty accepting ‘not knowing’ </w:t>
            </w:r>
          </w:p>
          <w:p w14:paraId="13F94739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May appear to know everything already</w:t>
            </w:r>
          </w:p>
          <w:p w14:paraId="5D2E1279" w14:textId="77777777" w:rsidR="00774E2F" w:rsidRDefault="00774E2F" w:rsidP="00774E2F"/>
          <w:p w14:paraId="4B8791B6" w14:textId="77777777" w:rsidR="00774E2F" w:rsidRDefault="00774E2F" w:rsidP="00774E2F">
            <w:r>
              <w:t>FUNCTION OF BEHAVIOURS</w:t>
            </w:r>
          </w:p>
          <w:p w14:paraId="2AEDC038" w14:textId="77777777" w:rsidR="00774E2F" w:rsidRDefault="00774E2F" w:rsidP="00774E2F">
            <w:pPr>
              <w:pStyle w:val="ListParagraph"/>
              <w:numPr>
                <w:ilvl w:val="0"/>
                <w:numId w:val="9"/>
              </w:numPr>
            </w:pPr>
            <w:r>
              <w:t xml:space="preserve">Eruptions of aggressive behaviour are often a defence against extreme fear so when these pupils are most aggressive, this is when they are the most afraid. </w:t>
            </w:r>
          </w:p>
          <w:p w14:paraId="7DF3FAA8" w14:textId="77777777" w:rsidR="00774E2F" w:rsidRDefault="00774E2F" w:rsidP="00774E2F">
            <w:r w:rsidRPr="003F3698">
              <w:rPr>
                <w:i/>
              </w:rPr>
              <w:t xml:space="preserve">Possible reasons for </w:t>
            </w:r>
            <w:r>
              <w:rPr>
                <w:i/>
              </w:rPr>
              <w:t>this:</w:t>
            </w:r>
          </w:p>
          <w:p w14:paraId="13E408D4" w14:textId="77777777"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Heightened state of stress/anxiety so child is in a constant defensive </w:t>
            </w:r>
            <w:r>
              <w:lastRenderedPageBreak/>
              <w:t>state due to early adverse experiences</w:t>
            </w:r>
          </w:p>
          <w:p w14:paraId="2E3361FE" w14:textId="77777777"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Hypervigilance to threat in the environment which means minor stressors may trigger an eruption </w:t>
            </w:r>
          </w:p>
          <w:p w14:paraId="044310DD" w14:textId="77777777" w:rsidR="00774E2F" w:rsidRDefault="00774E2F" w:rsidP="00774E2F">
            <w:pPr>
              <w:pStyle w:val="ListParagraph"/>
              <w:numPr>
                <w:ilvl w:val="0"/>
                <w:numId w:val="6"/>
              </w:numPr>
            </w:pPr>
            <w:r>
              <w:t xml:space="preserve">Re-enacting experiences of trauma e.g. physical abuse </w:t>
            </w:r>
          </w:p>
          <w:p w14:paraId="1BEA9B9F" w14:textId="77777777" w:rsidR="00774E2F" w:rsidRDefault="00774E2F" w:rsidP="00774E2F">
            <w:pPr>
              <w:pStyle w:val="ListParagraph"/>
            </w:pPr>
          </w:p>
        </w:tc>
        <w:tc>
          <w:tcPr>
            <w:tcW w:w="1008" w:type="pct"/>
            <w:gridSpan w:val="2"/>
          </w:tcPr>
          <w:p w14:paraId="1260D21F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Possibly at a very immature stage of learning </w:t>
            </w:r>
          </w:p>
          <w:p w14:paraId="27699AF2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May seem unimaginative and uncreative </w:t>
            </w:r>
          </w:p>
          <w:p w14:paraId="196A0BC9" w14:textId="77777777" w:rsidR="00774E2F" w:rsidRDefault="00774E2F" w:rsidP="00774E2F"/>
        </w:tc>
        <w:tc>
          <w:tcPr>
            <w:tcW w:w="1712" w:type="pct"/>
            <w:gridSpan w:val="2"/>
          </w:tcPr>
          <w:p w14:paraId="1452D7A4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 xml:space="preserve">Regular meetings of the network of professionals working with the pupil to provide a space for supportive reflection </w:t>
            </w:r>
            <w:r>
              <w:lastRenderedPageBreak/>
              <w:t xml:space="preserve">where staff can problem solve and share effective strategies </w:t>
            </w:r>
          </w:p>
          <w:p w14:paraId="49277C34" w14:textId="77777777" w:rsidR="00774E2F" w:rsidRPr="00F53357" w:rsidRDefault="00774E2F" w:rsidP="00774E2F">
            <w:pPr>
              <w:pStyle w:val="ListParagraph"/>
              <w:numPr>
                <w:ilvl w:val="0"/>
                <w:numId w:val="8"/>
              </w:numPr>
            </w:pPr>
            <w:r w:rsidRPr="00F53357">
              <w:rPr>
                <w:i/>
              </w:rPr>
              <w:t xml:space="preserve">Fear fuels aggression </w:t>
            </w:r>
            <w:r w:rsidRPr="00F53357">
              <w:t xml:space="preserve">– keeping in mind the reason for the behaviour </w:t>
            </w:r>
          </w:p>
          <w:p w14:paraId="0AD4B7A0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 w:rsidRPr="00B353BB">
              <w:rPr>
                <w:i/>
              </w:rPr>
              <w:t>Connection before correction</w:t>
            </w:r>
            <w:r w:rsidRPr="00B353BB">
              <w:t xml:space="preserve"> </w:t>
            </w:r>
            <w:r>
              <w:t>–responding to outbursts with understanding e.g. calm, measured response such as “perhaps you can let me have the ruler Ben…” rather than stop tapping the ruler! (</w:t>
            </w:r>
            <w:proofErr w:type="gramStart"/>
            <w:r>
              <w:t>although</w:t>
            </w:r>
            <w:proofErr w:type="gramEnd"/>
            <w:r>
              <w:t xml:space="preserve"> we know this is difficult!!) </w:t>
            </w:r>
          </w:p>
          <w:p w14:paraId="1D953BB6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Acknowledging developmental rather than chronological age when differentiating tasks as child’s learning may be at an early stage</w:t>
            </w:r>
          </w:p>
          <w:p w14:paraId="01206CA5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Regular physical exercises to calm and focus pupils at specific times of day </w:t>
            </w:r>
          </w:p>
          <w:p w14:paraId="53F499E8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Stories about feelings in different situations, without specific references made to the pupil</w:t>
            </w:r>
          </w:p>
          <w:p w14:paraId="69C13A50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Safe space such as a special area in a classroom which could act as a safe physical space </w:t>
            </w:r>
          </w:p>
          <w:p w14:paraId="34E6FCFC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Where possible, positive comments about achievement and behaviour </w:t>
            </w:r>
          </w:p>
          <w:p w14:paraId="1C8414EF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Not talking through incidents with the pupil immediately after eruption – still in fight/flight pattern </w:t>
            </w:r>
          </w:p>
          <w:p w14:paraId="1223CFF2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Worry box – concrete items or activities that the pupil sees as calming and can use at times of distress</w:t>
            </w:r>
          </w:p>
          <w:p w14:paraId="02ED3675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For older pupils, a permission card could be used to show to the teacher at times of </w:t>
            </w:r>
            <w:r>
              <w:lastRenderedPageBreak/>
              <w:t>distress, which enables them to go to a safe space for a break</w:t>
            </w:r>
          </w:p>
          <w:p w14:paraId="614EDB2D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Concrete, mechanical and rhythmic activities can be soothing for highly charged emotional states e.g. counting, sorting, colouring, sequencing pictures and copying </w:t>
            </w:r>
          </w:p>
        </w:tc>
      </w:tr>
      <w:tr w:rsidR="00774E2F" w14:paraId="3CE13CBA" w14:textId="77777777" w:rsidTr="00EF3ED7">
        <w:tc>
          <w:tcPr>
            <w:tcW w:w="447" w:type="pct"/>
            <w:gridSpan w:val="2"/>
          </w:tcPr>
          <w:p w14:paraId="6157B733" w14:textId="77777777" w:rsidR="00774E2F" w:rsidRDefault="00774E2F" w:rsidP="00774E2F">
            <w:r>
              <w:lastRenderedPageBreak/>
              <w:t xml:space="preserve">Avoidant </w:t>
            </w:r>
          </w:p>
        </w:tc>
        <w:tc>
          <w:tcPr>
            <w:tcW w:w="550" w:type="pct"/>
            <w:gridSpan w:val="2"/>
          </w:tcPr>
          <w:p w14:paraId="7D1C110A" w14:textId="77777777" w:rsidR="00774E2F" w:rsidRDefault="00774E2F" w:rsidP="00774E2F">
            <w:r>
              <w:t>Indifference to uncertainty in new situations</w:t>
            </w:r>
          </w:p>
        </w:tc>
        <w:tc>
          <w:tcPr>
            <w:tcW w:w="1283" w:type="pct"/>
            <w:gridSpan w:val="2"/>
          </w:tcPr>
          <w:p w14:paraId="38C6B3F4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Need to be autonomous and independent of the teacher</w:t>
            </w:r>
          </w:p>
          <w:p w14:paraId="39F27347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Denial of need for support and help from the teacher</w:t>
            </w:r>
          </w:p>
          <w:p w14:paraId="253D4A41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Sensitive to proximity of teacher </w:t>
            </w:r>
          </w:p>
          <w:p w14:paraId="3B5662D3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Attention towards task rather than teacher</w:t>
            </w:r>
          </w:p>
          <w:p w14:paraId="7C1A0FDE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Hostility towards the teacher is directed towards the task </w:t>
            </w:r>
          </w:p>
          <w:p w14:paraId="0EDFA1FA" w14:textId="77777777" w:rsidR="00774E2F" w:rsidRDefault="00774E2F" w:rsidP="00774E2F"/>
          <w:p w14:paraId="34559DB5" w14:textId="77777777" w:rsidR="00774E2F" w:rsidRDefault="00774E2F" w:rsidP="00774E2F">
            <w:r>
              <w:t>FUNCTION OF BEHAVIOURS</w:t>
            </w:r>
          </w:p>
          <w:p w14:paraId="538FF0D6" w14:textId="77777777" w:rsidR="00774E2F" w:rsidRDefault="00774E2F" w:rsidP="00774E2F">
            <w:pPr>
              <w:pStyle w:val="ListParagraph"/>
              <w:numPr>
                <w:ilvl w:val="0"/>
                <w:numId w:val="11"/>
              </w:numPr>
            </w:pPr>
            <w:r>
              <w:t>Avoidance is a way of managing feelings of distress in response to ‘not knowing’ and tasks which trigger a need for support</w:t>
            </w:r>
          </w:p>
          <w:p w14:paraId="5417118A" w14:textId="77777777" w:rsidR="00774E2F" w:rsidRDefault="00774E2F" w:rsidP="00774E2F">
            <w:pPr>
              <w:pStyle w:val="ListParagraph"/>
              <w:numPr>
                <w:ilvl w:val="0"/>
                <w:numId w:val="11"/>
              </w:numPr>
            </w:pPr>
            <w:r>
              <w:t>Avoidance and self-sufficiency may be perceived as a more bearable strategy than showing anger towards teacher</w:t>
            </w:r>
          </w:p>
          <w:p w14:paraId="1408C622" w14:textId="77777777" w:rsidR="00774E2F" w:rsidRDefault="00774E2F" w:rsidP="00774E2F">
            <w:pPr>
              <w:pStyle w:val="ListParagraph"/>
            </w:pPr>
          </w:p>
        </w:tc>
        <w:tc>
          <w:tcPr>
            <w:tcW w:w="1008" w:type="pct"/>
            <w:gridSpan w:val="2"/>
          </w:tcPr>
          <w:p w14:paraId="2FA5C884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lastRenderedPageBreak/>
              <w:t>Rarely uses language in class</w:t>
            </w:r>
          </w:p>
          <w:p w14:paraId="060A3258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May show limited use of creativity</w:t>
            </w:r>
          </w:p>
        </w:tc>
        <w:tc>
          <w:tcPr>
            <w:tcW w:w="1712" w:type="pct"/>
            <w:gridSpan w:val="2"/>
          </w:tcPr>
          <w:p w14:paraId="503A0AE5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Pairs or small groups might help a child to experience closer proximity to the teacher, through the presence of others</w:t>
            </w:r>
          </w:p>
          <w:p w14:paraId="5DC0E47B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Clear structured tasks which can be completed with little help from the teacher can reduce perceived threat of ‘not knowing’ something and feeling unsupported</w:t>
            </w:r>
          </w:p>
          <w:p w14:paraId="4C0A3519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>Tasks with elements of choice give pupils some control over their work e.g. choosing easy, medium or difficult levels of work</w:t>
            </w:r>
          </w:p>
          <w:p w14:paraId="3EA3E7EF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Opportunities to work with an older mentor/peer in the class with whom s/he may accept help </w:t>
            </w:r>
          </w:p>
          <w:p w14:paraId="31058C39" w14:textId="77777777" w:rsidR="00774E2F" w:rsidRDefault="00774E2F" w:rsidP="00774E2F">
            <w:pPr>
              <w:pStyle w:val="ListParagraph"/>
              <w:numPr>
                <w:ilvl w:val="0"/>
                <w:numId w:val="8"/>
              </w:numPr>
            </w:pPr>
            <w:r>
              <w:t xml:space="preserve">Stories about the experiences and emotions of different characters – provide a springboard for exploring hidden feelings </w:t>
            </w:r>
          </w:p>
        </w:tc>
      </w:tr>
    </w:tbl>
    <w:p w14:paraId="27E37321" w14:textId="751A6D10" w:rsidR="005A50F3" w:rsidRDefault="005A50F3" w:rsidP="005A50F3">
      <w:pPr>
        <w:jc w:val="right"/>
        <w:sectPr w:rsidR="005A50F3" w:rsidSect="00774E2F">
          <w:type w:val="continuous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  <w:r>
        <w:t xml:space="preserve">Reference C. </w:t>
      </w:r>
      <w:proofErr w:type="gramStart"/>
      <w:r>
        <w:t>Ansell  (</w:t>
      </w:r>
      <w:proofErr w:type="gramEnd"/>
      <w:r>
        <w:t>2012)</w:t>
      </w:r>
    </w:p>
    <w:p w14:paraId="5BC47E5F" w14:textId="77777777" w:rsidR="00635455" w:rsidRDefault="00635455" w:rsidP="005A50F3"/>
    <w:sectPr w:rsidR="00635455" w:rsidSect="00774E2F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EA06D" w14:textId="77777777" w:rsidR="005A50F3" w:rsidRDefault="005A50F3" w:rsidP="005A50F3">
      <w:pPr>
        <w:spacing w:after="0" w:line="240" w:lineRule="auto"/>
      </w:pPr>
      <w:r>
        <w:separator/>
      </w:r>
    </w:p>
  </w:endnote>
  <w:endnote w:type="continuationSeparator" w:id="0">
    <w:p w14:paraId="2C2695E6" w14:textId="77777777" w:rsidR="005A50F3" w:rsidRDefault="005A50F3" w:rsidP="005A5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012A" w14:textId="77777777" w:rsidR="005A50F3" w:rsidRDefault="005A50F3" w:rsidP="005A50F3">
      <w:pPr>
        <w:spacing w:after="0" w:line="240" w:lineRule="auto"/>
      </w:pPr>
      <w:r>
        <w:separator/>
      </w:r>
    </w:p>
  </w:footnote>
  <w:footnote w:type="continuationSeparator" w:id="0">
    <w:p w14:paraId="3039988F" w14:textId="77777777" w:rsidR="005A50F3" w:rsidRDefault="005A50F3" w:rsidP="005A5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0924"/>
    <w:multiLevelType w:val="hybridMultilevel"/>
    <w:tmpl w:val="ACF4BAC6"/>
    <w:lvl w:ilvl="0" w:tplc="532E745C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701A0"/>
    <w:multiLevelType w:val="hybridMultilevel"/>
    <w:tmpl w:val="655E58B0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F75A3"/>
    <w:multiLevelType w:val="hybridMultilevel"/>
    <w:tmpl w:val="5F8873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07F5B"/>
    <w:multiLevelType w:val="hybridMultilevel"/>
    <w:tmpl w:val="46BAC17E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C1334E"/>
    <w:multiLevelType w:val="hybridMultilevel"/>
    <w:tmpl w:val="D0000C7A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3E016E"/>
    <w:multiLevelType w:val="hybridMultilevel"/>
    <w:tmpl w:val="2D742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7D94"/>
    <w:multiLevelType w:val="hybridMultilevel"/>
    <w:tmpl w:val="52366C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0F3734"/>
    <w:multiLevelType w:val="hybridMultilevel"/>
    <w:tmpl w:val="220438E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F252FEC"/>
    <w:multiLevelType w:val="hybridMultilevel"/>
    <w:tmpl w:val="79F425B4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3430AC"/>
    <w:multiLevelType w:val="hybridMultilevel"/>
    <w:tmpl w:val="EC74C4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558F0"/>
    <w:multiLevelType w:val="hybridMultilevel"/>
    <w:tmpl w:val="64A0B662"/>
    <w:lvl w:ilvl="0" w:tplc="532E745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1"/>
  </w:num>
  <w:num w:numId="5">
    <w:abstractNumId w:val="10"/>
  </w:num>
  <w:num w:numId="6">
    <w:abstractNumId w:val="8"/>
  </w:num>
  <w:num w:numId="7">
    <w:abstractNumId w:val="4"/>
  </w:num>
  <w:num w:numId="8">
    <w:abstractNumId w:val="6"/>
  </w:num>
  <w:num w:numId="9">
    <w:abstractNumId w:val="5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7A5"/>
    <w:rsid w:val="000363FB"/>
    <w:rsid w:val="000A5D64"/>
    <w:rsid w:val="000E7B19"/>
    <w:rsid w:val="000F1F7E"/>
    <w:rsid w:val="000F6D02"/>
    <w:rsid w:val="00153287"/>
    <w:rsid w:val="00211519"/>
    <w:rsid w:val="00345699"/>
    <w:rsid w:val="003B2079"/>
    <w:rsid w:val="003F3698"/>
    <w:rsid w:val="00407ECC"/>
    <w:rsid w:val="00472748"/>
    <w:rsid w:val="004D2B2C"/>
    <w:rsid w:val="00544B3C"/>
    <w:rsid w:val="005A50F3"/>
    <w:rsid w:val="005D18B5"/>
    <w:rsid w:val="005D6766"/>
    <w:rsid w:val="005F1009"/>
    <w:rsid w:val="00603878"/>
    <w:rsid w:val="00635455"/>
    <w:rsid w:val="006814BB"/>
    <w:rsid w:val="00774E2F"/>
    <w:rsid w:val="00780497"/>
    <w:rsid w:val="00783E16"/>
    <w:rsid w:val="007E0A55"/>
    <w:rsid w:val="008607A5"/>
    <w:rsid w:val="00A978BC"/>
    <w:rsid w:val="00AA75F2"/>
    <w:rsid w:val="00B12843"/>
    <w:rsid w:val="00B353BB"/>
    <w:rsid w:val="00BB03D6"/>
    <w:rsid w:val="00CD673A"/>
    <w:rsid w:val="00CE4B91"/>
    <w:rsid w:val="00DD3457"/>
    <w:rsid w:val="00E2102F"/>
    <w:rsid w:val="00E302E6"/>
    <w:rsid w:val="00EC3E35"/>
    <w:rsid w:val="00EF3ED7"/>
    <w:rsid w:val="00F42DDE"/>
    <w:rsid w:val="00F53357"/>
    <w:rsid w:val="00F7624C"/>
    <w:rsid w:val="00F920A0"/>
    <w:rsid w:val="00F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76D2E"/>
  <w15:docId w15:val="{84807EB0-9CCD-4014-AE57-D8B9AA3A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A55"/>
    <w:pPr>
      <w:ind w:left="720"/>
      <w:contextualSpacing/>
    </w:pPr>
  </w:style>
  <w:style w:type="table" w:styleId="TableGrid">
    <w:name w:val="Table Grid"/>
    <w:basedOn w:val="TableNormal"/>
    <w:uiPriority w:val="59"/>
    <w:rsid w:val="006038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5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D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A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0F3"/>
  </w:style>
  <w:style w:type="paragraph" w:styleId="Footer">
    <w:name w:val="footer"/>
    <w:basedOn w:val="Normal"/>
    <w:link w:val="FooterChar"/>
    <w:uiPriority w:val="99"/>
    <w:unhideWhenUsed/>
    <w:rsid w:val="005A50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FD6BF3-1674-4038-A6EB-3E6D8E030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845</Words>
  <Characters>4819</Characters>
  <Application>Microsoft Office Word</Application>
  <DocSecurity>4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Scott Ighavongbe-Patrick</cp:lastModifiedBy>
  <cp:revision>2</cp:revision>
  <cp:lastPrinted>2019-01-16T12:54:00Z</cp:lastPrinted>
  <dcterms:created xsi:type="dcterms:W3CDTF">2022-09-20T12:06:00Z</dcterms:created>
  <dcterms:modified xsi:type="dcterms:W3CDTF">2022-09-20T12:06:00Z</dcterms:modified>
</cp:coreProperties>
</file>