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1B6757" w14:textId="77777777" w:rsidR="00F817FD" w:rsidRPr="00F817FD" w:rsidRDefault="00F817FD" w:rsidP="00F817FD">
      <w:pPr>
        <w:rPr>
          <w:rFonts w:cs="Arial"/>
          <w:szCs w:val="24"/>
        </w:rPr>
      </w:pPr>
      <w:bookmarkStart w:id="0" w:name="_GoBack"/>
      <w:bookmarkEnd w:id="0"/>
      <w:r w:rsidRPr="00F817FD">
        <w:rPr>
          <w:rFonts w:cs="Arial"/>
          <w:szCs w:val="24"/>
        </w:rPr>
        <w:t>Universal Design for Learning (UDL) is an educational framework that aims to provide all students, including those with diverse learning abilities, equal opportunities to learn, engage, and succeed in the classroom. The concept of UDL is rooted in the principles of universal design, which originally focused on creating products and environments that are accessible and usable by people with a wide range of abilities.</w:t>
      </w:r>
    </w:p>
    <w:p w14:paraId="49583378" w14:textId="77777777" w:rsidR="00F817FD" w:rsidRPr="00F817FD" w:rsidRDefault="00F817FD" w:rsidP="00F817FD">
      <w:pPr>
        <w:rPr>
          <w:rFonts w:cs="Arial"/>
          <w:szCs w:val="24"/>
        </w:rPr>
      </w:pPr>
    </w:p>
    <w:p w14:paraId="57BB6BA4" w14:textId="77777777" w:rsidR="00F817FD" w:rsidRPr="00F817FD" w:rsidRDefault="00F817FD" w:rsidP="00F817FD">
      <w:pPr>
        <w:rPr>
          <w:rFonts w:cs="Arial"/>
          <w:szCs w:val="24"/>
        </w:rPr>
      </w:pPr>
      <w:r w:rsidRPr="00F817FD">
        <w:rPr>
          <w:rFonts w:cs="Arial"/>
          <w:szCs w:val="24"/>
        </w:rPr>
        <w:t>UDL extends this concept to education by emphasizing the need for instructional materials, teaching methods, and assessment strategies that are flexible and inclusive. It recognizes that learners have different strengths, preferences, and learning styles, and seeks to provide multiple means of representation, engagement, and expression to accommodate these differences.</w:t>
      </w:r>
    </w:p>
    <w:p w14:paraId="4C1D65BE" w14:textId="77777777" w:rsidR="00F817FD" w:rsidRPr="00F817FD" w:rsidRDefault="00F817FD" w:rsidP="00F817FD">
      <w:pPr>
        <w:rPr>
          <w:rFonts w:cs="Arial"/>
          <w:szCs w:val="24"/>
        </w:rPr>
      </w:pPr>
    </w:p>
    <w:p w14:paraId="1ED50AD5" w14:textId="77777777" w:rsidR="00F817FD" w:rsidRPr="00F817FD" w:rsidRDefault="00F817FD" w:rsidP="00F817FD">
      <w:pPr>
        <w:rPr>
          <w:rFonts w:cs="Arial"/>
          <w:szCs w:val="24"/>
        </w:rPr>
      </w:pPr>
      <w:r w:rsidRPr="00F817FD">
        <w:rPr>
          <w:rFonts w:cs="Arial"/>
          <w:szCs w:val="24"/>
        </w:rPr>
        <w:t>The three core principles of UDL are:</w:t>
      </w:r>
    </w:p>
    <w:p w14:paraId="6E0D5AED" w14:textId="77777777" w:rsidR="00F817FD" w:rsidRPr="00F817FD" w:rsidRDefault="00F817FD" w:rsidP="00F817FD">
      <w:pPr>
        <w:rPr>
          <w:rFonts w:cs="Arial"/>
          <w:szCs w:val="24"/>
        </w:rPr>
      </w:pPr>
    </w:p>
    <w:p w14:paraId="1166363A" w14:textId="77777777" w:rsidR="00F817FD" w:rsidRPr="00F817FD" w:rsidRDefault="00F817FD" w:rsidP="00F817FD">
      <w:pPr>
        <w:pStyle w:val="ListParagraph"/>
        <w:numPr>
          <w:ilvl w:val="0"/>
          <w:numId w:val="1"/>
        </w:numPr>
        <w:rPr>
          <w:rFonts w:cs="Arial"/>
          <w:szCs w:val="24"/>
        </w:rPr>
      </w:pPr>
      <w:r w:rsidRPr="00F817FD">
        <w:rPr>
          <w:rFonts w:cs="Arial"/>
          <w:szCs w:val="24"/>
        </w:rPr>
        <w:t>Multiple Means of Representation: Providing information and content in different formats and modalities to cater to diverse learners. This could involve offering materials in text, audio, or visual formats, using multimedia resources, and providing alternative means for accessing information.</w:t>
      </w:r>
    </w:p>
    <w:p w14:paraId="193B19ED" w14:textId="77777777" w:rsidR="00F817FD" w:rsidRPr="00F817FD" w:rsidRDefault="00F817FD" w:rsidP="00F817FD">
      <w:pPr>
        <w:rPr>
          <w:rFonts w:cs="Arial"/>
          <w:szCs w:val="24"/>
        </w:rPr>
      </w:pPr>
    </w:p>
    <w:p w14:paraId="0B5E5E2F" w14:textId="77777777" w:rsidR="00F817FD" w:rsidRPr="00F817FD" w:rsidRDefault="00F817FD" w:rsidP="00F817FD">
      <w:pPr>
        <w:pStyle w:val="ListParagraph"/>
        <w:numPr>
          <w:ilvl w:val="0"/>
          <w:numId w:val="1"/>
        </w:numPr>
        <w:rPr>
          <w:rFonts w:cs="Arial"/>
          <w:szCs w:val="24"/>
        </w:rPr>
      </w:pPr>
      <w:r w:rsidRPr="00F817FD">
        <w:rPr>
          <w:rFonts w:cs="Arial"/>
          <w:szCs w:val="24"/>
        </w:rPr>
        <w:t>Multiple Means of Engagement: Offering various ways to engage students and promote motivation and interest in learning. This could include providing choices in assignments and activities, incorporating hands-on experiences, and using technology tools to support active participation.</w:t>
      </w:r>
    </w:p>
    <w:p w14:paraId="3E4FF6AF" w14:textId="77777777" w:rsidR="00F817FD" w:rsidRPr="00F817FD" w:rsidRDefault="00F817FD" w:rsidP="00F817FD">
      <w:pPr>
        <w:rPr>
          <w:rFonts w:cs="Arial"/>
          <w:szCs w:val="24"/>
        </w:rPr>
      </w:pPr>
    </w:p>
    <w:p w14:paraId="1CB7679A" w14:textId="77777777" w:rsidR="00F817FD" w:rsidRPr="00F817FD" w:rsidRDefault="00F817FD" w:rsidP="00F817FD">
      <w:pPr>
        <w:pStyle w:val="ListParagraph"/>
        <w:numPr>
          <w:ilvl w:val="0"/>
          <w:numId w:val="1"/>
        </w:numPr>
        <w:rPr>
          <w:rFonts w:cs="Arial"/>
          <w:szCs w:val="24"/>
        </w:rPr>
      </w:pPr>
      <w:r w:rsidRPr="00F817FD">
        <w:rPr>
          <w:rFonts w:cs="Arial"/>
          <w:szCs w:val="24"/>
        </w:rPr>
        <w:t>Multiple Means of Expression: Allowing students to demonstrate their understanding and knowledge in different ways. This involves providing options for students to express themselves using written, oral, artistic, or technological means, depending on their individual strengths and preferences.</w:t>
      </w:r>
    </w:p>
    <w:p w14:paraId="430E321F" w14:textId="77777777" w:rsidR="00F817FD" w:rsidRPr="00F817FD" w:rsidRDefault="00F817FD" w:rsidP="00F817FD">
      <w:pPr>
        <w:rPr>
          <w:rFonts w:cs="Arial"/>
          <w:szCs w:val="24"/>
        </w:rPr>
      </w:pPr>
    </w:p>
    <w:p w14:paraId="064AF746" w14:textId="12A5AB6D" w:rsidR="007E3EF4" w:rsidRPr="00D26C7F" w:rsidRDefault="00F817FD" w:rsidP="00F817FD">
      <w:pPr>
        <w:rPr>
          <w:rFonts w:cs="Arial"/>
          <w:szCs w:val="24"/>
        </w:rPr>
      </w:pPr>
      <w:r w:rsidRPr="00F817FD">
        <w:rPr>
          <w:rFonts w:cs="Arial"/>
          <w:szCs w:val="24"/>
        </w:rPr>
        <w:t>By implementing UDL, educators aim to create a learning environment that is flexible, inclusive, and supportive of the diverse needs and abilities of students. It promotes equity in education and helps to remove barriers to learning, enabling all learners to achieve their full potential.</w:t>
      </w:r>
    </w:p>
    <w:sectPr w:rsidR="007E3EF4" w:rsidRPr="00D26C7F" w:rsidSect="007E3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6E21A4"/>
    <w:multiLevelType w:val="hybridMultilevel"/>
    <w:tmpl w:val="723A7F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41855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87"/>
  <w:drawingGridVerticalSpacing w:val="187"/>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817FD"/>
    <w:rsid w:val="001B4A1F"/>
    <w:rsid w:val="002F0228"/>
    <w:rsid w:val="0030250A"/>
    <w:rsid w:val="00484047"/>
    <w:rsid w:val="00597F74"/>
    <w:rsid w:val="007A24D7"/>
    <w:rsid w:val="007E3EF4"/>
    <w:rsid w:val="008071B2"/>
    <w:rsid w:val="008155E4"/>
    <w:rsid w:val="00BD384E"/>
    <w:rsid w:val="00CB4E25"/>
    <w:rsid w:val="00CF248B"/>
    <w:rsid w:val="00D26C7F"/>
    <w:rsid w:val="00E32BE6"/>
    <w:rsid w:val="00EA6435"/>
    <w:rsid w:val="00EE153E"/>
    <w:rsid w:val="00F65444"/>
    <w:rsid w:val="00F817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EFB37"/>
  <w15:chartTrackingRefBased/>
  <w15:docId w15:val="{13E5BD7A-1D2F-4574-A288-217BB2932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E32BE6"/>
    <w:pPr>
      <w:keepNext/>
      <w:keepLines/>
      <w:spacing w:before="240"/>
      <w:outlineLvl w:val="0"/>
    </w:pPr>
    <w:rPr>
      <w:rFonts w:ascii="Calibri" w:eastAsiaTheme="majorEastAsia" w:hAnsi="Calibr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2BE6"/>
    <w:pPr>
      <w:keepNext/>
      <w:keepLines/>
      <w:spacing w:before="40"/>
      <w:outlineLvl w:val="1"/>
    </w:pPr>
    <w:rPr>
      <w:rFonts w:ascii="Calibri" w:eastAsiaTheme="majorEastAsia" w:hAnsi="Calibr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E32BE6"/>
    <w:rPr>
      <w:rFonts w:ascii="Calibri" w:eastAsiaTheme="majorEastAsia" w:hAnsi="Calibri" w:cstheme="majorBidi"/>
      <w:color w:val="365F91" w:themeColor="accent1" w:themeShade="BF"/>
      <w:sz w:val="32"/>
      <w:szCs w:val="32"/>
    </w:rPr>
  </w:style>
  <w:style w:type="character" w:customStyle="1" w:styleId="Heading2Char">
    <w:name w:val="Heading 2 Char"/>
    <w:basedOn w:val="DefaultParagraphFont"/>
    <w:link w:val="Heading2"/>
    <w:uiPriority w:val="9"/>
    <w:rsid w:val="00E32BE6"/>
    <w:rPr>
      <w:rFonts w:ascii="Calibri" w:eastAsiaTheme="majorEastAsia" w:hAnsi="Calibri" w:cstheme="majorBidi"/>
      <w:color w:val="365F91" w:themeColor="accent1" w:themeShade="BF"/>
      <w:sz w:val="26"/>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 w:type="paragraph" w:styleId="ListParagraph">
    <w:name w:val="List Paragraph"/>
    <w:basedOn w:val="Normal"/>
    <w:uiPriority w:val="34"/>
    <w:qFormat/>
    <w:rsid w:val="00F817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298</Words>
  <Characters>1700</Characters>
  <Application>Microsoft Office Word</Application>
  <DocSecurity>0</DocSecurity>
  <Lines>14</Lines>
  <Paragraphs>3</Paragraphs>
  <ScaleCrop>false</ScaleCrop>
  <Company/>
  <LinksUpToDate>false</LinksUpToDate>
  <CharactersWithSpaces>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1</cp:revision>
  <dcterms:created xsi:type="dcterms:W3CDTF">2023-06-12T12:38:00Z</dcterms:created>
  <dcterms:modified xsi:type="dcterms:W3CDTF">2023-06-12T12:40:00Z</dcterms:modified>
</cp:coreProperties>
</file>