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606" w:rsidRPr="00BC5606" w:rsidRDefault="00BC5606" w:rsidP="00BC5606">
      <w:pPr>
        <w:pStyle w:val="Title"/>
      </w:pPr>
      <w:r w:rsidRPr="00BC5606">
        <w:t>Fixed vs growth mindset</w:t>
      </w:r>
    </w:p>
    <w:p w:rsidR="00BC5606" w:rsidRDefault="00BC5606" w:rsidP="00A37EEE">
      <w:pPr>
        <w:spacing w:after="0"/>
      </w:pPr>
      <w:r w:rsidRPr="00A37EEE">
        <w:t>Carol Dweck introduce</w:t>
      </w:r>
      <w:r w:rsidR="001B6893" w:rsidRPr="00A37EEE">
        <w:t xml:space="preserve">d the concept different </w:t>
      </w:r>
      <w:r w:rsidR="00AF47AD" w:rsidRPr="00A37EEE">
        <w:t xml:space="preserve">growth and fixed mindsets </w:t>
      </w:r>
      <w:r w:rsidRPr="00A37EEE">
        <w:t xml:space="preserve">in her book </w:t>
      </w:r>
      <w:r w:rsidRPr="00A37EEE">
        <w:rPr>
          <w:rFonts w:cs="Arial"/>
          <w:i/>
          <w:iCs/>
          <w:color w:val="222222"/>
          <w:shd w:val="clear" w:color="auto" w:fill="FFFFFF"/>
        </w:rPr>
        <w:t>Mindset: The New Psychology of Succes</w:t>
      </w:r>
      <w:r w:rsidRPr="00A37EEE">
        <w:rPr>
          <w:rFonts w:cs="Arial"/>
          <w:i/>
          <w:iCs/>
          <w:color w:val="222222"/>
          <w:shd w:val="clear" w:color="auto" w:fill="FFFFFF"/>
        </w:rPr>
        <w:t>s</w:t>
      </w:r>
      <w:r w:rsidR="001571EC" w:rsidRPr="00A37EEE">
        <w:t xml:space="preserve"> (2006). </w:t>
      </w:r>
      <w:r w:rsidRPr="00A37EEE">
        <w:t xml:space="preserve"> This </w:t>
      </w:r>
      <w:r w:rsidR="001B6893" w:rsidRPr="00A37EEE">
        <w:t xml:space="preserve">book proposes </w:t>
      </w:r>
      <w:r w:rsidRPr="00A37EEE">
        <w:t>that m</w:t>
      </w:r>
      <w:r w:rsidRPr="00A37EEE">
        <w:t>otivation and achievement are influe</w:t>
      </w:r>
      <w:r w:rsidR="001571EC" w:rsidRPr="00A37EEE">
        <w:t>nced by extent to which an individual</w:t>
      </w:r>
      <w:r w:rsidRPr="00A37EEE">
        <w:t xml:space="preserve"> think</w:t>
      </w:r>
      <w:r w:rsidR="001571EC" w:rsidRPr="00A37EEE">
        <w:t>s</w:t>
      </w:r>
      <w:r w:rsidRPr="00A37EEE">
        <w:t xml:space="preserve"> of thei</w:t>
      </w:r>
      <w:r w:rsidRPr="00A37EEE">
        <w:t xml:space="preserve">r abilities and intelligence as </w:t>
      </w:r>
      <w:r w:rsidRPr="00A37EEE">
        <w:t>“fixed”</w:t>
      </w:r>
      <w:r w:rsidRPr="00A37EEE">
        <w:t xml:space="preserve"> or malleable. Individuals with a fixed mindset presume</w:t>
      </w:r>
      <w:r w:rsidRPr="00A37EEE">
        <w:t xml:space="preserve"> that ability and intelligence are innate and stable over time</w:t>
      </w:r>
      <w:r w:rsidRPr="00A37EEE">
        <w:t>.</w:t>
      </w:r>
    </w:p>
    <w:p w:rsidR="00A37EEE" w:rsidRPr="00A37EEE" w:rsidRDefault="00A37EEE" w:rsidP="00A37EEE">
      <w:pPr>
        <w:spacing w:after="0"/>
      </w:pPr>
      <w:bookmarkStart w:id="0" w:name="_GoBack"/>
      <w:bookmarkEnd w:id="0"/>
    </w:p>
    <w:p w:rsidR="00BC5606" w:rsidRPr="00A37EEE" w:rsidRDefault="00BC5606" w:rsidP="00A37EEE">
      <w:pPr>
        <w:spacing w:after="0"/>
      </w:pPr>
      <w:r w:rsidRPr="00A37EEE">
        <w:rPr>
          <w:b/>
          <w:bCs/>
          <w:i/>
          <w:iCs/>
        </w:rPr>
        <w:t xml:space="preserve">Young people with a </w:t>
      </w:r>
      <w:r w:rsidR="006A4EF4" w:rsidRPr="00A37EEE">
        <w:rPr>
          <w:b/>
          <w:bCs/>
          <w:i/>
          <w:iCs/>
        </w:rPr>
        <w:t>fixed</w:t>
      </w:r>
      <w:r w:rsidRPr="00A37EEE">
        <w:rPr>
          <w:b/>
          <w:bCs/>
          <w:i/>
          <w:iCs/>
        </w:rPr>
        <w:t xml:space="preserve"> mindset</w:t>
      </w:r>
      <w:r w:rsidRPr="00A37EEE">
        <w:rPr>
          <w:b/>
          <w:bCs/>
          <w:i/>
          <w:iCs/>
        </w:rPr>
        <w:t xml:space="preserve">: </w:t>
      </w:r>
    </w:p>
    <w:p w:rsidR="00BC5606" w:rsidRPr="00A37EEE" w:rsidRDefault="00BC5606" w:rsidP="00A37EEE">
      <w:pPr>
        <w:spacing w:after="0"/>
      </w:pPr>
      <w:r w:rsidRPr="00A37EEE">
        <w:t xml:space="preserve">Try to ‘look smart’ </w:t>
      </w:r>
    </w:p>
    <w:p w:rsidR="00BC5606" w:rsidRPr="00A37EEE" w:rsidRDefault="00BC5606" w:rsidP="00A37EEE">
      <w:pPr>
        <w:spacing w:after="0"/>
      </w:pPr>
      <w:r w:rsidRPr="00A37EEE">
        <w:t xml:space="preserve">Avoid challenging learning experiences (because failure = being incompetent) </w:t>
      </w:r>
    </w:p>
    <w:p w:rsidR="00BC5606" w:rsidRPr="00A37EEE" w:rsidRDefault="00BC5606" w:rsidP="00A37EEE">
      <w:pPr>
        <w:spacing w:after="0"/>
      </w:pPr>
      <w:r w:rsidRPr="00A37EEE">
        <w:t xml:space="preserve">Tend to view hard work as signalling lack of ability </w:t>
      </w:r>
    </w:p>
    <w:p w:rsidR="00BC5606" w:rsidRPr="00A37EEE" w:rsidRDefault="00BC5606" w:rsidP="00A37EEE">
      <w:pPr>
        <w:spacing w:after="0"/>
      </w:pPr>
      <w:r w:rsidRPr="00A37EEE">
        <w:t xml:space="preserve">Procrastinate or reduce effort on challenging tasks </w:t>
      </w:r>
    </w:p>
    <w:p w:rsidR="00BC5606" w:rsidRPr="00A37EEE" w:rsidRDefault="00BC5606" w:rsidP="00A37EEE">
      <w:pPr>
        <w:spacing w:after="0"/>
      </w:pPr>
      <w:r w:rsidRPr="00A37EEE">
        <w:t xml:space="preserve">React to failure by blaming other factors, or thinking ‘this is just not for me’ </w:t>
      </w:r>
    </w:p>
    <w:p w:rsidR="001B6893" w:rsidRPr="00A37EEE" w:rsidRDefault="001B6893" w:rsidP="00A37EEE">
      <w:pPr>
        <w:spacing w:after="0"/>
        <w:rPr>
          <w:rFonts w:eastAsiaTheme="majorEastAsia" w:cstheme="majorBidi"/>
          <w:color w:val="17365D" w:themeColor="text2" w:themeShade="BF"/>
          <w:spacing w:val="5"/>
          <w:kern w:val="28"/>
        </w:rPr>
      </w:pPr>
    </w:p>
    <w:p w:rsidR="00BC5606" w:rsidRPr="00A37EEE" w:rsidRDefault="00BC5606" w:rsidP="00A37EEE">
      <w:pPr>
        <w:spacing w:after="0"/>
      </w:pPr>
      <w:r w:rsidRPr="00A37EEE">
        <w:rPr>
          <w:rFonts w:eastAsiaTheme="majorEastAsia" w:cstheme="majorBidi"/>
          <w:color w:val="17365D" w:themeColor="text2" w:themeShade="BF"/>
          <w:spacing w:val="5"/>
          <w:kern w:val="28"/>
        </w:rPr>
        <w:t xml:space="preserve">Individuals with a growth mindset believe that </w:t>
      </w:r>
      <w:r w:rsidRPr="00A37EEE">
        <w:t>a</w:t>
      </w:r>
      <w:r w:rsidRPr="00A37EEE">
        <w:t>bilities and intelligence can be developed through</w:t>
      </w:r>
      <w:r w:rsidRPr="00A37EEE">
        <w:t xml:space="preserve"> practice, dedication, and help. </w:t>
      </w:r>
      <w:r w:rsidRPr="00A37EEE">
        <w:rPr>
          <w:bCs/>
          <w:iCs/>
        </w:rPr>
        <w:t>There are many b</w:t>
      </w:r>
      <w:r w:rsidRPr="00A37EEE">
        <w:rPr>
          <w:bCs/>
          <w:iCs/>
        </w:rPr>
        <w:t>enefits to learning and achievement</w:t>
      </w:r>
      <w:r w:rsidRPr="00A37EEE">
        <w:rPr>
          <w:bCs/>
          <w:iCs/>
        </w:rPr>
        <w:t>.</w:t>
      </w:r>
      <w:r w:rsidRPr="00A37EEE">
        <w:rPr>
          <w:bCs/>
          <w:iCs/>
        </w:rPr>
        <w:t xml:space="preserve"> </w:t>
      </w:r>
    </w:p>
    <w:p w:rsidR="00BC5606" w:rsidRPr="00A37EEE" w:rsidRDefault="00BC5606" w:rsidP="00A37EEE">
      <w:pPr>
        <w:spacing w:after="0"/>
        <w:rPr>
          <w:b/>
          <w:i/>
        </w:rPr>
      </w:pPr>
      <w:r w:rsidRPr="00A37EEE">
        <w:rPr>
          <w:b/>
          <w:i/>
        </w:rPr>
        <w:t>Young people with a growth mindset</w:t>
      </w:r>
      <w:r w:rsidRPr="00A37EEE">
        <w:rPr>
          <w:b/>
          <w:i/>
        </w:rPr>
        <w:t xml:space="preserve">: </w:t>
      </w:r>
    </w:p>
    <w:p w:rsidR="00BC5606" w:rsidRPr="00A37EEE" w:rsidRDefault="00BC5606" w:rsidP="00A37EEE">
      <w:pPr>
        <w:spacing w:after="0"/>
      </w:pPr>
      <w:r w:rsidRPr="00A37EEE">
        <w:t xml:space="preserve">Try to ‘be smart’ by seeking challenges and learning opportunities </w:t>
      </w:r>
    </w:p>
    <w:p w:rsidR="00BC5606" w:rsidRPr="00A37EEE" w:rsidRDefault="00BC5606" w:rsidP="00A37EEE">
      <w:pPr>
        <w:spacing w:after="0"/>
      </w:pPr>
      <w:r w:rsidRPr="00A37EEE">
        <w:t xml:space="preserve">Work hard </w:t>
      </w:r>
      <w:r w:rsidRPr="00A37EEE">
        <w:t>and persevere for longer</w:t>
      </w:r>
    </w:p>
    <w:p w:rsidR="00BC5606" w:rsidRPr="00A37EEE" w:rsidRDefault="00BC5606" w:rsidP="00A37EEE">
      <w:pPr>
        <w:spacing w:after="0"/>
      </w:pPr>
      <w:r w:rsidRPr="00A37EEE">
        <w:t xml:space="preserve">Have a ‘wouldn’t hurt to try’ attitude </w:t>
      </w:r>
    </w:p>
    <w:p w:rsidR="00BC5606" w:rsidRPr="00A37EEE" w:rsidRDefault="00BC5606" w:rsidP="00A37EEE">
      <w:pPr>
        <w:spacing w:after="0"/>
        <w:rPr>
          <w:rFonts w:eastAsia="Times New Roman" w:cs="Times New Roman"/>
        </w:rPr>
      </w:pPr>
      <w:r w:rsidRPr="00A37EEE">
        <w:t xml:space="preserve">React to failure by investing more effort or trying out alternative strategies </w:t>
      </w:r>
    </w:p>
    <w:p w:rsidR="001B6893" w:rsidRPr="00A37EEE" w:rsidRDefault="001B6893" w:rsidP="001B6893">
      <w:pPr>
        <w:kinsoku w:val="0"/>
        <w:overflowPunct w:val="0"/>
        <w:spacing w:line="216" w:lineRule="auto"/>
        <w:textAlignment w:val="baseline"/>
      </w:pPr>
    </w:p>
    <w:p w:rsidR="00DC0CFC" w:rsidRPr="008B50C4" w:rsidRDefault="00DC0CFC" w:rsidP="004E21D2">
      <w:pPr>
        <w:pStyle w:val="Title"/>
      </w:pPr>
      <w:r w:rsidRPr="008B50C4">
        <w:t>Tips for developing a growth mindset</w:t>
      </w:r>
    </w:p>
    <w:p w:rsidR="00DC0CFC" w:rsidRDefault="004E21D2">
      <w:r>
        <w:t>Teachers can help to develop a growth mindset by m</w:t>
      </w:r>
      <w:r w:rsidR="00DC0CFC">
        <w:t>odelling making mistakes</w:t>
      </w:r>
      <w:r>
        <w:t>. This helps to ‘normalise’ making mistakes in the classroom, demonstrating that it is something that everyone does and is a</w:t>
      </w:r>
      <w:r w:rsidR="005F7082">
        <w:t>n important</w:t>
      </w:r>
      <w:r>
        <w:t xml:space="preserve"> part of the learning process. This should encourage students to</w:t>
      </w:r>
      <w:r w:rsidR="001B6893">
        <w:t xml:space="preserve"> be more willing to embrace challenge as making mistakes are seen as</w:t>
      </w:r>
      <w:r w:rsidR="001571EC">
        <w:t xml:space="preserve"> an important part of learning</w:t>
      </w:r>
      <w:r>
        <w:t xml:space="preserve">. </w:t>
      </w:r>
    </w:p>
    <w:p w:rsidR="005F7082" w:rsidRDefault="005F7082" w:rsidP="005F7082">
      <w:r>
        <w:t>Similarly, celebrating</w:t>
      </w:r>
      <w:r>
        <w:t xml:space="preserve"> when young people </w:t>
      </w:r>
      <w:r w:rsidR="0022201F">
        <w:t>have taken a risk</w:t>
      </w:r>
      <w:r w:rsidR="001B6893">
        <w:t>,</w:t>
      </w:r>
      <w:r w:rsidR="0022201F">
        <w:t xml:space="preserve"> even if they made a mistake</w:t>
      </w:r>
      <w:r w:rsidR="001B6893">
        <w:t>,</w:t>
      </w:r>
      <w:r>
        <w:t xml:space="preserve"> </w:t>
      </w:r>
      <w:r w:rsidR="0022201F">
        <w:t xml:space="preserve">and explicitly stating that this is a vital and valuable </w:t>
      </w:r>
      <w:r>
        <w:t>part of the learning process</w:t>
      </w:r>
      <w:r w:rsidR="001571EC">
        <w:t xml:space="preserve"> is helpful to develop a growth mindset</w:t>
      </w:r>
      <w:r>
        <w:t xml:space="preserve">. </w:t>
      </w:r>
    </w:p>
    <w:p w:rsidR="00DC0CFC" w:rsidRDefault="005F7082">
      <w:r>
        <w:rPr>
          <w:rFonts w:cs="Arial"/>
          <w:bCs/>
        </w:rPr>
        <w:t>Young people</w:t>
      </w:r>
      <w:r>
        <w:rPr>
          <w:rFonts w:cs="Arial"/>
          <w:bCs/>
        </w:rPr>
        <w:t xml:space="preserve"> with a fixed mindset need help from </w:t>
      </w:r>
      <w:r>
        <w:rPr>
          <w:rFonts w:cs="Arial"/>
          <w:bCs/>
        </w:rPr>
        <w:t>t</w:t>
      </w:r>
      <w:r>
        <w:rPr>
          <w:rFonts w:cs="Arial"/>
          <w:bCs/>
        </w:rPr>
        <w:t xml:space="preserve">he adults around them where praise is focused on the effort, concentration and perseverance (process praise) rather than how many answers </w:t>
      </w:r>
      <w:r>
        <w:rPr>
          <w:rFonts w:cs="Arial"/>
          <w:bCs/>
        </w:rPr>
        <w:t>they get</w:t>
      </w:r>
      <w:r w:rsidR="0022201F">
        <w:rPr>
          <w:rFonts w:cs="Arial"/>
          <w:bCs/>
        </w:rPr>
        <w:t xml:space="preserve"> correct or the standard of their </w:t>
      </w:r>
      <w:r>
        <w:rPr>
          <w:rFonts w:cs="Arial"/>
          <w:bCs/>
        </w:rPr>
        <w:t xml:space="preserve">work (outcome praise). </w:t>
      </w:r>
      <w:r>
        <w:t xml:space="preserve">This helps to emphasise that these are the traits that we value the most and that learning is a process rather than an innate ability. </w:t>
      </w:r>
    </w:p>
    <w:p w:rsidR="004B21E3" w:rsidRDefault="001B6893">
      <w:r>
        <w:t>Teachers can help to c</w:t>
      </w:r>
      <w:r w:rsidR="004B21E3">
        <w:t xml:space="preserve">hallenge </w:t>
      </w:r>
      <w:r w:rsidR="00396F5B">
        <w:t xml:space="preserve">the </w:t>
      </w:r>
      <w:r w:rsidR="001571EC">
        <w:t xml:space="preserve">language used by students which demonstrate a </w:t>
      </w:r>
      <w:r w:rsidR="00BC5606">
        <w:t>fixed mind</w:t>
      </w:r>
      <w:r w:rsidR="001571EC">
        <w:t>set</w:t>
      </w:r>
      <w:r w:rsidR="00BC5606">
        <w:t>. For example,</w:t>
      </w:r>
      <w:r w:rsidR="004B21E3">
        <w:t xml:space="preserve"> </w:t>
      </w:r>
      <w:r w:rsidR="00BC5606">
        <w:t>i</w:t>
      </w:r>
      <w:r w:rsidR="00512A19">
        <w:t>f the</w:t>
      </w:r>
      <w:r w:rsidR="00BC5606">
        <w:t>y</w:t>
      </w:r>
      <w:r w:rsidR="00512A19">
        <w:t xml:space="preserve"> say, “</w:t>
      </w:r>
      <w:r w:rsidR="004B21E3">
        <w:t>I can’t</w:t>
      </w:r>
      <w:r w:rsidR="00512A19">
        <w:t xml:space="preserve">” </w:t>
      </w:r>
      <w:r w:rsidR="006A4EF4">
        <w:t>respond</w:t>
      </w:r>
      <w:r w:rsidR="00512A19">
        <w:t xml:space="preserve"> with, “you</w:t>
      </w:r>
      <w:r w:rsidR="004B21E3">
        <w:t xml:space="preserve"> can’t </w:t>
      </w:r>
      <w:r w:rsidR="004B21E3" w:rsidRPr="00512A19">
        <w:rPr>
          <w:b/>
          <w:i/>
          <w:u w:val="single"/>
        </w:rPr>
        <w:t>yet</w:t>
      </w:r>
      <w:r w:rsidR="00512A19" w:rsidRPr="00512A19">
        <w:rPr>
          <w:i/>
        </w:rPr>
        <w:t xml:space="preserve">” </w:t>
      </w:r>
      <w:r w:rsidR="00512A19" w:rsidRPr="00512A19">
        <w:t>or if they say,</w:t>
      </w:r>
      <w:r w:rsidR="004B21E3" w:rsidRPr="00512A19">
        <w:t xml:space="preserve"> </w:t>
      </w:r>
      <w:r w:rsidR="00512A19" w:rsidRPr="00512A19">
        <w:t>“</w:t>
      </w:r>
      <w:r w:rsidR="004B21E3" w:rsidRPr="00512A19">
        <w:t>I</w:t>
      </w:r>
      <w:r w:rsidR="004B21E3">
        <w:t xml:space="preserve"> don’t know</w:t>
      </w:r>
      <w:r w:rsidR="00512A19">
        <w:t>” responding with, “you</w:t>
      </w:r>
      <w:r w:rsidR="004B21E3">
        <w:t xml:space="preserve"> don’t know </w:t>
      </w:r>
      <w:r w:rsidR="004B21E3" w:rsidRPr="004E21D2">
        <w:rPr>
          <w:b/>
          <w:u w:val="single"/>
        </w:rPr>
        <w:t>yet</w:t>
      </w:r>
      <w:r w:rsidR="00512A19" w:rsidRPr="00512A19">
        <w:t xml:space="preserve">”. </w:t>
      </w:r>
      <w:r w:rsidR="00BC5606">
        <w:t>Similarly</w:t>
      </w:r>
      <w:r>
        <w:t>,</w:t>
      </w:r>
      <w:r w:rsidR="00BC5606">
        <w:t xml:space="preserve"> if comments are made about intelligence or ability</w:t>
      </w:r>
      <w:r>
        <w:t xml:space="preserve"> it will be helpful to reframe</w:t>
      </w:r>
      <w:r w:rsidR="00BC5606">
        <w:t xml:space="preserve"> this with students as hard work or perseverance. </w:t>
      </w:r>
      <w:r w:rsidR="00396F5B">
        <w:t xml:space="preserve">For example, if a </w:t>
      </w:r>
      <w:r w:rsidR="00396F5B">
        <w:lastRenderedPageBreak/>
        <w:t xml:space="preserve">student were to say, “Tom is so clever” a teacher could respond, “…Yes Tom works incredibly hard even when tasks are challenging”. </w:t>
      </w:r>
    </w:p>
    <w:p w:rsidR="004B21E3" w:rsidRDefault="000937D9">
      <w:r>
        <w:t>It can help to e</w:t>
      </w:r>
      <w:r w:rsidR="004B21E3">
        <w:t xml:space="preserve">xplain to students that the brain is </w:t>
      </w:r>
      <w:r w:rsidR="00BC5606">
        <w:t>‘</w:t>
      </w:r>
      <w:r w:rsidR="004B21E3">
        <w:t>plastic</w:t>
      </w:r>
      <w:r w:rsidR="00BC5606">
        <w:t xml:space="preserve">’ </w:t>
      </w:r>
      <w:r w:rsidR="00FC68A3">
        <w:t>(</w:t>
      </w:r>
      <w:r w:rsidR="00BC5606">
        <w:t>meaning that the brain</w:t>
      </w:r>
      <w:r w:rsidR="004B21E3">
        <w:t xml:space="preserve"> changes </w:t>
      </w:r>
      <w:r w:rsidR="00FC68A3">
        <w:t>in relation to the environ</w:t>
      </w:r>
      <w:r w:rsidR="00BC5606">
        <w:t xml:space="preserve">ment and </w:t>
      </w:r>
      <w:r w:rsidR="00FC68A3">
        <w:t>experience)</w:t>
      </w:r>
      <w:r>
        <w:t>. This</w:t>
      </w:r>
      <w:r w:rsidR="00BC5606">
        <w:t xml:space="preserve"> ca</w:t>
      </w:r>
      <w:r w:rsidR="00FC68A3">
        <w:t>n help</w:t>
      </w:r>
      <w:r>
        <w:t xml:space="preserve"> students </w:t>
      </w:r>
      <w:r w:rsidR="00FC68A3">
        <w:t xml:space="preserve">to move away from the idea of a </w:t>
      </w:r>
      <w:r w:rsidR="00BC5606">
        <w:t xml:space="preserve">fixed ability.  </w:t>
      </w:r>
    </w:p>
    <w:p w:rsidR="00DC0CFC" w:rsidRDefault="00B932BE">
      <w:r>
        <w:t>A</w:t>
      </w:r>
      <w:r w:rsidR="00512A19">
        <w:t xml:space="preserve"> balance </w:t>
      </w:r>
      <w:r w:rsidR="00FC68A3">
        <w:t xml:space="preserve">between summative and formative feedback can create a culture of learning as a process over an outcome. </w:t>
      </w:r>
      <w:r w:rsidR="00FC68A3">
        <w:t>Summative assessment happens after learning has taken place and is used to judge how well a student has learnt</w:t>
      </w:r>
      <w:r w:rsidR="000937D9">
        <w:t>, usually culminating in a grade or mark</w:t>
      </w:r>
      <w:r w:rsidR="00FC68A3">
        <w:t xml:space="preserve">. This is commonly described as </w:t>
      </w:r>
      <w:r w:rsidR="00FC68A3" w:rsidRPr="00B932BE">
        <w:rPr>
          <w:i/>
        </w:rPr>
        <w:t>Assessment of Learning</w:t>
      </w:r>
      <w:r w:rsidR="00FC68A3">
        <w:t>. Formative assessment is the feedback we provide</w:t>
      </w:r>
      <w:r w:rsidR="000937D9">
        <w:t xml:space="preserve"> which </w:t>
      </w:r>
      <w:r w:rsidR="00FC68A3">
        <w:t xml:space="preserve">ideally happens whilst learning is taking place to guide future learning. This is commonly described as </w:t>
      </w:r>
      <w:r w:rsidR="00FC68A3" w:rsidRPr="00B932BE">
        <w:rPr>
          <w:i/>
        </w:rPr>
        <w:t>Assessment for Learning</w:t>
      </w:r>
      <w:r w:rsidR="00FC68A3">
        <w:t>.</w:t>
      </w:r>
      <w:r w:rsidR="00FC68A3">
        <w:t xml:space="preserve"> Consider- </w:t>
      </w:r>
      <w:r w:rsidR="00512A19">
        <w:t xml:space="preserve">does every piece of work need to have a grade or mark? </w:t>
      </w:r>
      <w:r w:rsidR="0007144B">
        <w:t>C</w:t>
      </w:r>
      <w:r w:rsidR="000937D9">
        <w:t>ould the</w:t>
      </w:r>
      <w:r w:rsidR="00512A19">
        <w:t>r</w:t>
      </w:r>
      <w:r w:rsidR="000937D9">
        <w:t>e</w:t>
      </w:r>
      <w:r w:rsidR="00512A19">
        <w:t xml:space="preserve"> just be feedback on what worked well or how</w:t>
      </w:r>
      <w:r>
        <w:t xml:space="preserve"> to improve</w:t>
      </w:r>
      <w:r w:rsidR="0007144B">
        <w:t xml:space="preserve"> instead</w:t>
      </w:r>
      <w:r>
        <w:t>? Could the feedback be given and</w:t>
      </w:r>
      <w:r w:rsidR="0007144B">
        <w:t xml:space="preserve"> grade supplied at a later time?</w:t>
      </w:r>
      <w:r w:rsidR="00512A19">
        <w:t xml:space="preserve"> This </w:t>
      </w:r>
      <w:r w:rsidR="0007144B">
        <w:t xml:space="preserve">creates a culture of promoting a growth mindset. </w:t>
      </w:r>
    </w:p>
    <w:p w:rsidR="00DC0CFC" w:rsidRPr="008B50C4" w:rsidRDefault="0007144B" w:rsidP="004E21D2">
      <w:pPr>
        <w:pStyle w:val="Title"/>
      </w:pPr>
      <w:r>
        <w:t>Developing M</w:t>
      </w:r>
      <w:r w:rsidR="00DC0CFC" w:rsidRPr="008B50C4">
        <w:t>etacognition</w:t>
      </w:r>
      <w:r w:rsidR="00FB5464">
        <w:t xml:space="preserve"> in students</w:t>
      </w:r>
    </w:p>
    <w:p w:rsidR="00DC0CFC" w:rsidRDefault="00985F94">
      <w:r>
        <w:t xml:space="preserve">The </w:t>
      </w:r>
      <w:r w:rsidR="00FB5464">
        <w:t>m</w:t>
      </w:r>
      <w:r w:rsidR="00DC0CFC">
        <w:t>ediation question</w:t>
      </w:r>
      <w:r w:rsidR="004B21E3">
        <w:t>s</w:t>
      </w:r>
      <w:r>
        <w:t xml:space="preserve"> </w:t>
      </w:r>
      <w:r w:rsidR="004E21D2">
        <w:t>shared i</w:t>
      </w:r>
      <w:r w:rsidR="006C7111">
        <w:t>n the training</w:t>
      </w:r>
      <w:r w:rsidR="0007144B">
        <w:t xml:space="preserve"> </w:t>
      </w:r>
      <w:r w:rsidR="006A4EF4">
        <w:t>session</w:t>
      </w:r>
      <w:r>
        <w:t xml:space="preserve"> </w:t>
      </w:r>
      <w:r w:rsidR="006C7111">
        <w:t xml:space="preserve">are </w:t>
      </w:r>
      <w:r>
        <w:t xml:space="preserve">designed to be </w:t>
      </w:r>
      <w:r w:rsidR="004E21D2">
        <w:t>applic</w:t>
      </w:r>
      <w:r w:rsidR="0007144B">
        <w:t>able across any subject area</w:t>
      </w:r>
      <w:r w:rsidR="004E21D2">
        <w:t xml:space="preserve"> and </w:t>
      </w:r>
      <w:r w:rsidR="00F35785">
        <w:t xml:space="preserve">can be used during </w:t>
      </w:r>
      <w:r>
        <w:t xml:space="preserve">both </w:t>
      </w:r>
      <w:r w:rsidR="004E21D2">
        <w:t xml:space="preserve">individual </w:t>
      </w:r>
      <w:r w:rsidR="00F35785">
        <w:t xml:space="preserve">and </w:t>
      </w:r>
      <w:r w:rsidR="004E21D2">
        <w:t>group work. This helps learn</w:t>
      </w:r>
      <w:r>
        <w:t>er</w:t>
      </w:r>
      <w:r w:rsidR="004E21D2">
        <w:t>s to bridge</w:t>
      </w:r>
      <w:r>
        <w:t xml:space="preserve"> and generalise</w:t>
      </w:r>
      <w:r w:rsidR="004E21D2">
        <w:t xml:space="preserve"> learning opportunities across one domain or subject to another</w:t>
      </w:r>
      <w:r w:rsidR="006C7111">
        <w:t xml:space="preserve"> and </w:t>
      </w:r>
      <w:r w:rsidR="0007144B">
        <w:t xml:space="preserve">helps </w:t>
      </w:r>
      <w:r w:rsidR="006C7111">
        <w:t xml:space="preserve">students to learn </w:t>
      </w:r>
      <w:r>
        <w:t xml:space="preserve">about their own </w:t>
      </w:r>
      <w:r w:rsidR="0007144B">
        <w:t>thinking skills</w:t>
      </w:r>
      <w:r w:rsidR="004E21D2">
        <w:t xml:space="preserve">. </w:t>
      </w:r>
      <w:r w:rsidR="00F973F3">
        <w:t xml:space="preserve">These questions could be on desks during lessons for students to make reference to, </w:t>
      </w:r>
      <w:r w:rsidR="00F35785">
        <w:t xml:space="preserve">or </w:t>
      </w:r>
      <w:r w:rsidR="00F973F3">
        <w:t xml:space="preserve">one or two </w:t>
      </w:r>
      <w:r w:rsidR="00F35785">
        <w:t xml:space="preserve">questions </w:t>
      </w:r>
      <w:r w:rsidR="00F973F3">
        <w:t xml:space="preserve">could be asked at the start and end of </w:t>
      </w:r>
      <w:r w:rsidR="00F35785">
        <w:t>the lesson as a class. In some schools</w:t>
      </w:r>
      <w:r w:rsidR="00FF03E8">
        <w:t>,</w:t>
      </w:r>
      <w:r w:rsidR="00F35785">
        <w:t xml:space="preserve"> following the training, Learning Support Mentors </w:t>
      </w:r>
      <w:r w:rsidR="00F973F3">
        <w:t xml:space="preserve">have them </w:t>
      </w:r>
      <w:r w:rsidR="00F35785">
        <w:t xml:space="preserve">to hand </w:t>
      </w:r>
      <w:r w:rsidR="00F973F3">
        <w:t xml:space="preserve">on a lanyard to support their work with individual students. These questions </w:t>
      </w:r>
      <w:r w:rsidR="00F35785">
        <w:t xml:space="preserve">are designed to be a part of an ongoing </w:t>
      </w:r>
      <w:r w:rsidR="00F973F3">
        <w:t>develop</w:t>
      </w:r>
      <w:r w:rsidR="00F35785">
        <w:t>ment of</w:t>
      </w:r>
      <w:r w:rsidR="00F973F3">
        <w:t xml:space="preserve"> a culture of metacognition </w:t>
      </w:r>
      <w:r w:rsidR="00F35785">
        <w:t xml:space="preserve">rather than a one </w:t>
      </w:r>
      <w:r>
        <w:t>-</w:t>
      </w:r>
      <w:r w:rsidR="00F35785">
        <w:t>off activity</w:t>
      </w:r>
      <w:r w:rsidR="00F973F3">
        <w:t xml:space="preserve">. Young people will not develop their metacognition from being asked these questions </w:t>
      </w:r>
      <w:r w:rsidR="00F35785">
        <w:t xml:space="preserve">only </w:t>
      </w:r>
      <w:r w:rsidR="00F973F3">
        <w:t>once. The idea is that if they are asked them frequentl</w:t>
      </w:r>
      <w:r w:rsidR="00F35785">
        <w:t xml:space="preserve">y they will begin to </w:t>
      </w:r>
      <w:r w:rsidR="00FF03E8">
        <w:t>internalise them (</w:t>
      </w:r>
      <w:r w:rsidR="00F35785">
        <w:t>ask them in their mind</w:t>
      </w:r>
      <w:r w:rsidR="00FF03E8">
        <w:t>)</w:t>
      </w:r>
      <w:r w:rsidR="00F35785">
        <w:t xml:space="preserve"> and will become a part of developing their own self-regulation, planning and reflection</w:t>
      </w:r>
      <w:r w:rsidR="00F973F3">
        <w:t xml:space="preserve">. </w:t>
      </w:r>
    </w:p>
    <w:p w:rsidR="009701AE" w:rsidRDefault="009701AE" w:rsidP="009701AE">
      <w:pPr>
        <w:spacing w:after="0" w:line="240" w:lineRule="auto"/>
        <w:textAlignment w:val="baseline"/>
      </w:pPr>
      <w:r w:rsidRPr="009701AE">
        <w:rPr>
          <w:rFonts w:ascii="Calibri" w:eastAsia="Times New Roman" w:hAnsi="Calibri" w:cs="Arial"/>
          <w:color w:val="333333"/>
          <w:kern w:val="24"/>
          <w:position w:val="1"/>
          <w:lang w:eastAsia="en-GB"/>
        </w:rPr>
        <w:t>Metacognitive talk involves a person saying out loud what they are thinking while they are carrying out a task.</w:t>
      </w:r>
      <w:r>
        <w:rPr>
          <w:rFonts w:ascii="Times New Roman" w:eastAsia="Times New Roman" w:hAnsi="Times New Roman" w:cs="Times New Roman"/>
          <w:lang w:eastAsia="en-GB"/>
        </w:rPr>
        <w:t xml:space="preserve"> </w:t>
      </w:r>
      <w:r w:rsidR="006A4EF4" w:rsidRPr="009701AE">
        <w:rPr>
          <w:rFonts w:ascii="Calibri" w:eastAsia="Times New Roman" w:hAnsi="Calibri" w:cs="Arial"/>
          <w:color w:val="333333"/>
          <w:kern w:val="24"/>
          <w:position w:val="1"/>
          <w:lang w:eastAsia="en-GB"/>
        </w:rPr>
        <w:t>A learner talking out loud is</w:t>
      </w:r>
      <w:r w:rsidRPr="009701AE">
        <w:rPr>
          <w:rFonts w:ascii="Calibri" w:eastAsia="Times New Roman" w:hAnsi="Calibri" w:cs="Arial"/>
          <w:color w:val="333333"/>
          <w:kern w:val="24"/>
          <w:position w:val="1"/>
          <w:lang w:eastAsia="en-GB"/>
        </w:rPr>
        <w:t xml:space="preserve"> sometimes viewed by teachers to be an annoyance or a distraction in the classroom. However, talking out loud can help learners to focus and monitor their cognitive processing as well as helping them to develop a deeper understanding of their own thinking processes.</w:t>
      </w:r>
      <w:r w:rsidR="0007144B">
        <w:t xml:space="preserve">This also </w:t>
      </w:r>
      <w:r w:rsidR="006C7111">
        <w:t xml:space="preserve">has the </w:t>
      </w:r>
      <w:r w:rsidR="0007144B">
        <w:t xml:space="preserve">added </w:t>
      </w:r>
      <w:r w:rsidR="006C7111">
        <w:t xml:space="preserve">benefit of </w:t>
      </w:r>
      <w:r w:rsidR="0007144B">
        <w:t xml:space="preserve">students </w:t>
      </w:r>
      <w:r w:rsidR="006C7111">
        <w:t>hearing other students thinking and reasoning</w:t>
      </w:r>
      <w:r w:rsidR="0007144B">
        <w:t xml:space="preserve"> during a task</w:t>
      </w:r>
      <w:r w:rsidR="006C7111">
        <w:t>.</w:t>
      </w:r>
    </w:p>
    <w:p w:rsidR="006C7111" w:rsidRPr="009701AE" w:rsidRDefault="006C7111" w:rsidP="009701A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>
        <w:t xml:space="preserve"> </w:t>
      </w:r>
    </w:p>
    <w:p w:rsidR="00DC0CFC" w:rsidRDefault="0007144B">
      <w:r>
        <w:t>Teachers can m</w:t>
      </w:r>
      <w:r w:rsidR="00FB5464">
        <w:t>odel</w:t>
      </w:r>
      <w:r w:rsidR="00DC0CFC">
        <w:t xml:space="preserve"> </w:t>
      </w:r>
      <w:r>
        <w:t xml:space="preserve">their own </w:t>
      </w:r>
      <w:r w:rsidR="00DC0CFC">
        <w:t>reasoning</w:t>
      </w:r>
      <w:r w:rsidR="006C7111">
        <w:t xml:space="preserve"> and thinking process</w:t>
      </w:r>
      <w:r>
        <w:t xml:space="preserve"> e.g. talk throug</w:t>
      </w:r>
      <w:r w:rsidR="00FB5464">
        <w:t>h how you arrived at a</w:t>
      </w:r>
      <w:r>
        <w:t xml:space="preserve"> answer</w:t>
      </w:r>
      <w:r w:rsidR="00FB5464">
        <w:t xml:space="preserve">, talking aloud about a dilemma and the questions you are asking yourself, </w:t>
      </w:r>
      <w:r>
        <w:t>your reflection on a football match or the influences you can see in a piece of artwork. This type of ‘</w:t>
      </w:r>
      <w:r w:rsidR="004B21E3">
        <w:t>thinking out</w:t>
      </w:r>
      <w:r w:rsidR="00FB5464">
        <w:t xml:space="preserve"> </w:t>
      </w:r>
      <w:r w:rsidR="004B21E3">
        <w:t>loud</w:t>
      </w:r>
      <w:r>
        <w:t xml:space="preserve">’ can help students to learn from your reasoning as well as encouraging them to do this for themselves. </w:t>
      </w:r>
    </w:p>
    <w:p w:rsidR="00DC0CFC" w:rsidRDefault="0007144B">
      <w:r>
        <w:t>An e</w:t>
      </w:r>
      <w:r w:rsidR="00DC0CFC">
        <w:t>xplicit lesson on metacognition</w:t>
      </w:r>
      <w:r>
        <w:t>, as demonstrated in the training, may be useful for students to teach them what metacognition is and make them aware of their own learning skills and process. This could be a group task (</w:t>
      </w:r>
      <w:r w:rsidR="00BE28CD">
        <w:t xml:space="preserve">e.g. </w:t>
      </w:r>
      <w:r>
        <w:t>we built newspaper towers) or an individual task (</w:t>
      </w:r>
      <w:r w:rsidR="00BE28CD">
        <w:t xml:space="preserve">e.g. </w:t>
      </w:r>
      <w:r>
        <w:t xml:space="preserve">we drew a </w:t>
      </w:r>
      <w:r>
        <w:lastRenderedPageBreak/>
        <w:t>complicated picture for memory)</w:t>
      </w:r>
      <w:r w:rsidR="00F973F3">
        <w:t>.</w:t>
      </w:r>
      <w:r>
        <w:t xml:space="preserve"> Any task which is challenging and involves a level of reasoning and problem solving is helpful here. </w:t>
      </w:r>
      <w:r w:rsidR="00F973F3">
        <w:t xml:space="preserve">Other examples that I have used are building bridges out of paper, building towers out of marshmallows, puzzles. You could use similarly use </w:t>
      </w:r>
      <w:r w:rsidR="00BE28CD">
        <w:t xml:space="preserve">games like Cluedo, chess or </w:t>
      </w:r>
      <w:r w:rsidR="00DA560F">
        <w:t>M</w:t>
      </w:r>
      <w:r w:rsidR="00F973F3">
        <w:t>onopoly to demonstrate strategy, planning and reasoning skills with small groups of young people.</w:t>
      </w:r>
      <w:r w:rsidR="00BE28CD">
        <w:t xml:space="preserve"> You could have a mystery or dilemma to solve as a group or individually.  </w:t>
      </w:r>
    </w:p>
    <w:p w:rsidR="00DC0CFC" w:rsidRDefault="001B1C18">
      <w:r>
        <w:t xml:space="preserve">Developing metacognition in </w:t>
      </w:r>
      <w:r w:rsidR="00F973F3">
        <w:t>day</w:t>
      </w:r>
      <w:r w:rsidR="00DA560F">
        <w:t>-to-</w:t>
      </w:r>
      <w:r w:rsidR="00F973F3">
        <w:t>day practice</w:t>
      </w:r>
      <w:r>
        <w:t xml:space="preserve"> could be the process of</w:t>
      </w:r>
      <w:r w:rsidR="00F973F3">
        <w:t xml:space="preserve"> building in reflection time or planning time before and after tasks in lessons whether that is reflecting on team skills during a sporting activity and </w:t>
      </w:r>
      <w:r>
        <w:t>or discussing how to approach</w:t>
      </w:r>
      <w:r w:rsidR="00F973F3">
        <w:t xml:space="preserve"> a</w:t>
      </w:r>
      <w:r>
        <w:t>n</w:t>
      </w:r>
      <w:r w:rsidR="00F973F3">
        <w:t xml:space="preserve"> experiment. </w:t>
      </w:r>
      <w:r w:rsidR="006324C4">
        <w:t xml:space="preserve">This </w:t>
      </w:r>
      <w:r w:rsidR="00DA560F">
        <w:t xml:space="preserve">can be applied to any subject. For example, </w:t>
      </w:r>
      <w:r w:rsidR="00A2659F">
        <w:t>planning</w:t>
      </w:r>
      <w:r w:rsidR="00DA560F">
        <w:t xml:space="preserve"> a piece of</w:t>
      </w:r>
      <w:r w:rsidR="00A2659F">
        <w:t xml:space="preserve"> Art</w:t>
      </w:r>
      <w:r w:rsidR="00DA560F">
        <w:t xml:space="preserve"> work based on knowledge of techniques</w:t>
      </w:r>
      <w:r w:rsidR="006324C4">
        <w:t>, knowledge of complimentary colours or artistic influences or</w:t>
      </w:r>
      <w:r w:rsidR="00DA560F">
        <w:t xml:space="preserve"> </w:t>
      </w:r>
      <w:r w:rsidR="00AB321E">
        <w:t xml:space="preserve">planning or reflecting on </w:t>
      </w:r>
      <w:r w:rsidR="00A2659F">
        <w:t>strategy in a game</w:t>
      </w:r>
      <w:r w:rsidR="00AB321E">
        <w:t xml:space="preserve"> during P.E</w:t>
      </w:r>
      <w:r w:rsidR="00A2659F">
        <w:t>,</w:t>
      </w:r>
      <w:r w:rsidR="00AB321E">
        <w:t xml:space="preserve"> reflecting on how they have managed frustration or diffi</w:t>
      </w:r>
      <w:r w:rsidR="00F27757">
        <w:t xml:space="preserve">culty during an essay exercise or </w:t>
      </w:r>
      <w:r w:rsidR="00AB321E">
        <w:t xml:space="preserve">reflecting on what they have contributed during a group/pair activity. </w:t>
      </w:r>
    </w:p>
    <w:p w:rsidR="009701AE" w:rsidRDefault="009701AE"/>
    <w:p w:rsidR="009701AE" w:rsidRDefault="009701AE" w:rsidP="009701AE">
      <w:pPr>
        <w:spacing w:after="0" w:line="240" w:lineRule="auto"/>
        <w:textAlignment w:val="baseline"/>
        <w:rPr>
          <w:rFonts w:ascii="Calibri" w:eastAsia="Times New Roman" w:hAnsi="Calibri" w:cs="Arial"/>
          <w:color w:val="333333"/>
          <w:kern w:val="24"/>
          <w:lang w:eastAsia="en-GB"/>
        </w:rPr>
      </w:pPr>
      <w:r>
        <w:rPr>
          <w:rFonts w:ascii="Calibri" w:eastAsia="Times New Roman" w:hAnsi="Calibri" w:cs="Arial"/>
          <w:noProof/>
          <w:color w:val="333333"/>
          <w:kern w:val="24"/>
          <w:lang w:eastAsia="en-GB"/>
        </w:rPr>
        <w:drawing>
          <wp:inline distT="0" distB="0" distL="0" distR="0" wp14:anchorId="1D926582" wp14:editId="144CE819">
            <wp:extent cx="2086228" cy="987552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50" cy="98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01AE" w:rsidRPr="009701AE" w:rsidRDefault="009701AE" w:rsidP="009701A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An activity designed to encourage metacognition in your classroom.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b/>
          <w:bCs/>
          <w:color w:val="333333"/>
          <w:kern w:val="24"/>
          <w:lang w:eastAsia="en-GB"/>
        </w:rPr>
        <w:t xml:space="preserve"> KWL chart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KWL stands for: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What do I </w:t>
      </w:r>
      <w:r w:rsidRPr="009701AE">
        <w:rPr>
          <w:rFonts w:ascii="Calibri" w:eastAsia="Times New Roman" w:hAnsi="Calibri" w:cs="Arial"/>
          <w:b/>
          <w:bCs/>
          <w:i/>
          <w:iCs/>
          <w:color w:val="333333"/>
          <w:kern w:val="24"/>
          <w:lang w:eastAsia="en-GB"/>
        </w:rPr>
        <w:t>know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?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What do I </w:t>
      </w:r>
      <w:r w:rsidRPr="009701AE">
        <w:rPr>
          <w:rFonts w:ascii="Calibri" w:eastAsia="Times New Roman" w:hAnsi="Calibri" w:cs="Arial"/>
          <w:b/>
          <w:bCs/>
          <w:i/>
          <w:iCs/>
          <w:color w:val="333333"/>
          <w:kern w:val="24"/>
          <w:lang w:eastAsia="en-GB"/>
        </w:rPr>
        <w:t>want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 to know? 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What did I </w:t>
      </w:r>
      <w:r w:rsidRPr="009701AE">
        <w:rPr>
          <w:rFonts w:ascii="Calibri" w:eastAsia="Times New Roman" w:hAnsi="Calibri" w:cs="Arial"/>
          <w:b/>
          <w:bCs/>
          <w:i/>
          <w:iCs/>
          <w:color w:val="333333"/>
          <w:kern w:val="24"/>
          <w:lang w:eastAsia="en-GB"/>
        </w:rPr>
        <w:t>learn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?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 xml:space="preserve">The purpose of the chart is to help learners to organise information before during and after a lesson or unit of learning. A KWL chart will help you to engage your learners in a new </w:t>
      </w:r>
      <w:r w:rsidR="006A4EF4" w:rsidRPr="009701AE">
        <w:rPr>
          <w:rFonts w:ascii="Calibri" w:eastAsia="Times New Roman" w:hAnsi="Calibri" w:cs="Arial"/>
          <w:color w:val="333333"/>
          <w:kern w:val="24"/>
          <w:lang w:eastAsia="en-GB"/>
        </w:rPr>
        <w:t>topic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 xml:space="preserve"> activate their prior knowledge and support them in monitoring their learning.</w:t>
      </w:r>
    </w:p>
    <w:p w:rsidR="009701AE" w:rsidRDefault="009701AE" w:rsidP="009701AE">
      <w:pPr>
        <w:spacing w:after="0" w:line="240" w:lineRule="auto"/>
      </w:pPr>
    </w:p>
    <w:p w:rsidR="009701AE" w:rsidRDefault="009701AE" w:rsidP="009701AE">
      <w:pPr>
        <w:spacing w:after="0" w:line="240" w:lineRule="auto"/>
        <w:rPr>
          <w:rFonts w:ascii="Calibri" w:eastAsia="+mn-ea" w:hAnsi="Calibri" w:cs="+mn-cs"/>
          <w:color w:val="000000"/>
          <w:kern w:val="24"/>
          <w:lang w:eastAsia="en-GB"/>
        </w:rPr>
      </w:pPr>
      <w:r>
        <w:rPr>
          <w:rFonts w:ascii="Calibri" w:eastAsia="+mn-ea" w:hAnsi="Calibri" w:cs="+mn-cs"/>
          <w:color w:val="000000"/>
          <w:kern w:val="24"/>
          <w:lang w:eastAsia="en-GB"/>
        </w:rPr>
        <w:t xml:space="preserve">Using the phrase, “Do you see how you …” By naming what it is they did to solve the problem </w:t>
      </w:r>
      <w:r w:rsidRPr="009701AE">
        <w:rPr>
          <w:rFonts w:ascii="Calibri" w:eastAsia="+mn-ea" w:hAnsi="Calibri" w:cs="+mn-cs"/>
          <w:color w:val="000000"/>
          <w:kern w:val="24"/>
          <w:lang w:eastAsia="en-GB"/>
        </w:rPr>
        <w:t>students can be more independent and productive as they apply and adapt their thinking when engaging in future complex tasks.</w:t>
      </w:r>
    </w:p>
    <w:p w:rsidR="009701AE" w:rsidRDefault="009701AE" w:rsidP="009701AE">
      <w:pPr>
        <w:spacing w:after="0" w:line="240" w:lineRule="auto"/>
        <w:rPr>
          <w:rFonts w:ascii="Calibri" w:eastAsia="+mn-ea" w:hAnsi="Calibri" w:cs="+mn-cs"/>
          <w:color w:val="000000"/>
          <w:kern w:val="24"/>
          <w:lang w:eastAsia="en-GB"/>
        </w:rPr>
      </w:pPr>
    </w:p>
    <w:p w:rsidR="009701AE" w:rsidRPr="009701AE" w:rsidRDefault="009701AE" w:rsidP="009701A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Keeping a thinking journal can be a highly effective way for learners to develop their ability to plan, monitor and self-evaluate.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A thinking journal is a powerful active learning tool that helps students to reflect on how they think. In addition, a thinking journal can encourage a learner to explore, question, connect ideas and persist with their learning.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The journal can be used in many ways including:</w:t>
      </w:r>
    </w:p>
    <w:p w:rsidR="009701AE" w:rsidRPr="009701AE" w:rsidRDefault="009701AE" w:rsidP="009701AE">
      <w:pPr>
        <w:kinsoku w:val="0"/>
        <w:overflowPunct w:val="0"/>
        <w:spacing w:after="0" w:line="240" w:lineRule="auto"/>
        <w:textAlignment w:val="baseline"/>
        <w:rPr>
          <w:rFonts w:ascii="Times New Roman" w:eastAsia="Times New Roman" w:hAnsi="Times New Roman" w:cs="Times New Roman"/>
          <w:lang w:eastAsia="en-GB"/>
        </w:rPr>
      </w:pP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- to record ideas from a lesson, film, presentation, etc.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- to make predictions about what will happen next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- to record questions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- to summarise and restate the main ideas of a book, film, etc.</w:t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br/>
        <w:t>- to reflect upon and connect the ideas presented to other domains of knowledge.</w:t>
      </w:r>
      <w:r w:rsidRPr="009701AE">
        <w:rPr>
          <w:rFonts w:ascii="Calibri" w:eastAsia="Times New Roman" w:hAnsi="Calibri" w:cs="Arial"/>
          <w:color w:val="333333"/>
          <w:kern w:val="24"/>
          <w:position w:val="1"/>
          <w:lang w:eastAsia="en-GB"/>
        </w:rPr>
        <w:br/>
      </w:r>
      <w:r w:rsidRPr="009701AE">
        <w:rPr>
          <w:rFonts w:ascii="Calibri" w:eastAsia="Times New Roman" w:hAnsi="Calibri" w:cs="Arial"/>
          <w:color w:val="333333"/>
          <w:kern w:val="24"/>
          <w:lang w:eastAsia="en-GB"/>
        </w:rPr>
        <w:t>(Costa, Bellanca and Fogarty 1992)</w:t>
      </w:r>
    </w:p>
    <w:p w:rsidR="009701AE" w:rsidRPr="009701AE" w:rsidRDefault="009701AE" w:rsidP="009701AE">
      <w:pPr>
        <w:spacing w:after="0" w:line="240" w:lineRule="auto"/>
        <w:rPr>
          <w:rFonts w:ascii="Times New Roman" w:eastAsia="Times New Roman" w:hAnsi="Times New Roman" w:cs="Times New Roman"/>
          <w:lang w:eastAsia="en-GB"/>
        </w:rPr>
      </w:pPr>
    </w:p>
    <w:p w:rsidR="009701AE" w:rsidRPr="009701AE" w:rsidRDefault="009701AE"/>
    <w:sectPr w:rsidR="009701AE" w:rsidRPr="00970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4296A"/>
    <w:multiLevelType w:val="hybridMultilevel"/>
    <w:tmpl w:val="1804C93E"/>
    <w:lvl w:ilvl="0" w:tplc="D3C6FC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302E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4AB5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C24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EC68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E80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606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B06F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968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12739A1"/>
    <w:multiLevelType w:val="hybridMultilevel"/>
    <w:tmpl w:val="16BC77E4"/>
    <w:lvl w:ilvl="0" w:tplc="EE48BE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CCAB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0EB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1077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00CF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68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24F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407E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265D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9D53C3B"/>
    <w:multiLevelType w:val="hybridMultilevel"/>
    <w:tmpl w:val="D706996C"/>
    <w:lvl w:ilvl="0" w:tplc="3C168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5893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2274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3AC2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8C9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2811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2ED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489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E2AD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39FF317A"/>
    <w:multiLevelType w:val="hybridMultilevel"/>
    <w:tmpl w:val="C5887882"/>
    <w:lvl w:ilvl="0" w:tplc="7916DE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1E0E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264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A7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6A4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0C6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E09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881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DC4C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7B862317"/>
    <w:multiLevelType w:val="hybridMultilevel"/>
    <w:tmpl w:val="AFD89FC8"/>
    <w:lvl w:ilvl="0" w:tplc="451231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30D8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7AF3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94C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AA94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8CA4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AAF2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4E81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1890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CFC"/>
    <w:rsid w:val="0007144B"/>
    <w:rsid w:val="000937D9"/>
    <w:rsid w:val="001571EC"/>
    <w:rsid w:val="001B1C18"/>
    <w:rsid w:val="001B6893"/>
    <w:rsid w:val="0022201F"/>
    <w:rsid w:val="00396F5B"/>
    <w:rsid w:val="004B21E3"/>
    <w:rsid w:val="004E21D2"/>
    <w:rsid w:val="00512A19"/>
    <w:rsid w:val="00555B37"/>
    <w:rsid w:val="005F7082"/>
    <w:rsid w:val="006324C4"/>
    <w:rsid w:val="006A4EF4"/>
    <w:rsid w:val="006B4EE1"/>
    <w:rsid w:val="006C7111"/>
    <w:rsid w:val="008B50C4"/>
    <w:rsid w:val="009701AE"/>
    <w:rsid w:val="00985F94"/>
    <w:rsid w:val="00A1263E"/>
    <w:rsid w:val="00A2659F"/>
    <w:rsid w:val="00A37EEE"/>
    <w:rsid w:val="00AB321E"/>
    <w:rsid w:val="00AF47AD"/>
    <w:rsid w:val="00B932BE"/>
    <w:rsid w:val="00BC5606"/>
    <w:rsid w:val="00BE28CD"/>
    <w:rsid w:val="00DA560F"/>
    <w:rsid w:val="00DC0CFC"/>
    <w:rsid w:val="00E6187C"/>
    <w:rsid w:val="00F27757"/>
    <w:rsid w:val="00F35785"/>
    <w:rsid w:val="00F973F3"/>
    <w:rsid w:val="00FB5464"/>
    <w:rsid w:val="00FC68A3"/>
    <w:rsid w:val="00FF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21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21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C560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C5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1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21D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E21D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BC560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C5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01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1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923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4397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635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4580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1464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770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38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8094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1750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349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27472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916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33753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722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5738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8770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1274</Words>
  <Characters>7265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8522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34</cp:revision>
  <dcterms:created xsi:type="dcterms:W3CDTF">2018-09-27T10:50:00Z</dcterms:created>
  <dcterms:modified xsi:type="dcterms:W3CDTF">2018-11-05T16:39:00Z</dcterms:modified>
</cp:coreProperties>
</file>