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3DF3" w:rsidRPr="005E3DF3" w:rsidRDefault="005E3DF3">
      <w:pPr>
        <w:rPr>
          <w:rFonts w:ascii="Verdana" w:hAnsi="Verdana"/>
          <w:color w:val="DC0000"/>
          <w:sz w:val="28"/>
          <w:szCs w:val="28"/>
          <w:u w:val="single"/>
        </w:rPr>
      </w:pPr>
      <w:r w:rsidRPr="005E3DF3">
        <w:rPr>
          <w:rFonts w:ascii="Verdana" w:hAnsi="Verdana"/>
          <w:color w:val="DC0000"/>
          <w:sz w:val="28"/>
          <w:szCs w:val="28"/>
          <w:u w:val="single"/>
        </w:rPr>
        <w:t>Introduction to Letters and Sounds Phase 2</w:t>
      </w:r>
    </w:p>
    <w:p w:rsidR="005E3DF3" w:rsidRDefault="005E3DF3" w:rsidP="005E3DF3">
      <w:pPr>
        <w:pStyle w:val="NormalWeb"/>
        <w:rPr>
          <w:rFonts w:ascii="Verdana" w:hAnsi="Verdana"/>
          <w:color w:val="000000"/>
          <w:sz w:val="22"/>
          <w:szCs w:val="22"/>
        </w:rPr>
      </w:pPr>
      <w:r>
        <w:rPr>
          <w:rFonts w:ascii="Verdana" w:hAnsi="Verdana"/>
          <w:color w:val="000000"/>
          <w:sz w:val="22"/>
          <w:szCs w:val="22"/>
        </w:rPr>
        <w:t>In Phase 2, letters and their sounds are introduced one at a time. A set of letters is taught each week, in the following sequence:</w:t>
      </w:r>
    </w:p>
    <w:p w:rsidR="005E3DF3" w:rsidRDefault="005E3DF3" w:rsidP="005E3DF3">
      <w:pPr>
        <w:pStyle w:val="NormalWeb"/>
        <w:rPr>
          <w:rFonts w:ascii="Verdana" w:hAnsi="Verdana"/>
          <w:color w:val="000000"/>
          <w:sz w:val="22"/>
          <w:szCs w:val="22"/>
        </w:rPr>
      </w:pPr>
      <w:r>
        <w:rPr>
          <w:rStyle w:val="Strong"/>
          <w:rFonts w:ascii="Verdana" w:hAnsi="Verdana"/>
          <w:color w:val="008000"/>
          <w:sz w:val="22"/>
          <w:szCs w:val="22"/>
        </w:rPr>
        <w:t>Set 1:</w:t>
      </w:r>
      <w:r>
        <w:rPr>
          <w:rFonts w:ascii="Verdana" w:hAnsi="Verdana"/>
          <w:color w:val="000000"/>
          <w:sz w:val="22"/>
          <w:szCs w:val="22"/>
        </w:rPr>
        <w:t xml:space="preserve"> s, a, t, p</w:t>
      </w:r>
      <w:r>
        <w:rPr>
          <w:rFonts w:ascii="Verdana" w:hAnsi="Verdana"/>
          <w:color w:val="000000"/>
          <w:sz w:val="22"/>
          <w:szCs w:val="22"/>
        </w:rPr>
        <w:br/>
      </w:r>
      <w:r>
        <w:rPr>
          <w:rStyle w:val="Strong"/>
          <w:rFonts w:ascii="Verdana" w:hAnsi="Verdana"/>
          <w:color w:val="008000"/>
          <w:sz w:val="22"/>
          <w:szCs w:val="22"/>
        </w:rPr>
        <w:t>Set 2:</w:t>
      </w:r>
      <w:r>
        <w:rPr>
          <w:rFonts w:ascii="Verdana" w:hAnsi="Verdana"/>
          <w:color w:val="000000"/>
          <w:sz w:val="22"/>
          <w:szCs w:val="22"/>
        </w:rPr>
        <w:t xml:space="preserve"> </w:t>
      </w:r>
      <w:proofErr w:type="spellStart"/>
      <w:r>
        <w:rPr>
          <w:rFonts w:ascii="Verdana" w:hAnsi="Verdana"/>
          <w:color w:val="000000"/>
          <w:sz w:val="22"/>
          <w:szCs w:val="22"/>
        </w:rPr>
        <w:t>i</w:t>
      </w:r>
      <w:proofErr w:type="spellEnd"/>
      <w:r>
        <w:rPr>
          <w:rFonts w:ascii="Verdana" w:hAnsi="Verdana"/>
          <w:color w:val="000000"/>
          <w:sz w:val="22"/>
          <w:szCs w:val="22"/>
        </w:rPr>
        <w:t>, n, m, d</w:t>
      </w:r>
      <w:r>
        <w:rPr>
          <w:rFonts w:ascii="Verdana" w:hAnsi="Verdana"/>
          <w:color w:val="000000"/>
          <w:sz w:val="22"/>
          <w:szCs w:val="22"/>
        </w:rPr>
        <w:br/>
      </w:r>
      <w:r>
        <w:rPr>
          <w:rStyle w:val="Strong"/>
          <w:rFonts w:ascii="Verdana" w:hAnsi="Verdana"/>
          <w:color w:val="008000"/>
          <w:sz w:val="22"/>
          <w:szCs w:val="22"/>
        </w:rPr>
        <w:t>Set 3:</w:t>
      </w:r>
      <w:r>
        <w:rPr>
          <w:rFonts w:ascii="Verdana" w:hAnsi="Verdana"/>
          <w:color w:val="000000"/>
          <w:sz w:val="22"/>
          <w:szCs w:val="22"/>
        </w:rPr>
        <w:t xml:space="preserve"> g, o, c, k</w:t>
      </w:r>
      <w:r>
        <w:rPr>
          <w:rFonts w:ascii="Verdana" w:hAnsi="Verdana"/>
          <w:color w:val="000000"/>
          <w:sz w:val="22"/>
          <w:szCs w:val="22"/>
        </w:rPr>
        <w:br/>
      </w:r>
      <w:r>
        <w:rPr>
          <w:rStyle w:val="Strong"/>
          <w:rFonts w:ascii="Verdana" w:hAnsi="Verdana"/>
          <w:color w:val="008000"/>
          <w:sz w:val="22"/>
          <w:szCs w:val="22"/>
        </w:rPr>
        <w:t>Set 4:</w:t>
      </w:r>
      <w:r>
        <w:rPr>
          <w:rFonts w:ascii="Verdana" w:hAnsi="Verdana"/>
          <w:color w:val="000000"/>
          <w:sz w:val="22"/>
          <w:szCs w:val="22"/>
        </w:rPr>
        <w:t xml:space="preserve"> </w:t>
      </w:r>
      <w:proofErr w:type="spellStart"/>
      <w:r>
        <w:rPr>
          <w:rFonts w:ascii="Verdana" w:hAnsi="Verdana"/>
          <w:color w:val="000000"/>
          <w:sz w:val="22"/>
          <w:szCs w:val="22"/>
        </w:rPr>
        <w:t>ck</w:t>
      </w:r>
      <w:proofErr w:type="spellEnd"/>
      <w:r>
        <w:rPr>
          <w:rFonts w:ascii="Verdana" w:hAnsi="Verdana"/>
          <w:color w:val="000000"/>
          <w:sz w:val="22"/>
          <w:szCs w:val="22"/>
        </w:rPr>
        <w:t>, e, u, r</w:t>
      </w:r>
      <w:r>
        <w:rPr>
          <w:rFonts w:ascii="Verdana" w:hAnsi="Verdana"/>
          <w:color w:val="000000"/>
          <w:sz w:val="22"/>
          <w:szCs w:val="22"/>
        </w:rPr>
        <w:br/>
      </w:r>
      <w:r>
        <w:rPr>
          <w:rStyle w:val="Strong"/>
          <w:rFonts w:ascii="Verdana" w:hAnsi="Verdana"/>
          <w:color w:val="008000"/>
          <w:sz w:val="22"/>
          <w:szCs w:val="22"/>
        </w:rPr>
        <w:t>Set 5:</w:t>
      </w:r>
      <w:r>
        <w:rPr>
          <w:rFonts w:ascii="Verdana" w:hAnsi="Verdana"/>
          <w:color w:val="000000"/>
          <w:sz w:val="22"/>
          <w:szCs w:val="22"/>
        </w:rPr>
        <w:t xml:space="preserve"> h, b, f, </w:t>
      </w:r>
      <w:proofErr w:type="spellStart"/>
      <w:r>
        <w:rPr>
          <w:rFonts w:ascii="Verdana" w:hAnsi="Verdana"/>
          <w:color w:val="000000"/>
          <w:sz w:val="22"/>
          <w:szCs w:val="22"/>
        </w:rPr>
        <w:t>ff</w:t>
      </w:r>
      <w:proofErr w:type="spellEnd"/>
      <w:r>
        <w:rPr>
          <w:rFonts w:ascii="Verdana" w:hAnsi="Verdana"/>
          <w:color w:val="000000"/>
          <w:sz w:val="22"/>
          <w:szCs w:val="22"/>
        </w:rPr>
        <w:t xml:space="preserve">, l, </w:t>
      </w:r>
      <w:proofErr w:type="spellStart"/>
      <w:r>
        <w:rPr>
          <w:rFonts w:ascii="Verdana" w:hAnsi="Verdana"/>
          <w:color w:val="000000"/>
          <w:sz w:val="22"/>
          <w:szCs w:val="22"/>
        </w:rPr>
        <w:t>ll</w:t>
      </w:r>
      <w:proofErr w:type="spellEnd"/>
      <w:r>
        <w:rPr>
          <w:rFonts w:ascii="Verdana" w:hAnsi="Verdana"/>
          <w:color w:val="000000"/>
          <w:sz w:val="22"/>
          <w:szCs w:val="22"/>
        </w:rPr>
        <w:t xml:space="preserve">, </w:t>
      </w:r>
      <w:proofErr w:type="spellStart"/>
      <w:r>
        <w:rPr>
          <w:rFonts w:ascii="Verdana" w:hAnsi="Verdana"/>
          <w:color w:val="000000"/>
          <w:sz w:val="22"/>
          <w:szCs w:val="22"/>
        </w:rPr>
        <w:t>ss</w:t>
      </w:r>
      <w:proofErr w:type="spellEnd"/>
    </w:p>
    <w:p w:rsidR="005E3DF3" w:rsidRDefault="005E3DF3">
      <w:pPr>
        <w:rPr>
          <w:rFonts w:ascii="Verdana" w:hAnsi="Verdana"/>
          <w:color w:val="000000"/>
        </w:rPr>
      </w:pPr>
      <w:r>
        <w:rPr>
          <w:rFonts w:ascii="Verdana" w:hAnsi="Verdana"/>
          <w:color w:val="000000"/>
        </w:rPr>
        <w:t xml:space="preserve">As soon as each set of letters is introduced, children will be encouraged to use their knowledge of the letter sounds to blend and sound out words. For example, they will learn to blend the sounds s-a-t to make the word </w:t>
      </w:r>
      <w:r>
        <w:rPr>
          <w:rStyle w:val="Strong"/>
          <w:rFonts w:ascii="Verdana" w:hAnsi="Verdana"/>
          <w:color w:val="000000"/>
        </w:rPr>
        <w:t>sat</w:t>
      </w:r>
      <w:r>
        <w:rPr>
          <w:rFonts w:ascii="Verdana" w:hAnsi="Verdana"/>
          <w:color w:val="000000"/>
        </w:rPr>
        <w:t xml:space="preserve">. They will also start learning to segment words. For example, they might be asked to find the letter sounds that make the word </w:t>
      </w:r>
      <w:r>
        <w:rPr>
          <w:rStyle w:val="Strong"/>
          <w:rFonts w:ascii="Verdana" w:hAnsi="Verdana"/>
          <w:color w:val="000000"/>
        </w:rPr>
        <w:t>tap</w:t>
      </w:r>
      <w:r>
        <w:rPr>
          <w:rFonts w:ascii="Verdana" w:hAnsi="Verdana"/>
          <w:color w:val="000000"/>
        </w:rPr>
        <w:t xml:space="preserve"> from a small selection of magnetic letters.</w:t>
      </w:r>
    </w:p>
    <w:p w:rsidR="005E3DF3" w:rsidRPr="005E3DF3" w:rsidRDefault="005E3DF3" w:rsidP="005E3DF3">
      <w:pPr>
        <w:spacing w:before="100" w:beforeAutospacing="1" w:after="100" w:afterAutospacing="1" w:line="240" w:lineRule="auto"/>
        <w:outlineLvl w:val="2"/>
        <w:rPr>
          <w:rFonts w:ascii="Verdana" w:eastAsia="Times New Roman" w:hAnsi="Verdana" w:cs="Times New Roman"/>
          <w:b/>
          <w:bCs/>
          <w:color w:val="000000"/>
          <w:sz w:val="27"/>
          <w:szCs w:val="27"/>
          <w:u w:val="single"/>
          <w:lang w:eastAsia="en-GB"/>
        </w:rPr>
      </w:pPr>
      <w:r w:rsidRPr="005E3DF3">
        <w:rPr>
          <w:rFonts w:ascii="Verdana" w:eastAsia="Times New Roman" w:hAnsi="Verdana" w:cs="Times New Roman"/>
          <w:b/>
          <w:bCs/>
          <w:color w:val="0000FF"/>
          <w:sz w:val="27"/>
          <w:szCs w:val="27"/>
          <w:u w:val="single"/>
          <w:lang w:eastAsia="en-GB"/>
        </w:rPr>
        <w:t>Phase 2 Set 1 Letters and Words</w:t>
      </w:r>
    </w:p>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 xml:space="preserve">In Set 1, the first four letters are introduced and seven words can be used for segmenting and blending (high frequency words are shown in </w:t>
      </w:r>
      <w:r w:rsidRPr="005E3DF3">
        <w:rPr>
          <w:rFonts w:ascii="Verdana" w:eastAsia="Times New Roman" w:hAnsi="Verdana" w:cs="Times New Roman"/>
          <w:i/>
          <w:iCs/>
          <w:color w:val="000000"/>
          <w:lang w:eastAsia="en-GB"/>
        </w:rPr>
        <w:t>italics</w:t>
      </w:r>
      <w:r w:rsidRPr="005E3DF3">
        <w:rPr>
          <w:rFonts w:ascii="Verdana" w:eastAsia="Times New Roman" w:hAnsi="Verdana" w:cs="Times New Roman"/>
          <w:color w:val="000000"/>
          <w:lang w:eastAsia="en-GB"/>
        </w:rPr>
        <w:t>):</w:t>
      </w:r>
    </w:p>
    <w:tbl>
      <w:tblPr>
        <w:tblW w:w="9000" w:type="dxa"/>
        <w:tblCellSpacing w:w="37" w:type="dxa"/>
        <w:tblCellMar>
          <w:top w:w="75" w:type="dxa"/>
          <w:left w:w="75" w:type="dxa"/>
          <w:bottom w:w="75" w:type="dxa"/>
          <w:right w:w="75" w:type="dxa"/>
        </w:tblCellMar>
        <w:tblLook w:val="04A0" w:firstRow="1" w:lastRow="0" w:firstColumn="1" w:lastColumn="0" w:noHBand="0" w:noVBand="1"/>
      </w:tblPr>
      <w:tblGrid>
        <w:gridCol w:w="1401"/>
        <w:gridCol w:w="7599"/>
      </w:tblGrid>
      <w:tr w:rsidR="005E3DF3" w:rsidRPr="005E3DF3">
        <w:trPr>
          <w:tblCellSpacing w:w="37" w:type="dxa"/>
        </w:trPr>
        <w:tc>
          <w:tcPr>
            <w:tcW w:w="1290" w:type="dxa"/>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s,</w:t>
            </w:r>
            <w:r w:rsidRPr="005E3DF3">
              <w:rPr>
                <w:rFonts w:ascii="Verdana" w:eastAsia="Times New Roman" w:hAnsi="Verdana" w:cs="Times New Roman"/>
                <w:color w:val="DC0000"/>
                <w:lang w:eastAsia="en-GB"/>
              </w:rPr>
              <w:t xml:space="preserve"> </w:t>
            </w:r>
            <w:r w:rsidRPr="005E3DF3">
              <w:rPr>
                <w:rFonts w:ascii="Verdana" w:eastAsia="Times New Roman" w:hAnsi="Verdana" w:cs="Times New Roman"/>
                <w:b/>
                <w:bCs/>
                <w:color w:val="DC0000"/>
                <w:lang w:eastAsia="en-GB"/>
              </w:rPr>
              <w:t>a,</w:t>
            </w:r>
            <w:r w:rsidRPr="005E3DF3">
              <w:rPr>
                <w:rFonts w:ascii="Verdana" w:eastAsia="Times New Roman" w:hAnsi="Verdana" w:cs="Times New Roman"/>
                <w:color w:val="DC0000"/>
                <w:lang w:eastAsia="en-GB"/>
              </w:rPr>
              <w:t xml:space="preserve"> </w:t>
            </w:r>
            <w:r w:rsidRPr="005E3DF3">
              <w:rPr>
                <w:rFonts w:ascii="Verdana" w:eastAsia="Times New Roman" w:hAnsi="Verdana" w:cs="Times New Roman"/>
                <w:b/>
                <w:bCs/>
                <w:color w:val="DC0000"/>
                <w:lang w:eastAsia="en-GB"/>
              </w:rPr>
              <w:t>t,</w:t>
            </w:r>
            <w:r w:rsidRPr="005E3DF3">
              <w:rPr>
                <w:rFonts w:ascii="Verdana" w:eastAsia="Times New Roman" w:hAnsi="Verdana" w:cs="Times New Roman"/>
                <w:color w:val="DC0000"/>
                <w:lang w:eastAsia="en-GB"/>
              </w:rPr>
              <w:t xml:space="preserve"> </w:t>
            </w:r>
            <w:r w:rsidRPr="005E3DF3">
              <w:rPr>
                <w:rFonts w:ascii="Verdana" w:eastAsia="Times New Roman" w:hAnsi="Verdana" w:cs="Times New Roman"/>
                <w:b/>
                <w:bCs/>
                <w:color w:val="DC0000"/>
                <w:lang w:eastAsia="en-GB"/>
              </w:rPr>
              <w:t>p</w:t>
            </w:r>
          </w:p>
        </w:tc>
        <w:tc>
          <w:tcPr>
            <w:tcW w:w="0" w:type="auto"/>
            <w:vAlign w:val="center"/>
            <w:hideMark/>
          </w:tcPr>
          <w:p w:rsidR="005E3DF3" w:rsidRPr="005E3DF3" w:rsidRDefault="005E3DF3" w:rsidP="005E3DF3">
            <w:pPr>
              <w:spacing w:after="0"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at</w:t>
            </w:r>
            <w:r w:rsidRPr="005E3DF3">
              <w:rPr>
                <w:rFonts w:ascii="Verdana" w:eastAsia="Times New Roman" w:hAnsi="Verdana" w:cs="Times New Roman"/>
                <w:color w:val="000000"/>
                <w:lang w:eastAsia="en-GB"/>
              </w:rPr>
              <w:t xml:space="preserve">, </w:t>
            </w:r>
            <w:r w:rsidRPr="005E3DF3">
              <w:rPr>
                <w:rFonts w:ascii="Verdana" w:eastAsia="Times New Roman" w:hAnsi="Verdana" w:cs="Times New Roman"/>
                <w:i/>
                <w:iCs/>
                <w:color w:val="000000"/>
                <w:lang w:eastAsia="en-GB"/>
              </w:rPr>
              <w:t>a</w:t>
            </w:r>
            <w:r w:rsidRPr="005E3DF3">
              <w:rPr>
                <w:rFonts w:ascii="Verdana" w:eastAsia="Times New Roman" w:hAnsi="Verdana" w:cs="Times New Roman"/>
                <w:color w:val="000000"/>
                <w:lang w:eastAsia="en-GB"/>
              </w:rPr>
              <w:t>, sat, pat, tap, sap, as</w:t>
            </w:r>
          </w:p>
        </w:tc>
      </w:tr>
    </w:tbl>
    <w:p w:rsidR="005E3DF3" w:rsidRPr="005E3DF3" w:rsidRDefault="005E3DF3" w:rsidP="005E3DF3">
      <w:pPr>
        <w:spacing w:after="0" w:line="240" w:lineRule="auto"/>
        <w:rPr>
          <w:rFonts w:ascii="Verdana" w:eastAsia="Times New Roman" w:hAnsi="Verdana" w:cs="Times New Roman"/>
          <w:color w:val="000000"/>
          <w:lang w:eastAsia="en-GB"/>
        </w:rPr>
      </w:pPr>
    </w:p>
    <w:p w:rsidR="005E3DF3" w:rsidRPr="005E3DF3" w:rsidRDefault="005E3DF3" w:rsidP="005E3DF3">
      <w:pPr>
        <w:spacing w:before="100" w:beforeAutospacing="1" w:after="100" w:afterAutospacing="1" w:line="240" w:lineRule="auto"/>
        <w:outlineLvl w:val="2"/>
        <w:rPr>
          <w:rFonts w:ascii="Verdana" w:eastAsia="Times New Roman" w:hAnsi="Verdana" w:cs="Times New Roman"/>
          <w:b/>
          <w:bCs/>
          <w:color w:val="000000"/>
          <w:sz w:val="27"/>
          <w:szCs w:val="27"/>
          <w:u w:val="single"/>
          <w:lang w:eastAsia="en-GB"/>
        </w:rPr>
      </w:pPr>
      <w:r w:rsidRPr="005E3DF3">
        <w:rPr>
          <w:rFonts w:ascii="Verdana" w:eastAsia="Times New Roman" w:hAnsi="Verdana" w:cs="Times New Roman"/>
          <w:b/>
          <w:bCs/>
          <w:color w:val="0000FF"/>
          <w:sz w:val="27"/>
          <w:szCs w:val="27"/>
          <w:u w:val="single"/>
          <w:lang w:eastAsia="en-GB"/>
        </w:rPr>
        <w:t>Phase 2 Set 2 Letters and Words</w:t>
      </w:r>
    </w:p>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Set 2 includes four new letters. As each new letter is learnt, children will be able to sound out several new words, as follows:</w:t>
      </w:r>
    </w:p>
    <w:tbl>
      <w:tblPr>
        <w:tblW w:w="9000" w:type="dxa"/>
        <w:tblCellSpacing w:w="37" w:type="dxa"/>
        <w:tblCellMar>
          <w:top w:w="75" w:type="dxa"/>
          <w:left w:w="75" w:type="dxa"/>
          <w:bottom w:w="75" w:type="dxa"/>
          <w:right w:w="75" w:type="dxa"/>
        </w:tblCellMar>
        <w:tblLook w:val="04A0" w:firstRow="1" w:lastRow="0" w:firstColumn="1" w:lastColumn="0" w:noHBand="0" w:noVBand="1"/>
      </w:tblPr>
      <w:tblGrid>
        <w:gridCol w:w="786"/>
        <w:gridCol w:w="8214"/>
      </w:tblGrid>
      <w:tr w:rsidR="005E3DF3" w:rsidRPr="005E3DF3">
        <w:trPr>
          <w:tblCellSpacing w:w="37" w:type="dxa"/>
        </w:trPr>
        <w:tc>
          <w:tcPr>
            <w:tcW w:w="675" w:type="dxa"/>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proofErr w:type="spellStart"/>
            <w:r w:rsidRPr="005E3DF3">
              <w:rPr>
                <w:rFonts w:ascii="Verdana" w:eastAsia="Times New Roman" w:hAnsi="Verdana" w:cs="Times New Roman"/>
                <w:b/>
                <w:bCs/>
                <w:color w:val="DC0000"/>
                <w:lang w:eastAsia="en-GB"/>
              </w:rPr>
              <w:t>i</w:t>
            </w:r>
            <w:proofErr w:type="spellEnd"/>
          </w:p>
        </w:tc>
        <w:tc>
          <w:tcPr>
            <w:tcW w:w="0" w:type="auto"/>
            <w:vAlign w:val="center"/>
            <w:hideMark/>
          </w:tcPr>
          <w:p w:rsidR="005E3DF3" w:rsidRPr="005E3DF3" w:rsidRDefault="005E3DF3" w:rsidP="005E3DF3">
            <w:pPr>
              <w:spacing w:after="0"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it, is</w:t>
            </w:r>
            <w:r w:rsidRPr="005E3DF3">
              <w:rPr>
                <w:rFonts w:ascii="Verdana" w:eastAsia="Times New Roman" w:hAnsi="Verdana" w:cs="Times New Roman"/>
                <w:color w:val="000000"/>
                <w:lang w:eastAsia="en-GB"/>
              </w:rPr>
              <w:t>, sit, sat, pit, tip, pip, sip</w:t>
            </w:r>
          </w:p>
        </w:tc>
      </w:tr>
      <w:tr w:rsidR="005E3DF3" w:rsidRPr="005E3DF3">
        <w:trPr>
          <w:tblCellSpacing w:w="37" w:type="dxa"/>
        </w:trPr>
        <w:tc>
          <w:tcPr>
            <w:tcW w:w="0" w:type="auto"/>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n</w:t>
            </w:r>
          </w:p>
        </w:tc>
        <w:tc>
          <w:tcPr>
            <w:tcW w:w="0" w:type="auto"/>
            <w:vAlign w:val="center"/>
            <w:hideMark/>
          </w:tcPr>
          <w:p w:rsidR="005E3DF3" w:rsidRPr="005E3DF3" w:rsidRDefault="005E3DF3" w:rsidP="005E3DF3">
            <w:pPr>
              <w:spacing w:after="0"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an, in</w:t>
            </w:r>
            <w:r w:rsidRPr="005E3DF3">
              <w:rPr>
                <w:rFonts w:ascii="Verdana" w:eastAsia="Times New Roman" w:hAnsi="Verdana" w:cs="Times New Roman"/>
                <w:color w:val="000000"/>
                <w:lang w:eastAsia="en-GB"/>
              </w:rPr>
              <w:t>, nip, pan, pin, tin, tan, nap</w:t>
            </w:r>
          </w:p>
        </w:tc>
      </w:tr>
      <w:tr w:rsidR="005E3DF3" w:rsidRPr="005E3DF3">
        <w:trPr>
          <w:tblCellSpacing w:w="37" w:type="dxa"/>
        </w:trPr>
        <w:tc>
          <w:tcPr>
            <w:tcW w:w="0" w:type="auto"/>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m</w:t>
            </w:r>
          </w:p>
        </w:tc>
        <w:tc>
          <w:tcPr>
            <w:tcW w:w="0" w:type="auto"/>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am, man, mam, mat, map, Pam, Tim, Sam</w:t>
            </w:r>
            <w:bookmarkStart w:id="0" w:name="_GoBack"/>
            <w:bookmarkEnd w:id="0"/>
          </w:p>
        </w:tc>
      </w:tr>
      <w:tr w:rsidR="005E3DF3" w:rsidRPr="005E3DF3">
        <w:trPr>
          <w:tblCellSpacing w:w="37" w:type="dxa"/>
        </w:trPr>
        <w:tc>
          <w:tcPr>
            <w:tcW w:w="0" w:type="auto"/>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d</w:t>
            </w:r>
          </w:p>
        </w:tc>
        <w:tc>
          <w:tcPr>
            <w:tcW w:w="0" w:type="auto"/>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dad, and</w:t>
            </w:r>
            <w:r w:rsidRPr="005E3DF3">
              <w:rPr>
                <w:rFonts w:ascii="Verdana" w:eastAsia="Times New Roman" w:hAnsi="Verdana" w:cs="Times New Roman"/>
                <w:color w:val="000000"/>
                <w:lang w:eastAsia="en-GB"/>
              </w:rPr>
              <w:t>, sad, dim, dip, din, did, Sid</w:t>
            </w:r>
          </w:p>
        </w:tc>
      </w:tr>
    </w:tbl>
    <w:p w:rsidR="005E3DF3" w:rsidRPr="005E3DF3" w:rsidRDefault="005E3DF3" w:rsidP="005E3DF3">
      <w:pPr>
        <w:spacing w:before="100" w:beforeAutospacing="1" w:after="100" w:afterAutospacing="1" w:line="240" w:lineRule="auto"/>
        <w:outlineLvl w:val="2"/>
        <w:rPr>
          <w:rFonts w:ascii="Verdana" w:eastAsia="Times New Roman" w:hAnsi="Verdana" w:cs="Times New Roman"/>
          <w:b/>
          <w:bCs/>
          <w:color w:val="000000"/>
          <w:sz w:val="27"/>
          <w:szCs w:val="27"/>
          <w:u w:val="single"/>
          <w:lang w:eastAsia="en-GB"/>
        </w:rPr>
      </w:pPr>
      <w:r w:rsidRPr="005E3DF3">
        <w:rPr>
          <w:rFonts w:ascii="Verdana" w:eastAsia="Times New Roman" w:hAnsi="Verdana" w:cs="Times New Roman"/>
          <w:b/>
          <w:bCs/>
          <w:color w:val="0000FF"/>
          <w:sz w:val="27"/>
          <w:szCs w:val="27"/>
          <w:u w:val="single"/>
          <w:lang w:eastAsia="en-GB"/>
        </w:rPr>
        <w:t>Phase 2 Set 3 Letters and Words</w:t>
      </w:r>
    </w:p>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Set 3 introduces four new letters, with 28 new decodable words suggested, including four high frequency words, shown in italics below:</w:t>
      </w:r>
    </w:p>
    <w:tbl>
      <w:tblPr>
        <w:tblW w:w="9000" w:type="dxa"/>
        <w:tblCellSpacing w:w="37" w:type="dxa"/>
        <w:tblCellMar>
          <w:top w:w="75" w:type="dxa"/>
          <w:left w:w="75" w:type="dxa"/>
          <w:bottom w:w="75" w:type="dxa"/>
          <w:right w:w="75" w:type="dxa"/>
        </w:tblCellMar>
        <w:tblLook w:val="04A0" w:firstRow="1" w:lastRow="0" w:firstColumn="1" w:lastColumn="0" w:noHBand="0" w:noVBand="1"/>
      </w:tblPr>
      <w:tblGrid>
        <w:gridCol w:w="786"/>
        <w:gridCol w:w="8214"/>
      </w:tblGrid>
      <w:tr w:rsidR="005E3DF3" w:rsidRPr="005E3DF3">
        <w:trPr>
          <w:tblCellSpacing w:w="37" w:type="dxa"/>
        </w:trPr>
        <w:tc>
          <w:tcPr>
            <w:tcW w:w="675" w:type="dxa"/>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g</w:t>
            </w:r>
          </w:p>
        </w:tc>
        <w:tc>
          <w:tcPr>
            <w:tcW w:w="0" w:type="auto"/>
            <w:vAlign w:val="center"/>
            <w:hideMark/>
          </w:tcPr>
          <w:p w:rsidR="005E3DF3" w:rsidRPr="005E3DF3" w:rsidRDefault="005E3DF3" w:rsidP="005E3DF3">
            <w:pPr>
              <w:spacing w:after="0"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tag, gag, gig, gap, nag, sag, gas, pig, dig</w:t>
            </w:r>
          </w:p>
        </w:tc>
      </w:tr>
      <w:tr w:rsidR="005E3DF3" w:rsidRPr="005E3DF3">
        <w:trPr>
          <w:tblCellSpacing w:w="37" w:type="dxa"/>
        </w:trPr>
        <w:tc>
          <w:tcPr>
            <w:tcW w:w="0" w:type="auto"/>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o</w:t>
            </w:r>
          </w:p>
        </w:tc>
        <w:tc>
          <w:tcPr>
            <w:tcW w:w="0" w:type="auto"/>
            <w:vAlign w:val="center"/>
            <w:hideMark/>
          </w:tcPr>
          <w:p w:rsidR="005E3DF3" w:rsidRPr="005E3DF3" w:rsidRDefault="005E3DF3" w:rsidP="005E3DF3">
            <w:pPr>
              <w:spacing w:after="0"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got, on, not</w:t>
            </w:r>
            <w:r w:rsidRPr="005E3DF3">
              <w:rPr>
                <w:rFonts w:ascii="Verdana" w:eastAsia="Times New Roman" w:hAnsi="Verdana" w:cs="Times New Roman"/>
                <w:color w:val="000000"/>
                <w:lang w:eastAsia="en-GB"/>
              </w:rPr>
              <w:t xml:space="preserve">, pot, top, dog, pop, God, </w:t>
            </w:r>
            <w:proofErr w:type="spellStart"/>
            <w:r w:rsidRPr="005E3DF3">
              <w:rPr>
                <w:rFonts w:ascii="Verdana" w:eastAsia="Times New Roman" w:hAnsi="Verdana" w:cs="Times New Roman"/>
                <w:color w:val="000000"/>
                <w:lang w:eastAsia="en-GB"/>
              </w:rPr>
              <w:t>Mog</w:t>
            </w:r>
            <w:proofErr w:type="spellEnd"/>
          </w:p>
        </w:tc>
      </w:tr>
      <w:tr w:rsidR="005E3DF3" w:rsidRPr="005E3DF3">
        <w:trPr>
          <w:tblCellSpacing w:w="37" w:type="dxa"/>
        </w:trPr>
        <w:tc>
          <w:tcPr>
            <w:tcW w:w="0" w:type="auto"/>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c</w:t>
            </w:r>
          </w:p>
        </w:tc>
        <w:tc>
          <w:tcPr>
            <w:tcW w:w="0" w:type="auto"/>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can</w:t>
            </w:r>
            <w:r w:rsidRPr="005E3DF3">
              <w:rPr>
                <w:rFonts w:ascii="Verdana" w:eastAsia="Times New Roman" w:hAnsi="Verdana" w:cs="Times New Roman"/>
                <w:color w:val="000000"/>
                <w:lang w:eastAsia="en-GB"/>
              </w:rPr>
              <w:t>, cot, cop, cap, cat, cod</w:t>
            </w:r>
          </w:p>
        </w:tc>
      </w:tr>
      <w:tr w:rsidR="005E3DF3" w:rsidRPr="005E3DF3">
        <w:trPr>
          <w:tblCellSpacing w:w="37" w:type="dxa"/>
        </w:trPr>
        <w:tc>
          <w:tcPr>
            <w:tcW w:w="0" w:type="auto"/>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k</w:t>
            </w:r>
          </w:p>
        </w:tc>
        <w:tc>
          <w:tcPr>
            <w:tcW w:w="0" w:type="auto"/>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kid, kit, Kim, Ken</w:t>
            </w:r>
          </w:p>
        </w:tc>
      </w:tr>
    </w:tbl>
    <w:p w:rsidR="005E3DF3" w:rsidRPr="005E3DF3" w:rsidRDefault="005E3DF3" w:rsidP="005E3DF3">
      <w:pPr>
        <w:spacing w:before="100" w:beforeAutospacing="1" w:after="100" w:afterAutospacing="1" w:line="240" w:lineRule="auto"/>
        <w:outlineLvl w:val="2"/>
        <w:rPr>
          <w:rFonts w:ascii="Verdana" w:eastAsia="Times New Roman" w:hAnsi="Verdana" w:cs="Times New Roman"/>
          <w:b/>
          <w:bCs/>
          <w:color w:val="000000"/>
          <w:sz w:val="27"/>
          <w:szCs w:val="27"/>
          <w:u w:val="single"/>
          <w:lang w:eastAsia="en-GB"/>
        </w:rPr>
      </w:pPr>
      <w:r w:rsidRPr="005E3DF3">
        <w:rPr>
          <w:rFonts w:ascii="Verdana" w:eastAsia="Times New Roman" w:hAnsi="Verdana" w:cs="Times New Roman"/>
          <w:b/>
          <w:bCs/>
          <w:color w:val="0000FF"/>
          <w:sz w:val="27"/>
          <w:szCs w:val="27"/>
          <w:u w:val="single"/>
          <w:lang w:eastAsia="en-GB"/>
        </w:rPr>
        <w:t>Phase 2 Set 4 Letters and Words</w:t>
      </w:r>
    </w:p>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Set 4 introduces four new graphemes, with 36 new decodable words suggested. For the first time, some of the suggested words contain two syllables, such as pocket, sunset etc., which some young children might find too difficult at this stage. Personally, I would leave these out if they cause problems. At this stage, it is more important for children to experience success at sounding out short words. Their ability to decode longer words will improve as their short-term memory develops.</w:t>
      </w:r>
    </w:p>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 xml:space="preserve">At this point, two "tricky words" (not fully decodable at this stage) are taught: </w:t>
      </w:r>
      <w:proofErr w:type="gramStart"/>
      <w:r w:rsidRPr="005E3DF3">
        <w:rPr>
          <w:rFonts w:ascii="Verdana" w:eastAsia="Times New Roman" w:hAnsi="Verdana" w:cs="Times New Roman"/>
          <w:b/>
          <w:bCs/>
          <w:color w:val="008000"/>
          <w:lang w:eastAsia="en-GB"/>
        </w:rPr>
        <w:t>the</w:t>
      </w:r>
      <w:r w:rsidRPr="005E3DF3">
        <w:rPr>
          <w:rFonts w:ascii="Verdana" w:eastAsia="Times New Roman" w:hAnsi="Verdana" w:cs="Times New Roman"/>
          <w:color w:val="000000"/>
          <w:lang w:eastAsia="en-GB"/>
        </w:rPr>
        <w:t xml:space="preserve"> and</w:t>
      </w:r>
      <w:proofErr w:type="gramEnd"/>
      <w:r w:rsidRPr="005E3DF3">
        <w:rPr>
          <w:rFonts w:ascii="Verdana" w:eastAsia="Times New Roman" w:hAnsi="Verdana" w:cs="Times New Roman"/>
          <w:color w:val="000000"/>
          <w:lang w:eastAsia="en-GB"/>
        </w:rPr>
        <w:t xml:space="preserve"> </w:t>
      </w:r>
      <w:r w:rsidRPr="005E3DF3">
        <w:rPr>
          <w:rFonts w:ascii="Verdana" w:eastAsia="Times New Roman" w:hAnsi="Verdana" w:cs="Times New Roman"/>
          <w:b/>
          <w:bCs/>
          <w:color w:val="008000"/>
          <w:lang w:eastAsia="en-GB"/>
        </w:rPr>
        <w:t>to</w:t>
      </w:r>
      <w:r w:rsidRPr="005E3DF3">
        <w:rPr>
          <w:rFonts w:ascii="Verdana" w:eastAsia="Times New Roman" w:hAnsi="Verdana" w:cs="Times New Roman"/>
          <w:color w:val="000000"/>
          <w:lang w:eastAsia="en-GB"/>
        </w:rPr>
        <w:t>.</w:t>
      </w:r>
    </w:p>
    <w:tbl>
      <w:tblPr>
        <w:tblW w:w="9000" w:type="dxa"/>
        <w:tblCellSpacing w:w="37" w:type="dxa"/>
        <w:tblCellMar>
          <w:top w:w="75" w:type="dxa"/>
          <w:left w:w="75" w:type="dxa"/>
          <w:bottom w:w="75" w:type="dxa"/>
          <w:right w:w="75" w:type="dxa"/>
        </w:tblCellMar>
        <w:tblLook w:val="04A0" w:firstRow="1" w:lastRow="0" w:firstColumn="1" w:lastColumn="0" w:noHBand="0" w:noVBand="1"/>
      </w:tblPr>
      <w:tblGrid>
        <w:gridCol w:w="786"/>
        <w:gridCol w:w="8214"/>
      </w:tblGrid>
      <w:tr w:rsidR="005E3DF3" w:rsidRPr="005E3DF3">
        <w:trPr>
          <w:tblCellSpacing w:w="37" w:type="dxa"/>
        </w:trPr>
        <w:tc>
          <w:tcPr>
            <w:tcW w:w="675" w:type="dxa"/>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proofErr w:type="spellStart"/>
            <w:r w:rsidRPr="005E3DF3">
              <w:rPr>
                <w:rFonts w:ascii="Verdana" w:eastAsia="Times New Roman" w:hAnsi="Verdana" w:cs="Times New Roman"/>
                <w:b/>
                <w:bCs/>
                <w:color w:val="DC0000"/>
                <w:lang w:eastAsia="en-GB"/>
              </w:rPr>
              <w:t>ck</w:t>
            </w:r>
            <w:proofErr w:type="spellEnd"/>
          </w:p>
        </w:tc>
        <w:tc>
          <w:tcPr>
            <w:tcW w:w="0" w:type="auto"/>
            <w:vAlign w:val="center"/>
            <w:hideMark/>
          </w:tcPr>
          <w:p w:rsidR="005E3DF3" w:rsidRPr="005E3DF3" w:rsidRDefault="005E3DF3" w:rsidP="005E3DF3">
            <w:pPr>
              <w:spacing w:after="0"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kick, sock, sack, dock, pick, sick, pack, ticket, pocket</w:t>
            </w:r>
          </w:p>
        </w:tc>
      </w:tr>
      <w:tr w:rsidR="005E3DF3" w:rsidRPr="005E3DF3">
        <w:trPr>
          <w:tblCellSpacing w:w="37" w:type="dxa"/>
        </w:trPr>
        <w:tc>
          <w:tcPr>
            <w:tcW w:w="0" w:type="auto"/>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e</w:t>
            </w:r>
          </w:p>
        </w:tc>
        <w:tc>
          <w:tcPr>
            <w:tcW w:w="0" w:type="auto"/>
            <w:vAlign w:val="center"/>
            <w:hideMark/>
          </w:tcPr>
          <w:p w:rsidR="005E3DF3" w:rsidRPr="005E3DF3" w:rsidRDefault="005E3DF3" w:rsidP="005E3DF3">
            <w:pPr>
              <w:spacing w:after="0"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get</w:t>
            </w:r>
            <w:r w:rsidRPr="005E3DF3">
              <w:rPr>
                <w:rFonts w:ascii="Verdana" w:eastAsia="Times New Roman" w:hAnsi="Verdana" w:cs="Times New Roman"/>
                <w:color w:val="000000"/>
                <w:lang w:eastAsia="en-GB"/>
              </w:rPr>
              <w:t>, pet, ten, net, pen, peg, met, men, neck</w:t>
            </w:r>
          </w:p>
        </w:tc>
      </w:tr>
      <w:tr w:rsidR="005E3DF3" w:rsidRPr="005E3DF3">
        <w:trPr>
          <w:tblCellSpacing w:w="37" w:type="dxa"/>
        </w:trPr>
        <w:tc>
          <w:tcPr>
            <w:tcW w:w="0" w:type="auto"/>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u</w:t>
            </w:r>
          </w:p>
        </w:tc>
        <w:tc>
          <w:tcPr>
            <w:tcW w:w="0" w:type="auto"/>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up, mum</w:t>
            </w:r>
            <w:r w:rsidRPr="005E3DF3">
              <w:rPr>
                <w:rFonts w:ascii="Verdana" w:eastAsia="Times New Roman" w:hAnsi="Verdana" w:cs="Times New Roman"/>
                <w:color w:val="000000"/>
                <w:lang w:eastAsia="en-GB"/>
              </w:rPr>
              <w:t>, run, mug, cup, sun, tuck, mud, sunset</w:t>
            </w:r>
          </w:p>
        </w:tc>
      </w:tr>
      <w:tr w:rsidR="005E3DF3" w:rsidRPr="005E3DF3">
        <w:trPr>
          <w:tblCellSpacing w:w="37" w:type="dxa"/>
        </w:trPr>
        <w:tc>
          <w:tcPr>
            <w:tcW w:w="0" w:type="auto"/>
            <w:vAlign w:val="center"/>
            <w:hideMark/>
          </w:tcPr>
          <w:p w:rsidR="005E3DF3" w:rsidRPr="005E3DF3" w:rsidRDefault="005E3DF3" w:rsidP="005E3DF3">
            <w:pPr>
              <w:spacing w:after="0"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r</w:t>
            </w:r>
          </w:p>
        </w:tc>
        <w:tc>
          <w:tcPr>
            <w:tcW w:w="0" w:type="auto"/>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rim, rip, ram, rat, rag, rug, rot, rocket, carrot</w:t>
            </w:r>
          </w:p>
        </w:tc>
      </w:tr>
    </w:tbl>
    <w:p w:rsidR="005E3DF3" w:rsidRPr="005E3DF3" w:rsidRDefault="005E3DF3" w:rsidP="005E3DF3">
      <w:pPr>
        <w:spacing w:after="0" w:line="240" w:lineRule="auto"/>
        <w:rPr>
          <w:rFonts w:ascii="Verdana" w:eastAsia="Times New Roman" w:hAnsi="Verdana" w:cs="Times New Roman"/>
          <w:color w:val="000000"/>
          <w:lang w:eastAsia="en-GB"/>
        </w:rPr>
      </w:pPr>
    </w:p>
    <w:p w:rsidR="005E3DF3" w:rsidRPr="005E3DF3" w:rsidRDefault="005E3DF3" w:rsidP="005E3DF3">
      <w:pPr>
        <w:spacing w:before="100" w:beforeAutospacing="1" w:after="100" w:afterAutospacing="1" w:line="240" w:lineRule="auto"/>
        <w:outlineLvl w:val="2"/>
        <w:rPr>
          <w:rFonts w:ascii="Verdana" w:eastAsia="Times New Roman" w:hAnsi="Verdana" w:cs="Times New Roman"/>
          <w:b/>
          <w:bCs/>
          <w:color w:val="000000"/>
          <w:sz w:val="27"/>
          <w:szCs w:val="27"/>
          <w:u w:val="single"/>
          <w:lang w:eastAsia="en-GB"/>
        </w:rPr>
      </w:pPr>
      <w:r w:rsidRPr="005E3DF3">
        <w:rPr>
          <w:rFonts w:ascii="Verdana" w:eastAsia="Times New Roman" w:hAnsi="Verdana" w:cs="Times New Roman"/>
          <w:b/>
          <w:bCs/>
          <w:color w:val="0000FF"/>
          <w:sz w:val="27"/>
          <w:szCs w:val="27"/>
          <w:u w:val="single"/>
          <w:lang w:eastAsia="en-GB"/>
        </w:rPr>
        <w:t>Phase 2 Set 5 Letters and Words</w:t>
      </w:r>
    </w:p>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Set 5 introduces seven graphemes (three of which are doubled letters), with 69 new decodable words suggested.</w:t>
      </w:r>
    </w:p>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 xml:space="preserve">New "tricky" words: </w:t>
      </w:r>
      <w:r w:rsidRPr="005E3DF3">
        <w:rPr>
          <w:rFonts w:ascii="Verdana" w:eastAsia="Times New Roman" w:hAnsi="Verdana" w:cs="Times New Roman"/>
          <w:b/>
          <w:bCs/>
          <w:color w:val="008000"/>
          <w:lang w:eastAsia="en-GB"/>
        </w:rPr>
        <w:t>no</w:t>
      </w:r>
      <w:r w:rsidRPr="005E3DF3">
        <w:rPr>
          <w:rFonts w:ascii="Verdana" w:eastAsia="Times New Roman" w:hAnsi="Verdana" w:cs="Times New Roman"/>
          <w:color w:val="000000"/>
          <w:lang w:eastAsia="en-GB"/>
        </w:rPr>
        <w:t xml:space="preserve">, </w:t>
      </w:r>
      <w:r w:rsidRPr="005E3DF3">
        <w:rPr>
          <w:rFonts w:ascii="Verdana" w:eastAsia="Times New Roman" w:hAnsi="Verdana" w:cs="Times New Roman"/>
          <w:b/>
          <w:bCs/>
          <w:color w:val="008000"/>
          <w:lang w:eastAsia="en-GB"/>
        </w:rPr>
        <w:t>go</w:t>
      </w:r>
      <w:r w:rsidRPr="005E3DF3">
        <w:rPr>
          <w:rFonts w:ascii="Verdana" w:eastAsia="Times New Roman" w:hAnsi="Verdana" w:cs="Times New Roman"/>
          <w:color w:val="000000"/>
          <w:lang w:eastAsia="en-GB"/>
        </w:rPr>
        <w:t xml:space="preserve"> and </w:t>
      </w:r>
      <w:r w:rsidRPr="005E3DF3">
        <w:rPr>
          <w:rFonts w:ascii="Verdana" w:eastAsia="Times New Roman" w:hAnsi="Verdana" w:cs="Times New Roman"/>
          <w:b/>
          <w:bCs/>
          <w:color w:val="008000"/>
          <w:lang w:eastAsia="en-GB"/>
        </w:rPr>
        <w:t>I</w:t>
      </w:r>
      <w:r w:rsidRPr="005E3DF3">
        <w:rPr>
          <w:rFonts w:ascii="Verdana" w:eastAsia="Times New Roman" w:hAnsi="Verdana" w:cs="Times New Roman"/>
          <w:color w:val="000000"/>
          <w:lang w:eastAsia="en-GB"/>
        </w:rPr>
        <w:t>.</w:t>
      </w:r>
    </w:p>
    <w:tbl>
      <w:tblPr>
        <w:tblW w:w="9000" w:type="dxa"/>
        <w:tblCellSpacing w:w="37" w:type="dxa"/>
        <w:tblCellMar>
          <w:top w:w="75" w:type="dxa"/>
          <w:left w:w="75" w:type="dxa"/>
          <w:bottom w:w="75" w:type="dxa"/>
          <w:right w:w="75" w:type="dxa"/>
        </w:tblCellMar>
        <w:tblLook w:val="04A0" w:firstRow="1" w:lastRow="0" w:firstColumn="1" w:lastColumn="0" w:noHBand="0" w:noVBand="1"/>
      </w:tblPr>
      <w:tblGrid>
        <w:gridCol w:w="786"/>
        <w:gridCol w:w="8214"/>
      </w:tblGrid>
      <w:tr w:rsidR="005E3DF3" w:rsidRPr="005E3DF3">
        <w:trPr>
          <w:tblCellSpacing w:w="37" w:type="dxa"/>
        </w:trPr>
        <w:tc>
          <w:tcPr>
            <w:tcW w:w="675" w:type="dxa"/>
            <w:vAlign w:val="center"/>
            <w:hideMark/>
          </w:tcPr>
          <w:p w:rsidR="005E3DF3" w:rsidRPr="005E3DF3" w:rsidRDefault="005E3DF3" w:rsidP="005E3DF3">
            <w:pPr>
              <w:spacing w:before="100" w:beforeAutospacing="1" w:after="100" w:afterAutospacing="1"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h</w:t>
            </w:r>
          </w:p>
        </w:tc>
        <w:tc>
          <w:tcPr>
            <w:tcW w:w="0" w:type="auto"/>
            <w:vAlign w:val="center"/>
            <w:hideMark/>
          </w:tcPr>
          <w:p w:rsidR="005E3DF3" w:rsidRPr="005E3DF3" w:rsidRDefault="005E3DF3" w:rsidP="005E3DF3">
            <w:pPr>
              <w:spacing w:after="0"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had, him, his</w:t>
            </w:r>
            <w:r w:rsidRPr="005E3DF3">
              <w:rPr>
                <w:rFonts w:ascii="Verdana" w:eastAsia="Times New Roman" w:hAnsi="Verdana" w:cs="Times New Roman"/>
                <w:color w:val="000000"/>
                <w:lang w:eastAsia="en-GB"/>
              </w:rPr>
              <w:t>, hot, hut, hop, hum, hit, hat, has, hack, hug</w:t>
            </w:r>
          </w:p>
        </w:tc>
      </w:tr>
      <w:tr w:rsidR="005E3DF3" w:rsidRPr="005E3DF3">
        <w:trPr>
          <w:tblCellSpacing w:w="37" w:type="dxa"/>
        </w:trPr>
        <w:tc>
          <w:tcPr>
            <w:tcW w:w="0" w:type="auto"/>
            <w:vAlign w:val="center"/>
            <w:hideMark/>
          </w:tcPr>
          <w:p w:rsidR="005E3DF3" w:rsidRPr="005E3DF3" w:rsidRDefault="005E3DF3" w:rsidP="005E3DF3">
            <w:pPr>
              <w:spacing w:before="100" w:beforeAutospacing="1" w:after="100" w:afterAutospacing="1"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b</w:t>
            </w:r>
          </w:p>
        </w:tc>
        <w:tc>
          <w:tcPr>
            <w:tcW w:w="0" w:type="auto"/>
            <w:vAlign w:val="center"/>
            <w:hideMark/>
          </w:tcPr>
          <w:p w:rsidR="005E3DF3" w:rsidRPr="005E3DF3" w:rsidRDefault="005E3DF3" w:rsidP="005E3DF3">
            <w:pPr>
              <w:spacing w:after="0"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but, big, back</w:t>
            </w:r>
            <w:r w:rsidRPr="005E3DF3">
              <w:rPr>
                <w:rFonts w:ascii="Verdana" w:eastAsia="Times New Roman" w:hAnsi="Verdana" w:cs="Times New Roman"/>
                <w:color w:val="000000"/>
                <w:lang w:eastAsia="en-GB"/>
              </w:rPr>
              <w:t>, bet, bad, bag, bed, bud, beg, bug, bun, bus, Ben, bat, bit, bucket, beckon, rabbit</w:t>
            </w:r>
          </w:p>
        </w:tc>
      </w:tr>
      <w:tr w:rsidR="005E3DF3" w:rsidRPr="005E3DF3">
        <w:trPr>
          <w:tblCellSpacing w:w="37" w:type="dxa"/>
        </w:trPr>
        <w:tc>
          <w:tcPr>
            <w:tcW w:w="0" w:type="auto"/>
            <w:vAlign w:val="center"/>
            <w:hideMark/>
          </w:tcPr>
          <w:p w:rsidR="005E3DF3" w:rsidRPr="005E3DF3" w:rsidRDefault="005E3DF3" w:rsidP="005E3DF3">
            <w:pPr>
              <w:spacing w:before="100" w:beforeAutospacing="1" w:after="100" w:afterAutospacing="1"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 xml:space="preserve">f, </w:t>
            </w:r>
            <w:proofErr w:type="spellStart"/>
            <w:r w:rsidRPr="005E3DF3">
              <w:rPr>
                <w:rFonts w:ascii="Verdana" w:eastAsia="Times New Roman" w:hAnsi="Verdana" w:cs="Times New Roman"/>
                <w:b/>
                <w:bCs/>
                <w:color w:val="DC0000"/>
                <w:lang w:eastAsia="en-GB"/>
              </w:rPr>
              <w:t>ff</w:t>
            </w:r>
            <w:proofErr w:type="spellEnd"/>
          </w:p>
        </w:tc>
        <w:tc>
          <w:tcPr>
            <w:tcW w:w="0" w:type="auto"/>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i/>
                <w:iCs/>
                <w:color w:val="000000"/>
                <w:lang w:eastAsia="en-GB"/>
              </w:rPr>
              <w:t>of, if, off</w:t>
            </w:r>
            <w:r w:rsidRPr="005E3DF3">
              <w:rPr>
                <w:rFonts w:ascii="Verdana" w:eastAsia="Times New Roman" w:hAnsi="Verdana" w:cs="Times New Roman"/>
                <w:color w:val="000000"/>
                <w:lang w:eastAsia="en-GB"/>
              </w:rPr>
              <w:t>, fit, fin, fun, fig, fog, puff, huff, cuff, fan, fat</w:t>
            </w:r>
          </w:p>
        </w:tc>
      </w:tr>
      <w:tr w:rsidR="005E3DF3" w:rsidRPr="005E3DF3">
        <w:trPr>
          <w:tblCellSpacing w:w="37" w:type="dxa"/>
        </w:trPr>
        <w:tc>
          <w:tcPr>
            <w:tcW w:w="0" w:type="auto"/>
            <w:vAlign w:val="center"/>
            <w:hideMark/>
          </w:tcPr>
          <w:p w:rsidR="005E3DF3" w:rsidRPr="005E3DF3" w:rsidRDefault="005E3DF3" w:rsidP="005E3DF3">
            <w:pPr>
              <w:spacing w:before="100" w:beforeAutospacing="1" w:after="100" w:afterAutospacing="1" w:line="240" w:lineRule="auto"/>
              <w:jc w:val="center"/>
              <w:rPr>
                <w:rFonts w:ascii="Verdana" w:eastAsia="Times New Roman" w:hAnsi="Verdana" w:cs="Times New Roman"/>
                <w:color w:val="000000"/>
                <w:lang w:eastAsia="en-GB"/>
              </w:rPr>
            </w:pPr>
            <w:r w:rsidRPr="005E3DF3">
              <w:rPr>
                <w:rFonts w:ascii="Verdana" w:eastAsia="Times New Roman" w:hAnsi="Verdana" w:cs="Times New Roman"/>
                <w:b/>
                <w:bCs/>
                <w:color w:val="DC0000"/>
                <w:lang w:eastAsia="en-GB"/>
              </w:rPr>
              <w:t xml:space="preserve">l, </w:t>
            </w:r>
            <w:proofErr w:type="spellStart"/>
            <w:r w:rsidRPr="005E3DF3">
              <w:rPr>
                <w:rFonts w:ascii="Verdana" w:eastAsia="Times New Roman" w:hAnsi="Verdana" w:cs="Times New Roman"/>
                <w:b/>
                <w:bCs/>
                <w:color w:val="DC0000"/>
                <w:lang w:eastAsia="en-GB"/>
              </w:rPr>
              <w:t>ll</w:t>
            </w:r>
            <w:proofErr w:type="spellEnd"/>
          </w:p>
        </w:tc>
        <w:tc>
          <w:tcPr>
            <w:tcW w:w="0" w:type="auto"/>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Arial" w:eastAsia="Times New Roman" w:hAnsi="Arial" w:cs="Arial"/>
                <w:color w:val="000000"/>
                <w:sz w:val="24"/>
                <w:szCs w:val="24"/>
              </w:rPr>
              <w:t>lap, let, leg, lot, lit, bell, fill, doll, tell, sell, Bill, Nell, dull, laptop</w:t>
            </w:r>
          </w:p>
        </w:tc>
      </w:tr>
      <w:tr w:rsidR="005E3DF3" w:rsidRPr="005E3DF3">
        <w:trPr>
          <w:tblCellSpacing w:w="37" w:type="dxa"/>
        </w:trPr>
        <w:tc>
          <w:tcPr>
            <w:tcW w:w="0" w:type="auto"/>
            <w:vAlign w:val="center"/>
            <w:hideMark/>
          </w:tcPr>
          <w:p w:rsidR="005E3DF3" w:rsidRPr="005E3DF3" w:rsidRDefault="005E3DF3" w:rsidP="005E3DF3">
            <w:pPr>
              <w:spacing w:before="100" w:beforeAutospacing="1" w:after="100" w:afterAutospacing="1" w:line="240" w:lineRule="auto"/>
              <w:jc w:val="center"/>
              <w:rPr>
                <w:rFonts w:ascii="Verdana" w:eastAsia="Times New Roman" w:hAnsi="Verdana" w:cs="Times New Roman"/>
                <w:color w:val="000000"/>
                <w:lang w:eastAsia="en-GB"/>
              </w:rPr>
            </w:pPr>
            <w:proofErr w:type="spellStart"/>
            <w:r w:rsidRPr="005E3DF3">
              <w:rPr>
                <w:rFonts w:ascii="Verdana" w:eastAsia="Times New Roman" w:hAnsi="Verdana" w:cs="Times New Roman"/>
                <w:b/>
                <w:bCs/>
                <w:color w:val="DC0000"/>
                <w:lang w:eastAsia="en-GB"/>
              </w:rPr>
              <w:t>ss</w:t>
            </w:r>
            <w:proofErr w:type="spellEnd"/>
          </w:p>
        </w:tc>
        <w:tc>
          <w:tcPr>
            <w:tcW w:w="0" w:type="auto"/>
            <w:vAlign w:val="center"/>
            <w:hideMark/>
          </w:tcPr>
          <w:p w:rsidR="005E3DF3" w:rsidRPr="005E3DF3" w:rsidRDefault="005E3DF3" w:rsidP="005E3DF3">
            <w:pPr>
              <w:spacing w:before="100" w:beforeAutospacing="1" w:after="100" w:afterAutospacing="1" w:line="240" w:lineRule="auto"/>
              <w:rPr>
                <w:rFonts w:ascii="Verdana" w:eastAsia="Times New Roman" w:hAnsi="Verdana" w:cs="Times New Roman"/>
                <w:color w:val="000000"/>
                <w:lang w:eastAsia="en-GB"/>
              </w:rPr>
            </w:pPr>
            <w:r w:rsidRPr="005E3DF3">
              <w:rPr>
                <w:rFonts w:ascii="Verdana" w:eastAsia="Times New Roman" w:hAnsi="Verdana" w:cs="Times New Roman"/>
                <w:color w:val="000000"/>
                <w:lang w:eastAsia="en-GB"/>
              </w:rPr>
              <w:t>ass, less, hiss, mass, mess, boss, fuss, hiss, pass, kiss, Tess, fusspot</w:t>
            </w:r>
          </w:p>
        </w:tc>
      </w:tr>
    </w:tbl>
    <w:p w:rsidR="005E3DF3" w:rsidRDefault="005E3DF3"/>
    <w:sectPr w:rsidR="005E3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DF3"/>
    <w:rsid w:val="0008409F"/>
    <w:rsid w:val="005E3D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3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3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3DF3"/>
    <w:rPr>
      <w:b/>
      <w:bCs/>
    </w:rPr>
  </w:style>
  <w:style w:type="character" w:customStyle="1" w:styleId="Heading3Char">
    <w:name w:val="Heading 3 Char"/>
    <w:basedOn w:val="DefaultParagraphFont"/>
    <w:link w:val="Heading3"/>
    <w:uiPriority w:val="9"/>
    <w:rsid w:val="005E3DF3"/>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5E3DF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3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3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3DF3"/>
    <w:rPr>
      <w:b/>
      <w:bCs/>
    </w:rPr>
  </w:style>
  <w:style w:type="character" w:customStyle="1" w:styleId="Heading3Char">
    <w:name w:val="Heading 3 Char"/>
    <w:basedOn w:val="DefaultParagraphFont"/>
    <w:link w:val="Heading3"/>
    <w:uiPriority w:val="9"/>
    <w:rsid w:val="005E3DF3"/>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5E3D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2017-06-12T15:33:00Z</dcterms:created>
  <dcterms:modified xsi:type="dcterms:W3CDTF">2017-06-12T16:03:00Z</dcterms:modified>
</cp:coreProperties>
</file>