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78D" w:rsidRDefault="0086478D" w:rsidP="0086478D">
      <w:pPr>
        <w:rPr>
          <w:rFonts w:ascii="Verdana" w:hAnsi="Verdana"/>
          <w:color w:val="DC0000"/>
          <w:sz w:val="28"/>
          <w:szCs w:val="28"/>
          <w:u w:val="single"/>
        </w:rPr>
      </w:pPr>
      <w:r w:rsidRPr="00993C13">
        <w:rPr>
          <w:rFonts w:ascii="Verdana" w:hAnsi="Verdana"/>
          <w:color w:val="DC0000"/>
          <w:sz w:val="28"/>
          <w:szCs w:val="28"/>
          <w:u w:val="single"/>
        </w:rPr>
        <w:t>Introducti</w:t>
      </w:r>
      <w:r>
        <w:rPr>
          <w:rFonts w:ascii="Verdana" w:hAnsi="Verdana"/>
          <w:color w:val="DC0000"/>
          <w:sz w:val="28"/>
          <w:szCs w:val="28"/>
          <w:u w:val="single"/>
        </w:rPr>
        <w:t>on to Letters and Sounds Phase 5</w:t>
      </w:r>
    </w:p>
    <w:p w:rsidR="0027598A" w:rsidRPr="0027598A" w:rsidRDefault="0027598A" w:rsidP="0027598A">
      <w:p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Children entering Phase Five will already be able to read and spell words with adjacent consonants, such as trap, string and flask. They will also be able to read and spell some polysyllabic words.</w:t>
      </w:r>
    </w:p>
    <w:p w:rsidR="0027598A" w:rsidRPr="0027598A" w:rsidRDefault="0027598A" w:rsidP="0027598A">
      <w:p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 xml:space="preserve">In Phase Five, children will learn more graphemes and phonemes. For example, they already know </w:t>
      </w:r>
      <w:proofErr w:type="spellStart"/>
      <w:r w:rsidRPr="0027598A">
        <w:rPr>
          <w:rFonts w:ascii="Verdana" w:eastAsia="Times New Roman" w:hAnsi="Verdana" w:cs="Times New Roman"/>
          <w:color w:val="000000"/>
          <w:lang w:eastAsia="en-GB"/>
        </w:rPr>
        <w:t>ai</w:t>
      </w:r>
      <w:proofErr w:type="spellEnd"/>
      <w:r w:rsidRPr="0027598A">
        <w:rPr>
          <w:rFonts w:ascii="Verdana" w:eastAsia="Times New Roman" w:hAnsi="Verdana" w:cs="Times New Roman"/>
          <w:color w:val="000000"/>
          <w:lang w:eastAsia="en-GB"/>
        </w:rPr>
        <w:t xml:space="preserve"> as in rain, but now they will be introduced to ay as in day and a-e as in make.</w:t>
      </w:r>
    </w:p>
    <w:p w:rsidR="0027598A" w:rsidRPr="0027598A" w:rsidRDefault="0027598A" w:rsidP="0027598A">
      <w:p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 xml:space="preserve">Alternative pronunciations for graphemes will also be introduced, e.g. </w:t>
      </w:r>
      <w:proofErr w:type="spellStart"/>
      <w:r w:rsidRPr="0027598A">
        <w:rPr>
          <w:rFonts w:ascii="Verdana" w:eastAsia="Times New Roman" w:hAnsi="Verdana" w:cs="Times New Roman"/>
          <w:color w:val="000000"/>
          <w:lang w:eastAsia="en-GB"/>
        </w:rPr>
        <w:t>ea</w:t>
      </w:r>
      <w:proofErr w:type="spellEnd"/>
      <w:r w:rsidRPr="0027598A">
        <w:rPr>
          <w:rFonts w:ascii="Verdana" w:eastAsia="Times New Roman" w:hAnsi="Verdana" w:cs="Times New Roman"/>
          <w:color w:val="000000"/>
          <w:lang w:eastAsia="en-GB"/>
        </w:rPr>
        <w:t xml:space="preserve"> in tea, head and break.</w:t>
      </w:r>
    </w:p>
    <w:p w:rsidR="0027598A" w:rsidRPr="0027598A" w:rsidRDefault="0027598A" w:rsidP="0027598A">
      <w:p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With practice, speed at recognising and blending graphemes will improve. Word and spelling knowledge will be worked on extensively.</w:t>
      </w:r>
    </w:p>
    <w:p w:rsidR="0027598A" w:rsidRPr="0027598A" w:rsidRDefault="0027598A" w:rsidP="0027598A">
      <w:pPr>
        <w:spacing w:before="100" w:beforeAutospacing="1" w:after="100" w:afterAutospacing="1" w:line="240" w:lineRule="auto"/>
        <w:outlineLvl w:val="2"/>
        <w:rPr>
          <w:rFonts w:ascii="Verdana" w:eastAsia="Times New Roman" w:hAnsi="Verdana" w:cs="Times New Roman"/>
          <w:b/>
          <w:bCs/>
          <w:color w:val="000000"/>
          <w:sz w:val="27"/>
          <w:szCs w:val="27"/>
          <w:lang w:eastAsia="en-GB"/>
        </w:rPr>
      </w:pPr>
      <w:r w:rsidRPr="0027598A">
        <w:rPr>
          <w:rFonts w:ascii="Verdana" w:eastAsia="Times New Roman" w:hAnsi="Verdana" w:cs="Times New Roman"/>
          <w:b/>
          <w:bCs/>
          <w:color w:val="0000FF"/>
          <w:sz w:val="27"/>
          <w:szCs w:val="27"/>
          <w:lang w:eastAsia="en-GB"/>
        </w:rPr>
        <w:t>Tricky words</w:t>
      </w:r>
    </w:p>
    <w:p w:rsidR="0027598A" w:rsidRPr="0027598A" w:rsidRDefault="0027598A" w:rsidP="0027598A">
      <w:p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During Phase 5, the following tricky words (which can't yet be decoded) are introduced:</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oh</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their</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people</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Mr</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Mrs</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looked</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called</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asked</w:t>
      </w:r>
    </w:p>
    <w:p w:rsidR="0027598A" w:rsidRPr="0027598A" w:rsidRDefault="0027598A" w:rsidP="0027598A">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27598A">
        <w:rPr>
          <w:rFonts w:ascii="Verdana" w:eastAsia="Times New Roman" w:hAnsi="Verdana" w:cs="Times New Roman"/>
          <w:color w:val="000000"/>
          <w:lang w:eastAsia="en-GB"/>
        </w:rPr>
        <w:t>could</w:t>
      </w:r>
    </w:p>
    <w:p w:rsidR="00EB07C0" w:rsidRPr="00993C13" w:rsidRDefault="00EB07C0" w:rsidP="00993C13">
      <w:pPr>
        <w:rPr>
          <w:sz w:val="28"/>
          <w:szCs w:val="28"/>
          <w:u w:val="single"/>
        </w:rPr>
      </w:pPr>
      <w:bookmarkStart w:id="0" w:name="_GoBack"/>
      <w:bookmarkEnd w:id="0"/>
    </w:p>
    <w:sectPr w:rsidR="00EB07C0" w:rsidRPr="00993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D08E0"/>
    <w:multiLevelType w:val="multilevel"/>
    <w:tmpl w:val="4700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700EF4"/>
    <w:multiLevelType w:val="multilevel"/>
    <w:tmpl w:val="C20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DF3"/>
    <w:rsid w:val="0008409F"/>
    <w:rsid w:val="0027598A"/>
    <w:rsid w:val="005E3DF3"/>
    <w:rsid w:val="0086478D"/>
    <w:rsid w:val="00993C13"/>
    <w:rsid w:val="00EB07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3</cp:revision>
  <cp:lastPrinted>2017-06-12T16:15:00Z</cp:lastPrinted>
  <dcterms:created xsi:type="dcterms:W3CDTF">2017-06-12T16:16:00Z</dcterms:created>
  <dcterms:modified xsi:type="dcterms:W3CDTF">2017-06-12T16:20:00Z</dcterms:modified>
</cp:coreProperties>
</file>