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D2A4B" w14:textId="7027086B" w:rsidR="007E3EF4" w:rsidRPr="00BD70A9" w:rsidRDefault="00BD70A9">
      <w:pPr>
        <w:rPr>
          <w:rFonts w:cs="Arial"/>
          <w:b/>
          <w:bCs/>
          <w:szCs w:val="24"/>
        </w:rPr>
      </w:pPr>
      <w:bookmarkStart w:id="0" w:name="_GoBack"/>
      <w:bookmarkEnd w:id="0"/>
      <w:r w:rsidRPr="00BD70A9">
        <w:rPr>
          <w:rFonts w:cs="Arial"/>
          <w:b/>
          <w:bCs/>
          <w:szCs w:val="24"/>
        </w:rPr>
        <w:t xml:space="preserve">Trauma Training Response </w:t>
      </w:r>
    </w:p>
    <w:p w14:paraId="1A90A250" w14:textId="77777777" w:rsidR="00BD70A9" w:rsidRDefault="00BD70A9">
      <w:pPr>
        <w:rPr>
          <w:rFonts w:cs="Arial"/>
          <w:szCs w:val="24"/>
        </w:rPr>
      </w:pPr>
    </w:p>
    <w:p w14:paraId="6FD9DB62" w14:textId="77777777" w:rsidR="00BD70A9" w:rsidRPr="00BD70A9" w:rsidRDefault="00BD70A9" w:rsidP="00BD70A9">
      <w:pPr>
        <w:rPr>
          <w:rFonts w:cs="Arial"/>
          <w:szCs w:val="24"/>
        </w:rPr>
      </w:pPr>
      <w:r w:rsidRPr="00BD70A9">
        <w:rPr>
          <w:rFonts w:cs="Arial"/>
          <w:szCs w:val="24"/>
        </w:rPr>
        <w:t>Enhancing Practice Methodology through EPS Involvement</w:t>
      </w:r>
    </w:p>
    <w:p w14:paraId="13C22A5A" w14:textId="77777777" w:rsidR="00BD70A9" w:rsidRPr="00BD70A9" w:rsidRDefault="00BD70A9" w:rsidP="00BD70A9">
      <w:pPr>
        <w:rPr>
          <w:rFonts w:cs="Arial"/>
          <w:b/>
          <w:bCs/>
          <w:szCs w:val="24"/>
        </w:rPr>
      </w:pPr>
    </w:p>
    <w:p w14:paraId="1ADF79F7" w14:textId="77777777" w:rsidR="00BD70A9" w:rsidRPr="00BD70A9" w:rsidRDefault="00BD70A9" w:rsidP="00BD70A9">
      <w:pPr>
        <w:rPr>
          <w:rFonts w:cs="Arial"/>
          <w:b/>
          <w:bCs/>
          <w:szCs w:val="24"/>
        </w:rPr>
      </w:pPr>
      <w:r w:rsidRPr="00BD70A9">
        <w:rPr>
          <w:rFonts w:cs="Arial"/>
          <w:b/>
          <w:bCs/>
          <w:szCs w:val="24"/>
        </w:rPr>
        <w:t>Understanding the Training Modules:</w:t>
      </w:r>
    </w:p>
    <w:p w14:paraId="0A56C636" w14:textId="77777777" w:rsidR="00BD70A9" w:rsidRPr="00BD70A9" w:rsidRDefault="00BD70A9" w:rsidP="00BD70A9">
      <w:pPr>
        <w:rPr>
          <w:rFonts w:cs="Arial"/>
          <w:szCs w:val="24"/>
        </w:rPr>
      </w:pPr>
    </w:p>
    <w:p w14:paraId="708E18DA" w14:textId="77656FB1" w:rsidR="00BD70A9" w:rsidRDefault="00BD70A9" w:rsidP="00BD70A9">
      <w:pPr>
        <w:rPr>
          <w:rFonts w:cs="Arial"/>
          <w:szCs w:val="24"/>
        </w:rPr>
      </w:pPr>
      <w:r w:rsidRPr="00BD70A9">
        <w:rPr>
          <w:rFonts w:cs="Arial"/>
          <w:szCs w:val="24"/>
        </w:rPr>
        <w:t>The three main approaches for the proposed training</w:t>
      </w:r>
      <w:r w:rsidRPr="00BD70A9">
        <w:t xml:space="preserve"> </w:t>
      </w:r>
      <w:r w:rsidRPr="00BD70A9">
        <w:rPr>
          <w:rFonts w:cs="Arial"/>
          <w:szCs w:val="24"/>
        </w:rPr>
        <w:t>are all highly consistent with the principles of psychological practice</w:t>
      </w:r>
      <w:r>
        <w:rPr>
          <w:rFonts w:cs="Arial"/>
          <w:szCs w:val="24"/>
        </w:rPr>
        <w:t>:</w:t>
      </w:r>
    </w:p>
    <w:p w14:paraId="486D01D1" w14:textId="77777777" w:rsidR="00BD70A9" w:rsidRDefault="00BD70A9" w:rsidP="00BD70A9">
      <w:pPr>
        <w:rPr>
          <w:rFonts w:cs="Arial"/>
          <w:szCs w:val="24"/>
        </w:rPr>
      </w:pPr>
    </w:p>
    <w:p w14:paraId="09D20F2C" w14:textId="65F4594A" w:rsidR="00BD70A9" w:rsidRDefault="00BD70A9" w:rsidP="00BD70A9">
      <w:pPr>
        <w:pStyle w:val="ListParagraph"/>
        <w:numPr>
          <w:ilvl w:val="0"/>
          <w:numId w:val="1"/>
        </w:numPr>
        <w:rPr>
          <w:rFonts w:cs="Arial"/>
          <w:szCs w:val="24"/>
        </w:rPr>
      </w:pPr>
      <w:r w:rsidRPr="00BD70A9">
        <w:rPr>
          <w:rFonts w:cs="Arial"/>
          <w:szCs w:val="24"/>
        </w:rPr>
        <w:t xml:space="preserve">Strengthening Families </w:t>
      </w:r>
    </w:p>
    <w:p w14:paraId="50D914F5" w14:textId="77777777" w:rsidR="00BD70A9" w:rsidRDefault="00BD70A9" w:rsidP="00BD70A9">
      <w:pPr>
        <w:pStyle w:val="ListParagraph"/>
        <w:numPr>
          <w:ilvl w:val="0"/>
          <w:numId w:val="1"/>
        </w:numPr>
        <w:rPr>
          <w:rFonts w:cs="Arial"/>
          <w:szCs w:val="24"/>
        </w:rPr>
      </w:pPr>
      <w:r w:rsidRPr="00BD70A9">
        <w:rPr>
          <w:rFonts w:cs="Arial"/>
          <w:szCs w:val="24"/>
        </w:rPr>
        <w:t xml:space="preserve">Motivational Interviewing, and </w:t>
      </w:r>
    </w:p>
    <w:p w14:paraId="29AC7745" w14:textId="77777777" w:rsidR="00BD70A9" w:rsidRDefault="00BD70A9" w:rsidP="00BD70A9">
      <w:pPr>
        <w:pStyle w:val="ListParagraph"/>
        <w:numPr>
          <w:ilvl w:val="0"/>
          <w:numId w:val="1"/>
        </w:numPr>
        <w:rPr>
          <w:rFonts w:cs="Arial"/>
          <w:szCs w:val="24"/>
        </w:rPr>
      </w:pPr>
      <w:r w:rsidRPr="00BD70A9">
        <w:rPr>
          <w:rFonts w:cs="Arial"/>
          <w:szCs w:val="24"/>
        </w:rPr>
        <w:t xml:space="preserve">Trauma-Informed Training </w:t>
      </w:r>
    </w:p>
    <w:p w14:paraId="273C0B98" w14:textId="77777777" w:rsidR="00BD70A9" w:rsidRDefault="00BD70A9" w:rsidP="00BD70A9">
      <w:pPr>
        <w:rPr>
          <w:rFonts w:cs="Arial"/>
          <w:szCs w:val="24"/>
        </w:rPr>
      </w:pPr>
    </w:p>
    <w:p w14:paraId="3DFEB20D" w14:textId="18E6B682" w:rsidR="00BD70A9" w:rsidRPr="00BD70A9" w:rsidRDefault="00BD70A9" w:rsidP="00BD70A9">
      <w:pPr>
        <w:rPr>
          <w:rFonts w:cs="Arial"/>
          <w:szCs w:val="24"/>
        </w:rPr>
      </w:pPr>
      <w:r w:rsidRPr="00BD70A9">
        <w:rPr>
          <w:rFonts w:cs="Arial"/>
          <w:szCs w:val="24"/>
        </w:rPr>
        <w:t xml:space="preserve">As educational psychologists, our fundamental role is to help strengthen relationships, enhance </w:t>
      </w:r>
      <w:r w:rsidRPr="00BD70A9">
        <w:rPr>
          <w:rFonts w:cs="Arial"/>
          <w:szCs w:val="24"/>
        </w:rPr>
        <w:t>motivation,</w:t>
      </w:r>
      <w:r w:rsidRPr="00BD70A9">
        <w:rPr>
          <w:rFonts w:cs="Arial"/>
          <w:szCs w:val="24"/>
        </w:rPr>
        <w:t xml:space="preserve"> and respond to trauma in an informed and sensitive way. Thus, our in-depth understanding of these methodologies would enable us to significantly contribute to, enhance and support the effectiveness of these training programmes.</w:t>
      </w:r>
    </w:p>
    <w:p w14:paraId="6F016B8B" w14:textId="77777777" w:rsidR="00BD70A9" w:rsidRPr="00BD70A9" w:rsidRDefault="00BD70A9" w:rsidP="00BD70A9">
      <w:pPr>
        <w:rPr>
          <w:rFonts w:cs="Arial"/>
          <w:szCs w:val="24"/>
        </w:rPr>
      </w:pPr>
    </w:p>
    <w:p w14:paraId="2487B6FF" w14:textId="77777777" w:rsidR="00BD70A9" w:rsidRPr="00BD70A9" w:rsidRDefault="00BD70A9" w:rsidP="00BD70A9">
      <w:pPr>
        <w:rPr>
          <w:rFonts w:cs="Arial"/>
          <w:b/>
          <w:bCs/>
          <w:szCs w:val="24"/>
        </w:rPr>
      </w:pPr>
      <w:r w:rsidRPr="00BD70A9">
        <w:rPr>
          <w:rFonts w:cs="Arial"/>
          <w:b/>
          <w:bCs/>
          <w:szCs w:val="24"/>
        </w:rPr>
        <w:t>Identifying Gaps and Opportunities:</w:t>
      </w:r>
    </w:p>
    <w:p w14:paraId="05842616" w14:textId="77777777" w:rsidR="00BD70A9" w:rsidRPr="00BD70A9" w:rsidRDefault="00BD70A9" w:rsidP="00BD70A9">
      <w:pPr>
        <w:rPr>
          <w:rFonts w:cs="Arial"/>
          <w:szCs w:val="24"/>
        </w:rPr>
      </w:pPr>
    </w:p>
    <w:p w14:paraId="39B5DE7A" w14:textId="321ABAE4" w:rsidR="00BD70A9" w:rsidRPr="00BD70A9" w:rsidRDefault="00BD70A9" w:rsidP="00BD70A9">
      <w:pPr>
        <w:rPr>
          <w:rFonts w:cs="Arial"/>
          <w:szCs w:val="24"/>
        </w:rPr>
      </w:pPr>
      <w:r w:rsidRPr="00BD70A9">
        <w:rPr>
          <w:rFonts w:cs="Arial"/>
          <w:szCs w:val="24"/>
        </w:rPr>
        <w:t xml:space="preserve">From </w:t>
      </w:r>
      <w:r>
        <w:rPr>
          <w:rFonts w:cs="Arial"/>
          <w:szCs w:val="24"/>
        </w:rPr>
        <w:t>my</w:t>
      </w:r>
      <w:r w:rsidRPr="00BD70A9">
        <w:rPr>
          <w:rFonts w:cs="Arial"/>
          <w:szCs w:val="24"/>
        </w:rPr>
        <w:t xml:space="preserve"> unique standpoint as</w:t>
      </w:r>
      <w:r>
        <w:rPr>
          <w:rFonts w:cs="Arial"/>
          <w:szCs w:val="24"/>
        </w:rPr>
        <w:t xml:space="preserve"> an</w:t>
      </w:r>
      <w:r w:rsidRPr="00BD70A9">
        <w:rPr>
          <w:rFonts w:cs="Arial"/>
          <w:szCs w:val="24"/>
        </w:rPr>
        <w:t xml:space="preserve"> Educational Psychologist, there are a few potential gaps and opportunities within the proposed trainings.</w:t>
      </w:r>
    </w:p>
    <w:p w14:paraId="1124C8E9" w14:textId="77777777" w:rsidR="00BD70A9" w:rsidRPr="00BD70A9" w:rsidRDefault="00BD70A9" w:rsidP="00BD70A9">
      <w:pPr>
        <w:rPr>
          <w:rFonts w:cs="Arial"/>
          <w:szCs w:val="24"/>
        </w:rPr>
      </w:pPr>
    </w:p>
    <w:p w14:paraId="4B3C5D46" w14:textId="77777777" w:rsidR="00BD70A9" w:rsidRPr="00BD70A9" w:rsidRDefault="00BD70A9" w:rsidP="00BD70A9">
      <w:pPr>
        <w:rPr>
          <w:rFonts w:cs="Arial"/>
          <w:szCs w:val="24"/>
        </w:rPr>
      </w:pPr>
      <w:r w:rsidRPr="00BD70A9">
        <w:rPr>
          <w:rFonts w:cs="Arial"/>
          <w:b/>
          <w:bCs/>
          <w:szCs w:val="24"/>
        </w:rPr>
        <w:t>Gaps:</w:t>
      </w:r>
      <w:r w:rsidRPr="00BD70A9">
        <w:rPr>
          <w:rFonts w:cs="Arial"/>
          <w:szCs w:val="24"/>
        </w:rPr>
        <w:t xml:space="preserve"> There seems to be limited emphasis on specific child developmental aspects and individual learning differences, both areas where our expertise could be invaluable.</w:t>
      </w:r>
    </w:p>
    <w:p w14:paraId="65D31CF8" w14:textId="77777777" w:rsidR="00BD70A9" w:rsidRPr="00BD70A9" w:rsidRDefault="00BD70A9" w:rsidP="00BD70A9">
      <w:pPr>
        <w:rPr>
          <w:rFonts w:cs="Arial"/>
          <w:szCs w:val="24"/>
        </w:rPr>
      </w:pPr>
    </w:p>
    <w:p w14:paraId="6F0B4E6D" w14:textId="77777777" w:rsidR="00BD70A9" w:rsidRPr="00BD70A9" w:rsidRDefault="00BD70A9" w:rsidP="00BD70A9">
      <w:pPr>
        <w:rPr>
          <w:rFonts w:cs="Arial"/>
          <w:szCs w:val="24"/>
        </w:rPr>
      </w:pPr>
      <w:r w:rsidRPr="00BD70A9">
        <w:rPr>
          <w:rFonts w:cs="Arial"/>
          <w:b/>
          <w:bCs/>
          <w:szCs w:val="24"/>
        </w:rPr>
        <w:t>Opportunities:</w:t>
      </w:r>
      <w:r w:rsidRPr="00BD70A9">
        <w:rPr>
          <w:rFonts w:cs="Arial"/>
          <w:szCs w:val="24"/>
        </w:rPr>
        <w:t xml:space="preserve"> We could contribute significantly </w:t>
      </w:r>
      <w:proofErr w:type="gramStart"/>
      <w:r w:rsidRPr="00BD70A9">
        <w:rPr>
          <w:rFonts w:cs="Arial"/>
          <w:szCs w:val="24"/>
        </w:rPr>
        <w:t>in</w:t>
      </w:r>
      <w:proofErr w:type="gramEnd"/>
      <w:r w:rsidRPr="00BD70A9">
        <w:rPr>
          <w:rFonts w:cs="Arial"/>
          <w:szCs w:val="24"/>
        </w:rPr>
        <w:t xml:space="preserve"> the domains of psychological assessment and evaluation, offering a robust framework for assessing the impact of the training on the practice and the outcomes for families.</w:t>
      </w:r>
    </w:p>
    <w:p w14:paraId="1FCCA0DD" w14:textId="77777777" w:rsidR="00BD70A9" w:rsidRPr="00BD70A9" w:rsidRDefault="00BD70A9" w:rsidP="00BD70A9">
      <w:pPr>
        <w:rPr>
          <w:rFonts w:cs="Arial"/>
          <w:szCs w:val="24"/>
        </w:rPr>
      </w:pPr>
    </w:p>
    <w:p w14:paraId="0843FC1B" w14:textId="77777777" w:rsidR="00BD70A9" w:rsidRPr="00BD70A9" w:rsidRDefault="00BD70A9" w:rsidP="00BD70A9">
      <w:pPr>
        <w:rPr>
          <w:rFonts w:cs="Arial"/>
          <w:b/>
          <w:bCs/>
          <w:szCs w:val="24"/>
        </w:rPr>
      </w:pPr>
      <w:r w:rsidRPr="00BD70A9">
        <w:rPr>
          <w:rFonts w:cs="Arial"/>
          <w:b/>
          <w:bCs/>
          <w:szCs w:val="24"/>
        </w:rPr>
        <w:t>Articulating the Vision:</w:t>
      </w:r>
    </w:p>
    <w:p w14:paraId="1E1C6AE5" w14:textId="77777777" w:rsidR="00BD70A9" w:rsidRPr="00BD70A9" w:rsidRDefault="00BD70A9" w:rsidP="00BD70A9">
      <w:pPr>
        <w:rPr>
          <w:rFonts w:cs="Arial"/>
          <w:szCs w:val="24"/>
        </w:rPr>
      </w:pPr>
      <w:r w:rsidRPr="00BD70A9">
        <w:rPr>
          <w:rFonts w:cs="Arial"/>
          <w:szCs w:val="24"/>
        </w:rPr>
        <w:t>Our vision, as the EPS team, is to function as an integral part of this transformation initiative. We see ourselves providing expert input into the training modules, collaborating closely with other professionals, and creating a bridge between the proposed training methodologies and actual educational contexts where they will be applied. We believe our involvement will enrich these programs, ensuring that they are not just theoretically robust, but also grounded in the realities of our local educational environments and the specific needs of the families we serve.</w:t>
      </w:r>
    </w:p>
    <w:p w14:paraId="433D8864" w14:textId="77777777" w:rsidR="00BD70A9" w:rsidRPr="00BD70A9" w:rsidRDefault="00BD70A9" w:rsidP="00BD70A9">
      <w:pPr>
        <w:rPr>
          <w:rFonts w:cs="Arial"/>
          <w:szCs w:val="24"/>
        </w:rPr>
      </w:pPr>
    </w:p>
    <w:p w14:paraId="2AA63CD2" w14:textId="77777777" w:rsidR="00BD70A9" w:rsidRPr="00BD70A9" w:rsidRDefault="00BD70A9" w:rsidP="00BD70A9">
      <w:pPr>
        <w:rPr>
          <w:rFonts w:cs="Arial"/>
          <w:szCs w:val="24"/>
        </w:rPr>
      </w:pPr>
      <w:r w:rsidRPr="00BD70A9">
        <w:rPr>
          <w:rFonts w:cs="Arial"/>
          <w:szCs w:val="24"/>
        </w:rPr>
        <w:t>Highlighting the Benefits:</w:t>
      </w:r>
    </w:p>
    <w:p w14:paraId="46780B9F" w14:textId="77777777" w:rsidR="00BD70A9" w:rsidRPr="00BD70A9" w:rsidRDefault="00BD70A9" w:rsidP="00BD70A9">
      <w:pPr>
        <w:rPr>
          <w:rFonts w:cs="Arial"/>
          <w:szCs w:val="24"/>
        </w:rPr>
      </w:pPr>
    </w:p>
    <w:p w14:paraId="0662A99C" w14:textId="77777777" w:rsidR="00BD70A9" w:rsidRPr="00BD70A9" w:rsidRDefault="00BD70A9" w:rsidP="00BD70A9">
      <w:pPr>
        <w:rPr>
          <w:rFonts w:cs="Arial"/>
          <w:szCs w:val="24"/>
        </w:rPr>
      </w:pPr>
      <w:r w:rsidRPr="00BD70A9">
        <w:rPr>
          <w:rFonts w:cs="Arial"/>
          <w:szCs w:val="24"/>
        </w:rPr>
        <w:t xml:space="preserve">The involvement of the EPS team in these initiatives would yield several benefits. First, it would leverage our unique expertise in child and family psychology, adding depth and nuance to the training modules. Second, it would create a more integrated, multidisciplinary approach, fostering better understanding and collaboration between professionals. Third, it would enhance the applicability of the training, ensuring it addresses the unique </w:t>
      </w:r>
      <w:r w:rsidRPr="00BD70A9">
        <w:rPr>
          <w:rFonts w:cs="Arial"/>
          <w:szCs w:val="24"/>
        </w:rPr>
        <w:lastRenderedPageBreak/>
        <w:t>educational challenges and needs of our local context. Ultimately, this would lead to improved outcomes for children and families - the ultimate goal of our collective efforts.</w:t>
      </w:r>
    </w:p>
    <w:p w14:paraId="121166CB" w14:textId="77777777" w:rsidR="00BD70A9" w:rsidRPr="00BD70A9" w:rsidRDefault="00BD70A9" w:rsidP="00BD70A9">
      <w:pPr>
        <w:rPr>
          <w:rFonts w:cs="Arial"/>
          <w:szCs w:val="24"/>
        </w:rPr>
      </w:pPr>
    </w:p>
    <w:p w14:paraId="40A13829" w14:textId="77777777" w:rsidR="00BD70A9" w:rsidRPr="00BD70A9" w:rsidRDefault="00BD70A9" w:rsidP="00BD70A9">
      <w:pPr>
        <w:rPr>
          <w:rFonts w:cs="Arial"/>
          <w:b/>
          <w:bCs/>
          <w:szCs w:val="24"/>
        </w:rPr>
      </w:pPr>
      <w:r w:rsidRPr="00BD70A9">
        <w:rPr>
          <w:rFonts w:cs="Arial"/>
          <w:b/>
          <w:bCs/>
          <w:szCs w:val="24"/>
        </w:rPr>
        <w:t>Emphasising Openness and Flexibility:</w:t>
      </w:r>
    </w:p>
    <w:p w14:paraId="03F46280" w14:textId="77777777" w:rsidR="00BD70A9" w:rsidRPr="00BD70A9" w:rsidRDefault="00BD70A9" w:rsidP="00BD70A9">
      <w:pPr>
        <w:rPr>
          <w:rFonts w:cs="Arial"/>
          <w:szCs w:val="24"/>
        </w:rPr>
      </w:pPr>
    </w:p>
    <w:p w14:paraId="517387AA" w14:textId="77777777" w:rsidR="00BD70A9" w:rsidRPr="00BD70A9" w:rsidRDefault="00BD70A9" w:rsidP="00BD70A9">
      <w:pPr>
        <w:rPr>
          <w:rFonts w:cs="Arial"/>
          <w:szCs w:val="24"/>
        </w:rPr>
      </w:pPr>
      <w:r w:rsidRPr="00BD70A9">
        <w:rPr>
          <w:rFonts w:cs="Arial"/>
          <w:szCs w:val="24"/>
        </w:rPr>
        <w:t>We understand that this vision might require adjustments and adaptations as we move forward. As a team, we are committed to maintaining a flexible and open mindset, ready to incorporate feedback and suggestions from other teams and stakeholders. We are also open to exploring innovative ways to contribute to this initiative beyond our traditional roles, always keeping the best interest of the children and families we serve at the forefront of our considerations.</w:t>
      </w:r>
    </w:p>
    <w:p w14:paraId="58286351" w14:textId="77777777" w:rsidR="00BD70A9" w:rsidRPr="00BD70A9" w:rsidRDefault="00BD70A9" w:rsidP="00BD70A9">
      <w:pPr>
        <w:rPr>
          <w:rFonts w:cs="Arial"/>
          <w:szCs w:val="24"/>
        </w:rPr>
      </w:pPr>
    </w:p>
    <w:p w14:paraId="2076FD1C" w14:textId="77777777" w:rsidR="00BD70A9" w:rsidRPr="00BD70A9" w:rsidRDefault="00BD70A9" w:rsidP="00BD70A9">
      <w:pPr>
        <w:rPr>
          <w:rFonts w:cs="Arial"/>
          <w:szCs w:val="24"/>
        </w:rPr>
      </w:pPr>
      <w:r w:rsidRPr="00BD70A9">
        <w:rPr>
          <w:rFonts w:cs="Arial"/>
          <w:szCs w:val="24"/>
        </w:rPr>
        <w:t>In conclusion, our key proposition is for the EPS team to take up a more significant role in the upcoming transformation work, and we are ready to start this journey. We look forward to discussing this further and exploring how we can make our vision a reality.</w:t>
      </w:r>
    </w:p>
    <w:p w14:paraId="1DD5C825" w14:textId="77777777" w:rsidR="00BD70A9" w:rsidRPr="00D26C7F" w:rsidRDefault="00BD70A9">
      <w:pPr>
        <w:rPr>
          <w:rFonts w:cs="Arial"/>
          <w:szCs w:val="24"/>
        </w:rPr>
      </w:pPr>
    </w:p>
    <w:sectPr w:rsidR="00BD70A9" w:rsidRPr="00D26C7F" w:rsidSect="007E3E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B4E06"/>
    <w:multiLevelType w:val="hybridMultilevel"/>
    <w:tmpl w:val="6C30EB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8585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D70A9"/>
    <w:rsid w:val="001B4A1F"/>
    <w:rsid w:val="002F0228"/>
    <w:rsid w:val="0030250A"/>
    <w:rsid w:val="00484047"/>
    <w:rsid w:val="00597F74"/>
    <w:rsid w:val="007A24D7"/>
    <w:rsid w:val="007E3EF4"/>
    <w:rsid w:val="008071B2"/>
    <w:rsid w:val="008155E4"/>
    <w:rsid w:val="00BD384E"/>
    <w:rsid w:val="00BD70A9"/>
    <w:rsid w:val="00CB4E25"/>
    <w:rsid w:val="00CF248B"/>
    <w:rsid w:val="00D26C7F"/>
    <w:rsid w:val="00E32BE6"/>
    <w:rsid w:val="00EA6435"/>
    <w:rsid w:val="00EE153E"/>
    <w:rsid w:val="00F6544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20B17"/>
  <w15:chartTrackingRefBased/>
  <w15:docId w15:val="{91D43902-69A8-401D-81DF-448CB916B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E32BE6"/>
    <w:pPr>
      <w:keepNext/>
      <w:keepLines/>
      <w:spacing w:before="240"/>
      <w:outlineLvl w:val="0"/>
    </w:pPr>
    <w:rPr>
      <w:rFonts w:ascii="Calibri" w:eastAsiaTheme="majorEastAsia" w:hAnsi="Calibr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32BE6"/>
    <w:pPr>
      <w:keepNext/>
      <w:keepLines/>
      <w:spacing w:before="40"/>
      <w:outlineLvl w:val="1"/>
    </w:pPr>
    <w:rPr>
      <w:rFonts w:ascii="Calibri" w:eastAsiaTheme="majorEastAsia" w:hAnsi="Calibr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semiHidden/>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E32BE6"/>
    <w:rPr>
      <w:rFonts w:ascii="Calibri" w:eastAsiaTheme="majorEastAsia" w:hAnsi="Calibri" w:cstheme="majorBidi"/>
      <w:color w:val="365F91" w:themeColor="accent1" w:themeShade="BF"/>
      <w:sz w:val="32"/>
      <w:szCs w:val="32"/>
    </w:rPr>
  </w:style>
  <w:style w:type="character" w:customStyle="1" w:styleId="Heading2Char">
    <w:name w:val="Heading 2 Char"/>
    <w:basedOn w:val="DefaultParagraphFont"/>
    <w:link w:val="Heading2"/>
    <w:uiPriority w:val="9"/>
    <w:rsid w:val="00E32BE6"/>
    <w:rPr>
      <w:rFonts w:ascii="Calibri" w:eastAsiaTheme="majorEastAsia" w:hAnsi="Calibri" w:cstheme="majorBidi"/>
      <w:color w:val="365F91" w:themeColor="accent1" w:themeShade="BF"/>
      <w:sz w:val="26"/>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BD70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485</Words>
  <Characters>2770</Characters>
  <Application>Microsoft Office Word</Application>
  <DocSecurity>0</DocSecurity>
  <Lines>23</Lines>
  <Paragraphs>6</Paragraphs>
  <ScaleCrop>false</ScaleCrop>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Scott Ighavongbe-Patrick</cp:lastModifiedBy>
  <cp:revision>1</cp:revision>
  <cp:lastPrinted>2023-08-02T13:13:00Z</cp:lastPrinted>
  <dcterms:created xsi:type="dcterms:W3CDTF">2023-08-02T13:07:00Z</dcterms:created>
  <dcterms:modified xsi:type="dcterms:W3CDTF">2023-08-02T13:13:00Z</dcterms:modified>
</cp:coreProperties>
</file>