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0B46" w14:textId="77777777" w:rsidR="009E2460" w:rsidRPr="009E2460" w:rsidRDefault="009E2460" w:rsidP="009E2460">
      <w:pPr>
        <w:rPr>
          <w:rFonts w:cs="Arial"/>
          <w:b/>
          <w:bCs/>
          <w:szCs w:val="24"/>
        </w:rPr>
      </w:pPr>
      <w:bookmarkStart w:id="0" w:name="_GoBack"/>
      <w:bookmarkEnd w:id="0"/>
      <w:r w:rsidRPr="009E2460">
        <w:rPr>
          <w:rFonts w:cs="Arial"/>
          <w:b/>
          <w:bCs/>
          <w:szCs w:val="24"/>
        </w:rPr>
        <w:t xml:space="preserve">A Teacher's Insight to Understanding Emotions &amp; Behaviour in Children and Young People: </w:t>
      </w:r>
    </w:p>
    <w:p w14:paraId="75288A1E" w14:textId="77777777" w:rsidR="009E2460" w:rsidRPr="009E2460" w:rsidRDefault="009E2460" w:rsidP="009E2460">
      <w:pPr>
        <w:rPr>
          <w:rFonts w:cs="Arial"/>
          <w:szCs w:val="24"/>
        </w:rPr>
      </w:pPr>
    </w:p>
    <w:p w14:paraId="2F478D52" w14:textId="77777777" w:rsidR="009E2460" w:rsidRPr="009E2460" w:rsidRDefault="009E2460" w:rsidP="009E2460">
      <w:pPr>
        <w:rPr>
          <w:rFonts w:cs="Arial"/>
          <w:szCs w:val="24"/>
        </w:rPr>
      </w:pPr>
    </w:p>
    <w:p w14:paraId="67055655" w14:textId="77777777" w:rsidR="009E2460" w:rsidRPr="009E2460" w:rsidRDefault="009E2460" w:rsidP="009E2460">
      <w:pPr>
        <w:rPr>
          <w:rFonts w:cs="Arial"/>
          <w:szCs w:val="24"/>
        </w:rPr>
      </w:pPr>
    </w:p>
    <w:p w14:paraId="52CDE906" w14:textId="77777777" w:rsidR="009E2460" w:rsidRPr="009E2460" w:rsidRDefault="009E2460" w:rsidP="009E2460">
      <w:pPr>
        <w:rPr>
          <w:rFonts w:cs="Arial"/>
          <w:szCs w:val="24"/>
        </w:rPr>
      </w:pPr>
      <w:r w:rsidRPr="009E2460">
        <w:rPr>
          <w:rFonts w:cs="Arial"/>
          <w:szCs w:val="24"/>
        </w:rPr>
        <w:t>Dear educators and mentors! Dive into this guide to help our young learners navigate their emotional world:</w:t>
      </w:r>
    </w:p>
    <w:p w14:paraId="40716578" w14:textId="77777777" w:rsidR="009E2460" w:rsidRPr="009E2460" w:rsidRDefault="009E2460" w:rsidP="009E2460">
      <w:pPr>
        <w:rPr>
          <w:rFonts w:cs="Arial"/>
          <w:szCs w:val="24"/>
        </w:rPr>
      </w:pPr>
    </w:p>
    <w:p w14:paraId="5147814D" w14:textId="77777777" w:rsidR="009E2460" w:rsidRDefault="009E2460" w:rsidP="009E2460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9E2460">
        <w:rPr>
          <w:rFonts w:cs="Arial"/>
          <w:b/>
          <w:bCs/>
          <w:szCs w:val="24"/>
        </w:rPr>
        <w:t>Understanding Affects:</w:t>
      </w:r>
      <w:r w:rsidRPr="009E2460">
        <w:rPr>
          <w:rFonts w:cs="Arial"/>
          <w:szCs w:val="24"/>
        </w:rPr>
        <w:t xml:space="preserve"> Affects are emotional drivers, guiding children and young people towards joy and away from discomfort. It's their inner GPS aiming for self-growth. But, as in any journey, there can be hurdles. </w:t>
      </w:r>
    </w:p>
    <w:p w14:paraId="6C493B2A" w14:textId="77777777" w:rsidR="009E2460" w:rsidRDefault="009E2460" w:rsidP="009E2460">
      <w:pPr>
        <w:pStyle w:val="ListParagraph"/>
        <w:rPr>
          <w:rFonts w:cs="Arial"/>
          <w:szCs w:val="24"/>
        </w:rPr>
      </w:pPr>
    </w:p>
    <w:p w14:paraId="575C8B6A" w14:textId="77777777" w:rsidR="009E2460" w:rsidRDefault="009E2460" w:rsidP="009E2460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9E2460">
        <w:rPr>
          <w:rFonts w:cs="Arial"/>
          <w:b/>
          <w:bCs/>
          <w:szCs w:val="24"/>
        </w:rPr>
        <w:t>Script Your Emotions:</w:t>
      </w:r>
      <w:r w:rsidRPr="009E2460">
        <w:rPr>
          <w:rFonts w:cs="Arial"/>
          <w:szCs w:val="24"/>
        </w:rPr>
        <w:t xml:space="preserve"> Emotions in children and young people can be seen as scripts in a play, influenced by experiences and surroundings. We have the power to positively shape these scripts, guiding them from shadows to light. </w:t>
      </w:r>
    </w:p>
    <w:p w14:paraId="145D34C2" w14:textId="77777777" w:rsidR="009E2460" w:rsidRPr="009E2460" w:rsidRDefault="009E2460" w:rsidP="009E2460">
      <w:pPr>
        <w:pStyle w:val="ListParagraph"/>
        <w:rPr>
          <w:rFonts w:cs="Arial"/>
          <w:b/>
          <w:bCs/>
          <w:szCs w:val="24"/>
        </w:rPr>
      </w:pPr>
    </w:p>
    <w:p w14:paraId="1CDFDEE8" w14:textId="77777777" w:rsidR="009E2460" w:rsidRPr="009E2460" w:rsidRDefault="009E2460" w:rsidP="009E2460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9E2460">
        <w:rPr>
          <w:rFonts w:cs="Arial"/>
          <w:b/>
          <w:bCs/>
          <w:szCs w:val="24"/>
        </w:rPr>
        <w:t>The Weight of Shame:</w:t>
      </w:r>
      <w:r w:rsidRPr="009E2460">
        <w:rPr>
          <w:rFonts w:cs="Arial"/>
          <w:szCs w:val="24"/>
        </w:rPr>
        <w:t xml:space="preserve"> Shame isn't just a fleeting feeling. For many, it's a deep pit. By understanding this, we can support our young learners, emphasizing that it's okay to seek help and that they're never alone. </w:t>
      </w:r>
      <w:r w:rsidRPr="009E2460">
        <w:rPr>
          <w:rFonts w:ascii="Segoe UI Emoji" w:hAnsi="Segoe UI Emoji" w:cs="Segoe UI Emoji"/>
          <w:szCs w:val="24"/>
        </w:rPr>
        <w:t>🌞</w:t>
      </w:r>
    </w:p>
    <w:p w14:paraId="53772E2A" w14:textId="77777777" w:rsidR="009E2460" w:rsidRPr="009E2460" w:rsidRDefault="009E2460" w:rsidP="009E2460">
      <w:pPr>
        <w:pStyle w:val="ListParagraph"/>
        <w:rPr>
          <w:rFonts w:cs="Arial"/>
          <w:b/>
          <w:bCs/>
          <w:szCs w:val="24"/>
        </w:rPr>
      </w:pPr>
    </w:p>
    <w:p w14:paraId="5B06B353" w14:textId="77777777" w:rsidR="009E2460" w:rsidRPr="009E2460" w:rsidRDefault="009E2460" w:rsidP="009E2460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9E2460">
        <w:rPr>
          <w:rFonts w:cs="Arial"/>
          <w:b/>
          <w:bCs/>
          <w:szCs w:val="24"/>
        </w:rPr>
        <w:t>The Motivational Wizard:</w:t>
      </w:r>
      <w:r w:rsidRPr="009E2460">
        <w:rPr>
          <w:rFonts w:cs="Arial"/>
          <w:szCs w:val="24"/>
        </w:rPr>
        <w:t xml:space="preserve"> Their brains work like magical navigators, drawn towards positive experiences and avoiding the negative. As we familiarise ourselves with their motivational rules, we're better equipped to guide their emotional journey. </w:t>
      </w:r>
      <w:r w:rsidRPr="009E2460">
        <w:rPr>
          <w:rFonts w:ascii="Segoe UI Emoji" w:hAnsi="Segoe UI Emoji" w:cs="Segoe UI Emoji"/>
          <w:szCs w:val="24"/>
        </w:rPr>
        <w:t>🧭</w:t>
      </w:r>
    </w:p>
    <w:p w14:paraId="2B1A54BD" w14:textId="77777777" w:rsidR="009E2460" w:rsidRPr="009E2460" w:rsidRDefault="009E2460" w:rsidP="009E2460">
      <w:pPr>
        <w:pStyle w:val="ListParagraph"/>
        <w:rPr>
          <w:rFonts w:cs="Arial"/>
          <w:b/>
          <w:bCs/>
          <w:szCs w:val="24"/>
        </w:rPr>
      </w:pPr>
    </w:p>
    <w:p w14:paraId="75A77453" w14:textId="311DE3ED" w:rsidR="009E2460" w:rsidRPr="009E2460" w:rsidRDefault="009E2460" w:rsidP="009E2460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9E2460">
        <w:rPr>
          <w:rFonts w:cs="Arial"/>
          <w:b/>
          <w:bCs/>
          <w:szCs w:val="24"/>
        </w:rPr>
        <w:t xml:space="preserve">Navigating the </w:t>
      </w:r>
      <w:proofErr w:type="gramStart"/>
      <w:r w:rsidRPr="009E2460">
        <w:rPr>
          <w:rFonts w:cs="Arial"/>
          <w:b/>
          <w:bCs/>
          <w:szCs w:val="24"/>
        </w:rPr>
        <w:t>Shame</w:t>
      </w:r>
      <w:proofErr w:type="gramEnd"/>
      <w:r w:rsidRPr="009E2460">
        <w:rPr>
          <w:rFonts w:cs="Arial"/>
          <w:b/>
          <w:bCs/>
          <w:szCs w:val="24"/>
        </w:rPr>
        <w:t xml:space="preserve"> Compass:</w:t>
      </w:r>
      <w:r w:rsidRPr="009E2460">
        <w:rPr>
          <w:rFonts w:cs="Arial"/>
          <w:szCs w:val="24"/>
        </w:rPr>
        <w:t xml:space="preserve"> Donald Nathanson identified four common reactions to shame: withdrawal, avoidance, attack self, and attack others. Recognizing these reactions helps us redirect young minds towards constructive paths. </w:t>
      </w:r>
    </w:p>
    <w:p w14:paraId="3426891E" w14:textId="77777777" w:rsidR="009E2460" w:rsidRPr="009E2460" w:rsidRDefault="009E2460" w:rsidP="009E2460">
      <w:pPr>
        <w:rPr>
          <w:rFonts w:cs="Arial"/>
          <w:szCs w:val="24"/>
        </w:rPr>
      </w:pPr>
    </w:p>
    <w:p w14:paraId="45670C34" w14:textId="77777777" w:rsidR="009E2460" w:rsidRPr="009E2460" w:rsidRDefault="009E2460" w:rsidP="009E2460">
      <w:pPr>
        <w:rPr>
          <w:rFonts w:cs="Arial"/>
          <w:szCs w:val="24"/>
        </w:rPr>
      </w:pPr>
      <w:r w:rsidRPr="009E2460">
        <w:rPr>
          <w:rFonts w:cs="Arial"/>
          <w:szCs w:val="24"/>
        </w:rPr>
        <w:t xml:space="preserve">In our roles, it is pivotal to understand and support the emotional journeys of children and young people. By recognizing their emotional patterns and challenges, we create a nurturing environment for holistic growth. Let's remain committed to their emotional and academic prosperity. </w:t>
      </w:r>
    </w:p>
    <w:p w14:paraId="1B7228D9" w14:textId="77777777" w:rsidR="009E2460" w:rsidRPr="009E2460" w:rsidRDefault="009E2460" w:rsidP="009E2460">
      <w:pPr>
        <w:rPr>
          <w:rFonts w:cs="Arial"/>
          <w:szCs w:val="24"/>
        </w:rPr>
      </w:pPr>
    </w:p>
    <w:p w14:paraId="6A2DF4B2" w14:textId="0595C4A8" w:rsidR="007E3EF4" w:rsidRPr="00D26C7F" w:rsidRDefault="009E2460" w:rsidP="009E2460">
      <w:pPr>
        <w:rPr>
          <w:rFonts w:cs="Arial"/>
          <w:szCs w:val="24"/>
        </w:rPr>
      </w:pPr>
      <w:r w:rsidRPr="009E2460">
        <w:rPr>
          <w:rFonts w:cs="Arial"/>
          <w:szCs w:val="24"/>
        </w:rPr>
        <w:t>#ChildDevelopment #EmotionalIntelligence #MentoringFuture #EmpathyInEducation</w:t>
      </w:r>
    </w:p>
    <w:sectPr w:rsidR="007E3EF4" w:rsidRPr="00D26C7F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34A80"/>
    <w:multiLevelType w:val="hybridMultilevel"/>
    <w:tmpl w:val="5034663E"/>
    <w:lvl w:ilvl="0" w:tplc="E5CC7B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9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2460"/>
    <w:rsid w:val="001B4A1F"/>
    <w:rsid w:val="002F0228"/>
    <w:rsid w:val="0030250A"/>
    <w:rsid w:val="00484047"/>
    <w:rsid w:val="00597F74"/>
    <w:rsid w:val="007A24D7"/>
    <w:rsid w:val="007E3EF4"/>
    <w:rsid w:val="008071B2"/>
    <w:rsid w:val="008155E4"/>
    <w:rsid w:val="009E2460"/>
    <w:rsid w:val="00BD384E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4FE4"/>
  <w15:chartTrackingRefBased/>
  <w15:docId w15:val="{876E7A05-E8B5-417C-B6C4-099FF42F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9E2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2023-08-08T07:57:00Z</dcterms:created>
  <dcterms:modified xsi:type="dcterms:W3CDTF">2023-08-08T08:06:00Z</dcterms:modified>
</cp:coreProperties>
</file>