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C03AEA" w14:textId="42F57E84" w:rsidR="00D334F4" w:rsidRDefault="006459E8" w:rsidP="00EB357B">
      <w:pPr>
        <w:pStyle w:val="Heading1"/>
        <w:spacing w:after="120"/>
      </w:pPr>
      <w:bookmarkStart w:id="0" w:name="_Toc217969863"/>
      <w:bookmarkStart w:id="1" w:name="_Toc217971299"/>
      <w:bookmarkStart w:id="2" w:name="_Toc218000668"/>
      <w:bookmarkStart w:id="3" w:name="_Toc220471657"/>
      <w:bookmarkStart w:id="4" w:name="_GoBack"/>
      <w:bookmarkEnd w:id="4"/>
      <w:r>
        <w:t xml:space="preserve">Interim </w:t>
      </w:r>
      <w:r w:rsidR="00EE71A2">
        <w:t>Report from Sub-committee on</w:t>
      </w:r>
      <w:r w:rsidR="0016357C">
        <w:t xml:space="preserve"> </w:t>
      </w:r>
      <w:r w:rsidR="00D334F4">
        <w:t>OSG Sustainability</w:t>
      </w:r>
    </w:p>
    <w:bookmarkEnd w:id="0"/>
    <w:bookmarkEnd w:id="1"/>
    <w:bookmarkEnd w:id="2"/>
    <w:bookmarkEnd w:id="3"/>
    <w:p w14:paraId="1E3209CF" w14:textId="60C80CE9" w:rsidR="009E774D" w:rsidRDefault="00F06F9E" w:rsidP="00EB357B">
      <w:pPr>
        <w:spacing w:after="120"/>
      </w:pPr>
      <w:r>
        <w:t>DRAFT Feb</w:t>
      </w:r>
      <w:r w:rsidR="009E774D">
        <w:t xml:space="preserve"> 2013</w:t>
      </w:r>
    </w:p>
    <w:p w14:paraId="335FF7B1" w14:textId="77777777" w:rsidR="006459E8" w:rsidRDefault="006459E8" w:rsidP="00EB357B">
      <w:pPr>
        <w:pStyle w:val="Heading2"/>
        <w:spacing w:before="0" w:after="120"/>
      </w:pPr>
      <w:bookmarkStart w:id="5" w:name="_Toc220904058"/>
      <w:r>
        <w:t>Preamble</w:t>
      </w:r>
    </w:p>
    <w:p w14:paraId="08830571" w14:textId="62DA0AC4" w:rsidR="00DA6C6B" w:rsidRDefault="00DA6C6B" w:rsidP="00EB357B">
      <w:pPr>
        <w:spacing w:after="120"/>
      </w:pPr>
      <w:r>
        <w:t>The Council sub-comm</w:t>
      </w:r>
      <w:r w:rsidR="00EB357B">
        <w:t xml:space="preserve">ittee on OSG sustainability has </w:t>
      </w:r>
      <w:r>
        <w:t>covered a range of topics. We regard this report as interim, recommending some pilot activities to help seed later thinking for sustainability of the Consortium – its ideals, vision and scope.</w:t>
      </w:r>
    </w:p>
    <w:p w14:paraId="2A1A6C07" w14:textId="75A44220" w:rsidR="00DA6C6B" w:rsidRPr="00DA6C6B" w:rsidRDefault="006459E8" w:rsidP="00EB357B">
      <w:pPr>
        <w:pStyle w:val="Heading2"/>
        <w:spacing w:before="0" w:after="120"/>
      </w:pPr>
      <w:bookmarkStart w:id="6" w:name="_Toc220904059"/>
      <w:bookmarkEnd w:id="5"/>
      <w:r>
        <w:t>Recommendations</w:t>
      </w:r>
      <w:bookmarkEnd w:id="6"/>
    </w:p>
    <w:p w14:paraId="255D4C41" w14:textId="3628885B" w:rsidR="00DA6C6B" w:rsidRDefault="00DA6C6B" w:rsidP="00EB357B">
      <w:pPr>
        <w:pStyle w:val="ListParagraph"/>
        <w:numPr>
          <w:ilvl w:val="0"/>
          <w:numId w:val="9"/>
        </w:numPr>
        <w:spacing w:after="120"/>
      </w:pPr>
      <w:r w:rsidRPr="00484126">
        <w:t>Describe the anticipated needs based on the expected evolution in the nature and type of the Consortium members, e.g. increased presence of individual researchers on the campus, as well as existing participants needs.</w:t>
      </w:r>
    </w:p>
    <w:p w14:paraId="780C01AF" w14:textId="2FEBB054" w:rsidR="00F06F9E" w:rsidRDefault="00DA6C6B" w:rsidP="00EB357B">
      <w:pPr>
        <w:spacing w:after="120"/>
      </w:pPr>
      <w:r>
        <w:t xml:space="preserve">We recommend a survey of member organizations of the OSG towards the end of 2013 to give us input for further thinking. We will also use the metrics on number of Campus organizations, number of </w:t>
      </w:r>
      <w:r w:rsidR="005E51C4">
        <w:t>infidel</w:t>
      </w:r>
      <w:r>
        <w:t xml:space="preserve"> users at Campuses (being recorded for example in the Year 1 Annual report). </w:t>
      </w:r>
    </w:p>
    <w:p w14:paraId="3523665A" w14:textId="4DB30EBE" w:rsidR="00DA6C6B" w:rsidRDefault="00F06F9E" w:rsidP="00EB357B">
      <w:pPr>
        <w:spacing w:after="120"/>
      </w:pPr>
      <w:r>
        <w:t>We recommend that one of the 2 council face-to-face meetings each year</w:t>
      </w:r>
      <w:r w:rsidR="00EB357B">
        <w:t xml:space="preserve"> be dedicated to discuss longer-</w:t>
      </w:r>
      <w:r>
        <w:t>term futures – with preparation beforehand.</w:t>
      </w:r>
    </w:p>
    <w:p w14:paraId="35896FDC" w14:textId="77777777" w:rsidR="00EB357B" w:rsidRDefault="00EB357B" w:rsidP="00EB357B">
      <w:pPr>
        <w:spacing w:after="120"/>
      </w:pPr>
    </w:p>
    <w:p w14:paraId="52AF2082" w14:textId="69C095A9" w:rsidR="00DA6C6B" w:rsidRDefault="00DA6C6B" w:rsidP="00EB357B">
      <w:pPr>
        <w:pStyle w:val="ListParagraph"/>
        <w:numPr>
          <w:ilvl w:val="0"/>
          <w:numId w:val="9"/>
        </w:numPr>
        <w:spacing w:after="120"/>
      </w:pPr>
      <w:r w:rsidRPr="00484126">
        <w:t>Recommend needed changes in the operational and business models to address the changes, including the accelerating rate of changes, in the environment and technology.</w:t>
      </w:r>
    </w:p>
    <w:p w14:paraId="780D4C86" w14:textId="1C3A526F" w:rsidR="00EB357B" w:rsidRDefault="00DA6C6B" w:rsidP="00EB357B">
      <w:pPr>
        <w:spacing w:after="120"/>
      </w:pPr>
      <w:r>
        <w:t xml:space="preserve">Possible organizational models include: Member fee LLC – cf Internet2 – and charging for services offered by the OSG. We recommend a pilot of this latter possibility to explore how it could work in practice. We recommend a couple of options for this pilot </w:t>
      </w:r>
      <w:r w:rsidR="00F06F9E">
        <w:t xml:space="preserve">by organizations </w:t>
      </w:r>
      <w:r w:rsidR="00EB357B">
        <w:t>that</w:t>
      </w:r>
      <w:r w:rsidR="00F06F9E">
        <w:t xml:space="preserve"> volunteer. </w:t>
      </w:r>
    </w:p>
    <w:p w14:paraId="2F9EE6BB" w14:textId="32B0B2A7" w:rsidR="00DA6C6B" w:rsidRDefault="00F06F9E" w:rsidP="00EB357B">
      <w:pPr>
        <w:spacing w:after="120"/>
      </w:pPr>
      <w:r>
        <w:t xml:space="preserve">We need to carefully assess what additional effort these approaches would need. </w:t>
      </w:r>
      <w:r w:rsidR="005E51C4">
        <w:t>E.g.</w:t>
      </w:r>
      <w:r>
        <w:t xml:space="preserve"> would we need a business </w:t>
      </w:r>
      <w:r w:rsidR="005E51C4">
        <w:t>manager?</w:t>
      </w:r>
    </w:p>
    <w:p w14:paraId="426AC074" w14:textId="289DA3E1" w:rsidR="00BD64D6" w:rsidRDefault="00EB357B" w:rsidP="00EB357B">
      <w:pPr>
        <w:spacing w:after="120"/>
      </w:pPr>
      <w:r>
        <w:t>W</w:t>
      </w:r>
      <w:r w:rsidR="00BD64D6">
        <w:t>e recommend the OSG organization and the m</w:t>
      </w:r>
      <w:r>
        <w:t xml:space="preserve">echanisms for doing work </w:t>
      </w:r>
      <w:r w:rsidR="005E51C4">
        <w:t>is</w:t>
      </w:r>
      <w:r>
        <w:t xml:space="preserve"> </w:t>
      </w:r>
      <w:r w:rsidR="00BD64D6">
        <w:t>agile and proactive</w:t>
      </w:r>
      <w:r>
        <w:t>, given the rapid changes in eco-system and technologies</w:t>
      </w:r>
      <w:r w:rsidR="00BD64D6">
        <w:t>.</w:t>
      </w:r>
    </w:p>
    <w:p w14:paraId="577A58EE" w14:textId="77777777" w:rsidR="00DA6C6B" w:rsidRPr="00484126" w:rsidRDefault="00DA6C6B" w:rsidP="00EB357B">
      <w:pPr>
        <w:spacing w:after="120"/>
      </w:pPr>
    </w:p>
    <w:p w14:paraId="0BB2794E" w14:textId="2F332D0B" w:rsidR="00DA6C6B" w:rsidRDefault="00DA6C6B" w:rsidP="00EB357B">
      <w:pPr>
        <w:pStyle w:val="ListParagraph"/>
        <w:numPr>
          <w:ilvl w:val="0"/>
          <w:numId w:val="9"/>
        </w:numPr>
        <w:spacing w:after="120"/>
      </w:pPr>
      <w:r w:rsidRPr="00484126">
        <w:t>Identify how one might depend on other organizations than the OSG if they are determined to more effectively provide to the needs.</w:t>
      </w:r>
    </w:p>
    <w:p w14:paraId="0CF0825A" w14:textId="5953B9F7" w:rsidR="00DA6C6B" w:rsidRPr="00484126" w:rsidRDefault="00DA6C6B" w:rsidP="00EB357B">
      <w:pPr>
        <w:spacing w:after="120"/>
      </w:pPr>
      <w:r>
        <w:t>We identified Internet2 as the one organization that might be delivering services that overlap with the OSG. However the recent evolution</w:t>
      </w:r>
      <w:r w:rsidR="00EB357B">
        <w:t xml:space="preserve"> of I2 into a more commercially oriented </w:t>
      </w:r>
      <w:r>
        <w:t xml:space="preserve">organization gave us pause for thought. We do not have any recommendations in this area. </w:t>
      </w:r>
    </w:p>
    <w:p w14:paraId="26547144" w14:textId="570F7EAC" w:rsidR="006459E8" w:rsidRDefault="006459E8" w:rsidP="00EB357B">
      <w:pPr>
        <w:pStyle w:val="Heading2"/>
        <w:spacing w:before="0" w:after="120"/>
      </w:pPr>
      <w:r>
        <w:lastRenderedPageBreak/>
        <w:t>Discussion of</w:t>
      </w:r>
      <w:r w:rsidR="008A4D57">
        <w:t xml:space="preserve"> Offering</w:t>
      </w:r>
      <w:r>
        <w:t xml:space="preserve">  “pay for service”</w:t>
      </w:r>
    </w:p>
    <w:p w14:paraId="3FD10B9C" w14:textId="7C1210B1" w:rsidR="00BD64D6" w:rsidRPr="00DE2D11" w:rsidRDefault="00BD64D6" w:rsidP="00EB357B">
      <w:pPr>
        <w:spacing w:after="120"/>
      </w:pPr>
      <w:r w:rsidRPr="00DE2D11">
        <w:t>Most likely to have success in defining “pay for service”</w:t>
      </w:r>
      <w:r w:rsidR="008A4D57" w:rsidRPr="00DE2D11">
        <w:t xml:space="preserve"> in the context of what we are doing now. </w:t>
      </w:r>
    </w:p>
    <w:p w14:paraId="6B1ED699" w14:textId="5C175FF1" w:rsidR="00EB357B" w:rsidRPr="00DE2D11" w:rsidRDefault="00BD64D6" w:rsidP="00EB357B">
      <w:pPr>
        <w:spacing w:after="120"/>
      </w:pPr>
      <w:r w:rsidRPr="00DE2D11">
        <w:t>One example is helping campus</w:t>
      </w:r>
      <w:r w:rsidR="00DE2D11" w:rsidRPr="00DE2D11">
        <w:t>es</w:t>
      </w:r>
      <w:r w:rsidRPr="00DE2D11">
        <w:t xml:space="preserve"> architect, design, implement a shared campus infrastructure. Many campuses cannot afford the uptick in investment needed to build such programs; once trained they can more easily sustain and operate the infrastructure.</w:t>
      </w:r>
    </w:p>
    <w:p w14:paraId="42F6C2F8" w14:textId="07C89452" w:rsidR="0064347C" w:rsidRPr="00DE2D11" w:rsidRDefault="00DE2D11" w:rsidP="00EB357B">
      <w:pPr>
        <w:spacing w:after="120"/>
      </w:pPr>
      <w:r w:rsidRPr="00DE2D11">
        <w:t>Another example is helping a campus get effective use of the opportunistic resources available through the OSG – tuning, monitoring, configuration support</w:t>
      </w:r>
      <w:r w:rsidR="00A52E0E">
        <w:t xml:space="preserve"> etc</w:t>
      </w:r>
      <w:r w:rsidRPr="00DE2D11">
        <w:t>.</w:t>
      </w:r>
    </w:p>
    <w:p w14:paraId="5482B204" w14:textId="34EEB341" w:rsidR="008A4D57" w:rsidRDefault="00BD64D6" w:rsidP="00EB357B">
      <w:pPr>
        <w:spacing w:after="120"/>
      </w:pPr>
      <w:r w:rsidRPr="00DE2D11">
        <w:t xml:space="preserve">Another example is customization of software and adaptation of applications to use the infrastructure. Condor is an example where the group </w:t>
      </w:r>
      <w:r w:rsidR="0064347C" w:rsidRPr="00DE2D11">
        <w:t xml:space="preserve">can do work for others against a purchasing order. </w:t>
      </w:r>
    </w:p>
    <w:p w14:paraId="1165A666" w14:textId="7079F2DE" w:rsidR="00A52E0E" w:rsidRPr="00EB357B" w:rsidRDefault="00A52E0E" w:rsidP="00EB357B">
      <w:pPr>
        <w:spacing w:after="120"/>
        <w:rPr>
          <w:i/>
        </w:rPr>
      </w:pPr>
      <w:r>
        <w:rPr>
          <w:i/>
        </w:rPr>
        <w:t>We recommend</w:t>
      </w:r>
      <w:r w:rsidRPr="00A52E0E">
        <w:rPr>
          <w:i/>
        </w:rPr>
        <w:t xml:space="preserve"> acceptance </w:t>
      </w:r>
      <w:r>
        <w:rPr>
          <w:i/>
        </w:rPr>
        <w:t xml:space="preserve">and endorsement </w:t>
      </w:r>
      <w:r w:rsidRPr="00A52E0E">
        <w:rPr>
          <w:i/>
        </w:rPr>
        <w:t xml:space="preserve">of </w:t>
      </w:r>
      <w:r>
        <w:rPr>
          <w:i/>
        </w:rPr>
        <w:t>a</w:t>
      </w:r>
      <w:r w:rsidRPr="00A52E0E">
        <w:rPr>
          <w:i/>
        </w:rPr>
        <w:t xml:space="preserve"> pilot proposed by Miron to pilot a paid training </w:t>
      </w:r>
      <w:r w:rsidR="001E40B7">
        <w:rPr>
          <w:i/>
        </w:rPr>
        <w:t>service</w:t>
      </w:r>
      <w:r w:rsidRPr="00A52E0E">
        <w:rPr>
          <w:i/>
        </w:rPr>
        <w:t xml:space="preserve"> at the University of Wisconsin on OSG Campus infrastructure to cover principles, implementation and operations, and application adaptation and deployment.</w:t>
      </w:r>
    </w:p>
    <w:p w14:paraId="0A18F2DD" w14:textId="2325D6F7" w:rsidR="008A4D57" w:rsidRPr="00DE2D11" w:rsidRDefault="00DE2D11" w:rsidP="00EB357B">
      <w:pPr>
        <w:pStyle w:val="Heading2"/>
        <w:spacing w:before="0" w:after="120"/>
      </w:pPr>
      <w:r w:rsidRPr="00DE2D11">
        <w:t>Appendix</w:t>
      </w:r>
    </w:p>
    <w:p w14:paraId="03514568" w14:textId="5D2A131C" w:rsidR="006459E8" w:rsidRPr="00DE2D11" w:rsidRDefault="00DE2D11" w:rsidP="00EB357B">
      <w:pPr>
        <w:spacing w:after="120"/>
      </w:pPr>
      <w:r w:rsidRPr="00DE2D11">
        <w:t>The services were identified where communities (using ATLAS and CMS as examples the committee know</w:t>
      </w:r>
      <w:r w:rsidR="009A16F7">
        <w:t xml:space="preserve">s about) might pay for services. Note that </w:t>
      </w:r>
      <w:r w:rsidR="009A16F7" w:rsidRPr="00DE2D11">
        <w:t>SBGrid is an example where member subscription pays for software packaging and distribution.</w:t>
      </w:r>
    </w:p>
    <w:p w14:paraId="2A0CB220" w14:textId="5F01BEA0" w:rsidR="00DE2D11" w:rsidRPr="00DE2D11" w:rsidRDefault="009A16F7" w:rsidP="00EB357B">
      <w:pPr>
        <w:pStyle w:val="ListParagraph"/>
        <w:numPr>
          <w:ilvl w:val="0"/>
          <w:numId w:val="13"/>
        </w:numPr>
        <w:spacing w:after="120"/>
      </w:pPr>
      <w:r>
        <w:t xml:space="preserve">VOMS </w:t>
      </w:r>
      <w:r w:rsidR="00DE2D11" w:rsidRPr="00DE2D11">
        <w:t>hosting.</w:t>
      </w:r>
    </w:p>
    <w:p w14:paraId="3F508673" w14:textId="434E8EDE" w:rsidR="00DE2D11" w:rsidRPr="00DE2D11" w:rsidRDefault="009A16F7" w:rsidP="00EB357B">
      <w:pPr>
        <w:pStyle w:val="ListParagraph"/>
        <w:numPr>
          <w:ilvl w:val="0"/>
          <w:numId w:val="13"/>
        </w:numPr>
        <w:spacing w:after="120"/>
      </w:pPr>
      <w:r>
        <w:t>WMS (GlideinWMS, Panda, DAQMAN/Condor) d</w:t>
      </w:r>
      <w:r w:rsidR="00DE2D11" w:rsidRPr="00DE2D11">
        <w:t>evelopm</w:t>
      </w:r>
      <w:r>
        <w:t>ent, adaptation and operations</w:t>
      </w:r>
      <w:r w:rsidR="00DE2D11" w:rsidRPr="00DE2D11">
        <w:t>.</w:t>
      </w:r>
    </w:p>
    <w:p w14:paraId="0BF05D42" w14:textId="77777777" w:rsidR="00DE2D11" w:rsidRPr="00DE2D11" w:rsidRDefault="00DE2D11" w:rsidP="00EB357B">
      <w:pPr>
        <w:pStyle w:val="ListParagraph"/>
        <w:numPr>
          <w:ilvl w:val="0"/>
          <w:numId w:val="13"/>
        </w:numPr>
        <w:spacing w:after="120"/>
      </w:pPr>
      <w:r w:rsidRPr="00DE2D11">
        <w:t>Site Security Organization (Drills, training documentation)</w:t>
      </w:r>
    </w:p>
    <w:p w14:paraId="07359040" w14:textId="39CE4D75" w:rsidR="00DE2D11" w:rsidRPr="00DE2D11" w:rsidRDefault="00DE2D11" w:rsidP="00EB357B">
      <w:pPr>
        <w:pStyle w:val="ListParagraph"/>
        <w:numPr>
          <w:ilvl w:val="0"/>
          <w:numId w:val="13"/>
        </w:numPr>
        <w:spacing w:after="120"/>
      </w:pPr>
      <w:r w:rsidRPr="00DE2D11">
        <w:t>Packagin</w:t>
      </w:r>
      <w:r w:rsidR="00F06F9E">
        <w:t>g of grid interfaces (CE, SE)</w:t>
      </w:r>
    </w:p>
    <w:p w14:paraId="45E09314" w14:textId="77777777" w:rsidR="00DE2D11" w:rsidRPr="00DE2D11" w:rsidRDefault="00DE2D11" w:rsidP="00EB357B">
      <w:pPr>
        <w:pStyle w:val="ListParagraph"/>
        <w:numPr>
          <w:ilvl w:val="0"/>
          <w:numId w:val="13"/>
        </w:numPr>
        <w:spacing w:after="120"/>
      </w:pPr>
      <w:r w:rsidRPr="00DE2D11">
        <w:t xml:space="preserve">Training </w:t>
      </w:r>
    </w:p>
    <w:p w14:paraId="04150228" w14:textId="1C685AE0" w:rsidR="00DE2D11" w:rsidRPr="00F06F9E" w:rsidRDefault="00F06F9E" w:rsidP="00EB357B">
      <w:pPr>
        <w:pStyle w:val="ListParagraph"/>
        <w:numPr>
          <w:ilvl w:val="0"/>
          <w:numId w:val="13"/>
        </w:numPr>
        <w:spacing w:after="120"/>
      </w:pPr>
      <w:r>
        <w:t>Monitoring</w:t>
      </w:r>
    </w:p>
    <w:p w14:paraId="558AF4FA" w14:textId="108A1021" w:rsidR="006459E8" w:rsidRDefault="006459E8" w:rsidP="00EB357B">
      <w:pPr>
        <w:pStyle w:val="Heading2"/>
        <w:spacing w:before="0" w:after="120"/>
      </w:pPr>
      <w:r>
        <w:t>Charter of the Sub-Committee</w:t>
      </w:r>
    </w:p>
    <w:p w14:paraId="4EE50E22" w14:textId="77777777" w:rsidR="006459E8" w:rsidRPr="00484126" w:rsidRDefault="006459E8" w:rsidP="00EB357B">
      <w:pPr>
        <w:spacing w:after="120"/>
      </w:pPr>
      <w:r w:rsidRPr="00484126">
        <w:t>The Sustainability sub-committee of the Open Science Grid Consortium Council will consider the makeup, needs and approaches of the Consortium in 2015 and beyond and recommend a path to successful implementation of any changes required.</w:t>
      </w:r>
    </w:p>
    <w:p w14:paraId="445C1D18" w14:textId="77777777" w:rsidR="006459E8" w:rsidRPr="00484126" w:rsidRDefault="006459E8" w:rsidP="00EB357B">
      <w:pPr>
        <w:spacing w:after="120"/>
      </w:pPr>
      <w:r w:rsidRPr="00484126">
        <w:t>The sub-committee will:</w:t>
      </w:r>
    </w:p>
    <w:p w14:paraId="1CD50D65" w14:textId="77777777" w:rsidR="006459E8" w:rsidRPr="00484126" w:rsidRDefault="006459E8" w:rsidP="00EB357B">
      <w:pPr>
        <w:pStyle w:val="ListParagraph"/>
        <w:numPr>
          <w:ilvl w:val="0"/>
          <w:numId w:val="9"/>
        </w:numPr>
        <w:spacing w:after="120"/>
      </w:pPr>
      <w:r w:rsidRPr="00484126">
        <w:t>Describe the anticipated needs based on the expected evolution in the nature and type of the Consortium members, e.g. increased presence of individual researchers on the campus, as well as existing participants needs.</w:t>
      </w:r>
    </w:p>
    <w:p w14:paraId="346F8FD8" w14:textId="77777777" w:rsidR="006459E8" w:rsidRPr="00484126" w:rsidRDefault="006459E8" w:rsidP="00EB357B">
      <w:pPr>
        <w:pStyle w:val="ListParagraph"/>
        <w:numPr>
          <w:ilvl w:val="0"/>
          <w:numId w:val="9"/>
        </w:numPr>
        <w:spacing w:after="120"/>
      </w:pPr>
      <w:r w:rsidRPr="00484126">
        <w:t>Recommend needed changes in the operational and business models to address the changes, including the accelerating rate of changes, in the environment and technology.</w:t>
      </w:r>
    </w:p>
    <w:p w14:paraId="36EE1521" w14:textId="77777777" w:rsidR="006459E8" w:rsidRPr="00484126" w:rsidRDefault="006459E8" w:rsidP="00EB357B">
      <w:pPr>
        <w:pStyle w:val="ListParagraph"/>
        <w:numPr>
          <w:ilvl w:val="0"/>
          <w:numId w:val="9"/>
        </w:numPr>
        <w:spacing w:after="120"/>
      </w:pPr>
      <w:r w:rsidRPr="00484126">
        <w:t>Identify how one might depend on other organizations than the OSG if they are determined to more effectively provide to the needs.</w:t>
      </w:r>
    </w:p>
    <w:p w14:paraId="66AD6DA6" w14:textId="77777777" w:rsidR="006459E8" w:rsidRPr="00484126" w:rsidRDefault="006459E8" w:rsidP="00EB357B">
      <w:pPr>
        <w:pStyle w:val="ListParagraph"/>
        <w:numPr>
          <w:ilvl w:val="0"/>
          <w:numId w:val="9"/>
        </w:numPr>
        <w:spacing w:after="120"/>
      </w:pPr>
      <w:r w:rsidRPr="00484126">
        <w:t>Cover particular topics such as managing change and sustainability in software, production, resource management in more depth.</w:t>
      </w:r>
    </w:p>
    <w:p w14:paraId="711BE0C6" w14:textId="77777777" w:rsidR="006459E8" w:rsidRPr="00650FE0" w:rsidRDefault="006459E8" w:rsidP="00EB357B">
      <w:pPr>
        <w:spacing w:after="120"/>
      </w:pPr>
    </w:p>
    <w:sectPr w:rsidR="006459E8" w:rsidRPr="00650FE0" w:rsidSect="00CE0001">
      <w:footerReference w:type="even"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D2CB20" w14:textId="77777777" w:rsidR="00A52E0E" w:rsidRDefault="00A52E0E" w:rsidP="0016357C">
      <w:r>
        <w:separator/>
      </w:r>
    </w:p>
  </w:endnote>
  <w:endnote w:type="continuationSeparator" w:id="0">
    <w:p w14:paraId="089FA3D4" w14:textId="77777777" w:rsidR="00A52E0E" w:rsidRDefault="00A52E0E" w:rsidP="001635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F8CB62" w14:textId="77777777" w:rsidR="00A52E0E" w:rsidRDefault="00A52E0E" w:rsidP="00B329A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99F2B5D" w14:textId="77777777" w:rsidR="00A52E0E" w:rsidRDefault="00A52E0E" w:rsidP="0016357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F65D2C" w14:textId="77777777" w:rsidR="00A52E0E" w:rsidRDefault="00A52E0E" w:rsidP="00B329A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E51C4">
      <w:rPr>
        <w:rStyle w:val="PageNumber"/>
        <w:noProof/>
      </w:rPr>
      <w:t>1</w:t>
    </w:r>
    <w:r>
      <w:rPr>
        <w:rStyle w:val="PageNumber"/>
      </w:rPr>
      <w:fldChar w:fldCharType="end"/>
    </w:r>
  </w:p>
  <w:p w14:paraId="28611EE0" w14:textId="768FAA46" w:rsidR="00A52E0E" w:rsidRDefault="00A52E0E" w:rsidP="0016357C">
    <w:r>
      <w:t>Report on OSG Sustainability</w:t>
    </w:r>
  </w:p>
  <w:p w14:paraId="30EA5290" w14:textId="77777777" w:rsidR="00A52E0E" w:rsidRDefault="00A52E0E" w:rsidP="0016357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160E42" w14:textId="77777777" w:rsidR="00A52E0E" w:rsidRDefault="00A52E0E" w:rsidP="0016357C">
      <w:r>
        <w:separator/>
      </w:r>
    </w:p>
  </w:footnote>
  <w:footnote w:type="continuationSeparator" w:id="0">
    <w:p w14:paraId="377FF1F8" w14:textId="77777777" w:rsidR="00A52E0E" w:rsidRDefault="00A52E0E" w:rsidP="0016357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C356C2"/>
    <w:multiLevelType w:val="hybridMultilevel"/>
    <w:tmpl w:val="393ACA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4A25AF"/>
    <w:multiLevelType w:val="hybridMultilevel"/>
    <w:tmpl w:val="B232B09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537EDD"/>
    <w:multiLevelType w:val="hybridMultilevel"/>
    <w:tmpl w:val="7B0621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541099"/>
    <w:multiLevelType w:val="hybridMultilevel"/>
    <w:tmpl w:val="C812E326"/>
    <w:lvl w:ilvl="0" w:tplc="7F263330">
      <w:start w:val="630"/>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516AB2"/>
    <w:multiLevelType w:val="hybridMultilevel"/>
    <w:tmpl w:val="DB8C26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1A2644"/>
    <w:multiLevelType w:val="hybridMultilevel"/>
    <w:tmpl w:val="7A7665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6144BD1"/>
    <w:multiLevelType w:val="hybridMultilevel"/>
    <w:tmpl w:val="247872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4AD6201"/>
    <w:multiLevelType w:val="hybridMultilevel"/>
    <w:tmpl w:val="FE2687F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7D143B4"/>
    <w:multiLevelType w:val="hybridMultilevel"/>
    <w:tmpl w:val="3C48E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2810B5"/>
    <w:multiLevelType w:val="multilevel"/>
    <w:tmpl w:val="C812E326"/>
    <w:lvl w:ilvl="0">
      <w:start w:val="630"/>
      <w:numFmt w:val="bullet"/>
      <w:lvlText w:val=""/>
      <w:lvlJc w:val="left"/>
      <w:pPr>
        <w:ind w:left="720" w:hanging="360"/>
      </w:pPr>
      <w:rPr>
        <w:rFonts w:ascii="Wingdings" w:eastAsiaTheme="minorEastAsia" w:hAnsi="Wingdings"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nsid w:val="74AD5A86"/>
    <w:multiLevelType w:val="hybridMultilevel"/>
    <w:tmpl w:val="41F4A0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B94C52"/>
    <w:multiLevelType w:val="hybridMultilevel"/>
    <w:tmpl w:val="77E060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2"/>
  </w:num>
  <w:num w:numId="4">
    <w:abstractNumId w:val="2"/>
  </w:num>
  <w:num w:numId="5">
    <w:abstractNumId w:val="11"/>
  </w:num>
  <w:num w:numId="6">
    <w:abstractNumId w:val="8"/>
  </w:num>
  <w:num w:numId="7">
    <w:abstractNumId w:val="1"/>
  </w:num>
  <w:num w:numId="8">
    <w:abstractNumId w:val="0"/>
  </w:num>
  <w:num w:numId="9">
    <w:abstractNumId w:val="6"/>
  </w:num>
  <w:num w:numId="10">
    <w:abstractNumId w:val="4"/>
  </w:num>
  <w:num w:numId="11">
    <w:abstractNumId w:val="10"/>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74D"/>
    <w:rsid w:val="00053F71"/>
    <w:rsid w:val="00071EA0"/>
    <w:rsid w:val="00093B23"/>
    <w:rsid w:val="000A7049"/>
    <w:rsid w:val="00136539"/>
    <w:rsid w:val="0016357C"/>
    <w:rsid w:val="001721CE"/>
    <w:rsid w:val="001E40B7"/>
    <w:rsid w:val="002116F8"/>
    <w:rsid w:val="00216CD2"/>
    <w:rsid w:val="002F7AEA"/>
    <w:rsid w:val="00302683"/>
    <w:rsid w:val="003A213C"/>
    <w:rsid w:val="003D787B"/>
    <w:rsid w:val="00484126"/>
    <w:rsid w:val="004D461C"/>
    <w:rsid w:val="005E51C4"/>
    <w:rsid w:val="0064347C"/>
    <w:rsid w:val="006459E8"/>
    <w:rsid w:val="00650FE0"/>
    <w:rsid w:val="00674D1D"/>
    <w:rsid w:val="006F31E8"/>
    <w:rsid w:val="00724892"/>
    <w:rsid w:val="008003F2"/>
    <w:rsid w:val="008A4D57"/>
    <w:rsid w:val="008E6B44"/>
    <w:rsid w:val="00956089"/>
    <w:rsid w:val="009A16F7"/>
    <w:rsid w:val="009E774D"/>
    <w:rsid w:val="00A13F32"/>
    <w:rsid w:val="00A52E0E"/>
    <w:rsid w:val="00B329AE"/>
    <w:rsid w:val="00B70A02"/>
    <w:rsid w:val="00BD64D6"/>
    <w:rsid w:val="00C46C18"/>
    <w:rsid w:val="00C62134"/>
    <w:rsid w:val="00CE0001"/>
    <w:rsid w:val="00D334F4"/>
    <w:rsid w:val="00DA6C6B"/>
    <w:rsid w:val="00DE2D11"/>
    <w:rsid w:val="00EB357B"/>
    <w:rsid w:val="00EB53AD"/>
    <w:rsid w:val="00EE71A2"/>
    <w:rsid w:val="00F06F9E"/>
    <w:rsid w:val="00F1690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984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71A2"/>
    <w:pPr>
      <w:keepNext/>
      <w:keepLines/>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E774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774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1A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E774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E774D"/>
    <w:pPr>
      <w:ind w:left="720"/>
      <w:contextualSpacing/>
    </w:pPr>
  </w:style>
  <w:style w:type="character" w:customStyle="1" w:styleId="Heading3Char">
    <w:name w:val="Heading 3 Char"/>
    <w:basedOn w:val="DefaultParagraphFont"/>
    <w:link w:val="Heading3"/>
    <w:uiPriority w:val="9"/>
    <w:rsid w:val="009E774D"/>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16357C"/>
  </w:style>
  <w:style w:type="paragraph" w:styleId="TOC2">
    <w:name w:val="toc 2"/>
    <w:basedOn w:val="Normal"/>
    <w:next w:val="Normal"/>
    <w:autoRedefine/>
    <w:uiPriority w:val="39"/>
    <w:unhideWhenUsed/>
    <w:rsid w:val="0016357C"/>
    <w:pPr>
      <w:ind w:left="240"/>
    </w:pPr>
  </w:style>
  <w:style w:type="paragraph" w:styleId="TOC3">
    <w:name w:val="toc 3"/>
    <w:basedOn w:val="Normal"/>
    <w:next w:val="Normal"/>
    <w:autoRedefine/>
    <w:uiPriority w:val="39"/>
    <w:unhideWhenUsed/>
    <w:rsid w:val="0016357C"/>
    <w:pPr>
      <w:ind w:left="480"/>
    </w:pPr>
  </w:style>
  <w:style w:type="paragraph" w:styleId="TOC4">
    <w:name w:val="toc 4"/>
    <w:basedOn w:val="Normal"/>
    <w:next w:val="Normal"/>
    <w:autoRedefine/>
    <w:uiPriority w:val="39"/>
    <w:unhideWhenUsed/>
    <w:rsid w:val="0016357C"/>
    <w:pPr>
      <w:ind w:left="720"/>
    </w:pPr>
  </w:style>
  <w:style w:type="paragraph" w:styleId="TOC5">
    <w:name w:val="toc 5"/>
    <w:basedOn w:val="Normal"/>
    <w:next w:val="Normal"/>
    <w:autoRedefine/>
    <w:uiPriority w:val="39"/>
    <w:unhideWhenUsed/>
    <w:rsid w:val="0016357C"/>
    <w:pPr>
      <w:ind w:left="960"/>
    </w:pPr>
  </w:style>
  <w:style w:type="paragraph" w:styleId="TOC6">
    <w:name w:val="toc 6"/>
    <w:basedOn w:val="Normal"/>
    <w:next w:val="Normal"/>
    <w:autoRedefine/>
    <w:uiPriority w:val="39"/>
    <w:unhideWhenUsed/>
    <w:rsid w:val="0016357C"/>
    <w:pPr>
      <w:ind w:left="1200"/>
    </w:pPr>
  </w:style>
  <w:style w:type="paragraph" w:styleId="TOC7">
    <w:name w:val="toc 7"/>
    <w:basedOn w:val="Normal"/>
    <w:next w:val="Normal"/>
    <w:autoRedefine/>
    <w:uiPriority w:val="39"/>
    <w:unhideWhenUsed/>
    <w:rsid w:val="0016357C"/>
    <w:pPr>
      <w:ind w:left="1440"/>
    </w:pPr>
  </w:style>
  <w:style w:type="paragraph" w:styleId="TOC8">
    <w:name w:val="toc 8"/>
    <w:basedOn w:val="Normal"/>
    <w:next w:val="Normal"/>
    <w:autoRedefine/>
    <w:uiPriority w:val="39"/>
    <w:unhideWhenUsed/>
    <w:rsid w:val="0016357C"/>
    <w:pPr>
      <w:ind w:left="1680"/>
    </w:pPr>
  </w:style>
  <w:style w:type="paragraph" w:styleId="TOC9">
    <w:name w:val="toc 9"/>
    <w:basedOn w:val="Normal"/>
    <w:next w:val="Normal"/>
    <w:autoRedefine/>
    <w:uiPriority w:val="39"/>
    <w:unhideWhenUsed/>
    <w:rsid w:val="0016357C"/>
    <w:pPr>
      <w:ind w:left="1920"/>
    </w:pPr>
  </w:style>
  <w:style w:type="paragraph" w:styleId="Footer">
    <w:name w:val="footer"/>
    <w:basedOn w:val="Normal"/>
    <w:link w:val="FooterChar"/>
    <w:uiPriority w:val="99"/>
    <w:unhideWhenUsed/>
    <w:rsid w:val="0016357C"/>
    <w:pPr>
      <w:tabs>
        <w:tab w:val="center" w:pos="4320"/>
        <w:tab w:val="right" w:pos="8640"/>
      </w:tabs>
    </w:pPr>
  </w:style>
  <w:style w:type="character" w:customStyle="1" w:styleId="FooterChar">
    <w:name w:val="Footer Char"/>
    <w:basedOn w:val="DefaultParagraphFont"/>
    <w:link w:val="Footer"/>
    <w:uiPriority w:val="99"/>
    <w:rsid w:val="0016357C"/>
  </w:style>
  <w:style w:type="character" w:styleId="PageNumber">
    <w:name w:val="page number"/>
    <w:basedOn w:val="DefaultParagraphFont"/>
    <w:uiPriority w:val="99"/>
    <w:semiHidden/>
    <w:unhideWhenUsed/>
    <w:rsid w:val="0016357C"/>
  </w:style>
  <w:style w:type="paragraph" w:styleId="Header">
    <w:name w:val="header"/>
    <w:basedOn w:val="Normal"/>
    <w:link w:val="HeaderChar"/>
    <w:uiPriority w:val="99"/>
    <w:unhideWhenUsed/>
    <w:rsid w:val="0016357C"/>
    <w:pPr>
      <w:tabs>
        <w:tab w:val="center" w:pos="4320"/>
        <w:tab w:val="right" w:pos="8640"/>
      </w:tabs>
    </w:pPr>
  </w:style>
  <w:style w:type="character" w:customStyle="1" w:styleId="HeaderChar">
    <w:name w:val="Header Char"/>
    <w:basedOn w:val="DefaultParagraphFont"/>
    <w:link w:val="Header"/>
    <w:uiPriority w:val="99"/>
    <w:rsid w:val="0016357C"/>
  </w:style>
  <w:style w:type="paragraph" w:styleId="FootnoteText">
    <w:name w:val="footnote text"/>
    <w:basedOn w:val="Normal"/>
    <w:link w:val="FootnoteTextChar"/>
    <w:uiPriority w:val="99"/>
    <w:unhideWhenUsed/>
    <w:rsid w:val="00071EA0"/>
  </w:style>
  <w:style w:type="character" w:customStyle="1" w:styleId="FootnoteTextChar">
    <w:name w:val="Footnote Text Char"/>
    <w:basedOn w:val="DefaultParagraphFont"/>
    <w:link w:val="FootnoteText"/>
    <w:uiPriority w:val="99"/>
    <w:rsid w:val="00071EA0"/>
  </w:style>
  <w:style w:type="character" w:styleId="FootnoteReference">
    <w:name w:val="footnote reference"/>
    <w:basedOn w:val="DefaultParagraphFont"/>
    <w:uiPriority w:val="99"/>
    <w:unhideWhenUsed/>
    <w:rsid w:val="00071EA0"/>
    <w:rPr>
      <w:vertAlign w:val="superscript"/>
    </w:rPr>
  </w:style>
  <w:style w:type="character" w:styleId="Hyperlink">
    <w:name w:val="Hyperlink"/>
    <w:basedOn w:val="DefaultParagraphFont"/>
    <w:uiPriority w:val="99"/>
    <w:unhideWhenUsed/>
    <w:rsid w:val="00071EA0"/>
    <w:rPr>
      <w:color w:val="0000FF" w:themeColor="hyperlink"/>
      <w:u w:val="single"/>
    </w:rPr>
  </w:style>
  <w:style w:type="character" w:styleId="FollowedHyperlink">
    <w:name w:val="FollowedHyperlink"/>
    <w:basedOn w:val="DefaultParagraphFont"/>
    <w:uiPriority w:val="99"/>
    <w:semiHidden/>
    <w:unhideWhenUsed/>
    <w:rsid w:val="00071EA0"/>
    <w:rPr>
      <w:color w:val="800080" w:themeColor="followedHyperlink"/>
      <w:u w:val="single"/>
    </w:rPr>
  </w:style>
  <w:style w:type="paragraph" w:customStyle="1" w:styleId="Clearformatting">
    <w:name w:val="Clear formatting"/>
    <w:basedOn w:val="Normal"/>
    <w:rsid w:val="00484126"/>
    <w:pPr>
      <w:widowControl w:val="0"/>
      <w:autoSpaceDE w:val="0"/>
      <w:autoSpaceDN w:val="0"/>
      <w:adjustRightInd w:val="0"/>
      <w:spacing w:after="280"/>
    </w:pPr>
    <w:rPr>
      <w:rFonts w:ascii="Calibri" w:hAnsi="Calibri" w:cs="Calibri"/>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71A2"/>
    <w:pPr>
      <w:keepNext/>
      <w:keepLines/>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E774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774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1A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E774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E774D"/>
    <w:pPr>
      <w:ind w:left="720"/>
      <w:contextualSpacing/>
    </w:pPr>
  </w:style>
  <w:style w:type="character" w:customStyle="1" w:styleId="Heading3Char">
    <w:name w:val="Heading 3 Char"/>
    <w:basedOn w:val="DefaultParagraphFont"/>
    <w:link w:val="Heading3"/>
    <w:uiPriority w:val="9"/>
    <w:rsid w:val="009E774D"/>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16357C"/>
  </w:style>
  <w:style w:type="paragraph" w:styleId="TOC2">
    <w:name w:val="toc 2"/>
    <w:basedOn w:val="Normal"/>
    <w:next w:val="Normal"/>
    <w:autoRedefine/>
    <w:uiPriority w:val="39"/>
    <w:unhideWhenUsed/>
    <w:rsid w:val="0016357C"/>
    <w:pPr>
      <w:ind w:left="240"/>
    </w:pPr>
  </w:style>
  <w:style w:type="paragraph" w:styleId="TOC3">
    <w:name w:val="toc 3"/>
    <w:basedOn w:val="Normal"/>
    <w:next w:val="Normal"/>
    <w:autoRedefine/>
    <w:uiPriority w:val="39"/>
    <w:unhideWhenUsed/>
    <w:rsid w:val="0016357C"/>
    <w:pPr>
      <w:ind w:left="480"/>
    </w:pPr>
  </w:style>
  <w:style w:type="paragraph" w:styleId="TOC4">
    <w:name w:val="toc 4"/>
    <w:basedOn w:val="Normal"/>
    <w:next w:val="Normal"/>
    <w:autoRedefine/>
    <w:uiPriority w:val="39"/>
    <w:unhideWhenUsed/>
    <w:rsid w:val="0016357C"/>
    <w:pPr>
      <w:ind w:left="720"/>
    </w:pPr>
  </w:style>
  <w:style w:type="paragraph" w:styleId="TOC5">
    <w:name w:val="toc 5"/>
    <w:basedOn w:val="Normal"/>
    <w:next w:val="Normal"/>
    <w:autoRedefine/>
    <w:uiPriority w:val="39"/>
    <w:unhideWhenUsed/>
    <w:rsid w:val="0016357C"/>
    <w:pPr>
      <w:ind w:left="960"/>
    </w:pPr>
  </w:style>
  <w:style w:type="paragraph" w:styleId="TOC6">
    <w:name w:val="toc 6"/>
    <w:basedOn w:val="Normal"/>
    <w:next w:val="Normal"/>
    <w:autoRedefine/>
    <w:uiPriority w:val="39"/>
    <w:unhideWhenUsed/>
    <w:rsid w:val="0016357C"/>
    <w:pPr>
      <w:ind w:left="1200"/>
    </w:pPr>
  </w:style>
  <w:style w:type="paragraph" w:styleId="TOC7">
    <w:name w:val="toc 7"/>
    <w:basedOn w:val="Normal"/>
    <w:next w:val="Normal"/>
    <w:autoRedefine/>
    <w:uiPriority w:val="39"/>
    <w:unhideWhenUsed/>
    <w:rsid w:val="0016357C"/>
    <w:pPr>
      <w:ind w:left="1440"/>
    </w:pPr>
  </w:style>
  <w:style w:type="paragraph" w:styleId="TOC8">
    <w:name w:val="toc 8"/>
    <w:basedOn w:val="Normal"/>
    <w:next w:val="Normal"/>
    <w:autoRedefine/>
    <w:uiPriority w:val="39"/>
    <w:unhideWhenUsed/>
    <w:rsid w:val="0016357C"/>
    <w:pPr>
      <w:ind w:left="1680"/>
    </w:pPr>
  </w:style>
  <w:style w:type="paragraph" w:styleId="TOC9">
    <w:name w:val="toc 9"/>
    <w:basedOn w:val="Normal"/>
    <w:next w:val="Normal"/>
    <w:autoRedefine/>
    <w:uiPriority w:val="39"/>
    <w:unhideWhenUsed/>
    <w:rsid w:val="0016357C"/>
    <w:pPr>
      <w:ind w:left="1920"/>
    </w:pPr>
  </w:style>
  <w:style w:type="paragraph" w:styleId="Footer">
    <w:name w:val="footer"/>
    <w:basedOn w:val="Normal"/>
    <w:link w:val="FooterChar"/>
    <w:uiPriority w:val="99"/>
    <w:unhideWhenUsed/>
    <w:rsid w:val="0016357C"/>
    <w:pPr>
      <w:tabs>
        <w:tab w:val="center" w:pos="4320"/>
        <w:tab w:val="right" w:pos="8640"/>
      </w:tabs>
    </w:pPr>
  </w:style>
  <w:style w:type="character" w:customStyle="1" w:styleId="FooterChar">
    <w:name w:val="Footer Char"/>
    <w:basedOn w:val="DefaultParagraphFont"/>
    <w:link w:val="Footer"/>
    <w:uiPriority w:val="99"/>
    <w:rsid w:val="0016357C"/>
  </w:style>
  <w:style w:type="character" w:styleId="PageNumber">
    <w:name w:val="page number"/>
    <w:basedOn w:val="DefaultParagraphFont"/>
    <w:uiPriority w:val="99"/>
    <w:semiHidden/>
    <w:unhideWhenUsed/>
    <w:rsid w:val="0016357C"/>
  </w:style>
  <w:style w:type="paragraph" w:styleId="Header">
    <w:name w:val="header"/>
    <w:basedOn w:val="Normal"/>
    <w:link w:val="HeaderChar"/>
    <w:uiPriority w:val="99"/>
    <w:unhideWhenUsed/>
    <w:rsid w:val="0016357C"/>
    <w:pPr>
      <w:tabs>
        <w:tab w:val="center" w:pos="4320"/>
        <w:tab w:val="right" w:pos="8640"/>
      </w:tabs>
    </w:pPr>
  </w:style>
  <w:style w:type="character" w:customStyle="1" w:styleId="HeaderChar">
    <w:name w:val="Header Char"/>
    <w:basedOn w:val="DefaultParagraphFont"/>
    <w:link w:val="Header"/>
    <w:uiPriority w:val="99"/>
    <w:rsid w:val="0016357C"/>
  </w:style>
  <w:style w:type="paragraph" w:styleId="FootnoteText">
    <w:name w:val="footnote text"/>
    <w:basedOn w:val="Normal"/>
    <w:link w:val="FootnoteTextChar"/>
    <w:uiPriority w:val="99"/>
    <w:unhideWhenUsed/>
    <w:rsid w:val="00071EA0"/>
  </w:style>
  <w:style w:type="character" w:customStyle="1" w:styleId="FootnoteTextChar">
    <w:name w:val="Footnote Text Char"/>
    <w:basedOn w:val="DefaultParagraphFont"/>
    <w:link w:val="FootnoteText"/>
    <w:uiPriority w:val="99"/>
    <w:rsid w:val="00071EA0"/>
  </w:style>
  <w:style w:type="character" w:styleId="FootnoteReference">
    <w:name w:val="footnote reference"/>
    <w:basedOn w:val="DefaultParagraphFont"/>
    <w:uiPriority w:val="99"/>
    <w:unhideWhenUsed/>
    <w:rsid w:val="00071EA0"/>
    <w:rPr>
      <w:vertAlign w:val="superscript"/>
    </w:rPr>
  </w:style>
  <w:style w:type="character" w:styleId="Hyperlink">
    <w:name w:val="Hyperlink"/>
    <w:basedOn w:val="DefaultParagraphFont"/>
    <w:uiPriority w:val="99"/>
    <w:unhideWhenUsed/>
    <w:rsid w:val="00071EA0"/>
    <w:rPr>
      <w:color w:val="0000FF" w:themeColor="hyperlink"/>
      <w:u w:val="single"/>
    </w:rPr>
  </w:style>
  <w:style w:type="character" w:styleId="FollowedHyperlink">
    <w:name w:val="FollowedHyperlink"/>
    <w:basedOn w:val="DefaultParagraphFont"/>
    <w:uiPriority w:val="99"/>
    <w:semiHidden/>
    <w:unhideWhenUsed/>
    <w:rsid w:val="00071EA0"/>
    <w:rPr>
      <w:color w:val="800080" w:themeColor="followedHyperlink"/>
      <w:u w:val="single"/>
    </w:rPr>
  </w:style>
  <w:style w:type="paragraph" w:customStyle="1" w:styleId="Clearformatting">
    <w:name w:val="Clear formatting"/>
    <w:basedOn w:val="Normal"/>
    <w:rsid w:val="00484126"/>
    <w:pPr>
      <w:widowControl w:val="0"/>
      <w:autoSpaceDE w:val="0"/>
      <w:autoSpaceDN w:val="0"/>
      <w:adjustRightInd w:val="0"/>
      <w:spacing w:after="280"/>
    </w:pPr>
    <w:rPr>
      <w:rFonts w:ascii="Calibri" w:hAnsi="Calibri" w:cs="Calibr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7548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671</Words>
  <Characters>3828</Characters>
  <Application>Microsoft Macintosh Word</Application>
  <DocSecurity>0</DocSecurity>
  <Lines>31</Lines>
  <Paragraphs>8</Paragraphs>
  <ScaleCrop>false</ScaleCrop>
  <Company/>
  <LinksUpToDate>false</LinksUpToDate>
  <CharactersWithSpaces>4491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Pordes</dc:creator>
  <cp:keywords/>
  <dc:description/>
  <cp:lastModifiedBy>Ruth Pordes</cp:lastModifiedBy>
  <cp:revision>7</cp:revision>
  <cp:lastPrinted>2013-02-14T04:15:00Z</cp:lastPrinted>
  <dcterms:created xsi:type="dcterms:W3CDTF">2013-02-14T03:59:00Z</dcterms:created>
  <dcterms:modified xsi:type="dcterms:W3CDTF">2013-02-14T13:04:00Z</dcterms:modified>
</cp:coreProperties>
</file>