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BB091" w14:textId="77777777" w:rsidR="00A44B27" w:rsidRDefault="00A44B27" w:rsidP="000C6E41">
      <w:pPr>
        <w:pStyle w:val="TOC1"/>
        <w:jc w:val="center"/>
      </w:pPr>
      <w:r>
        <w:rPr>
          <w:noProof/>
        </w:rPr>
        <w:drawing>
          <wp:inline distT="0" distB="0" distL="0" distR="0" wp14:anchorId="77FB97AD" wp14:editId="67953AA3">
            <wp:extent cx="2765502" cy="1574800"/>
            <wp:effectExtent l="0" t="0" r="3175" b="0"/>
            <wp:docPr id="7" name="Picture 1" descr="osg_logo_4c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g_logo_4c_white"/>
                    <pic:cNvPicPr>
                      <a:picLocks noChangeAspect="1" noChangeArrowheads="1"/>
                    </pic:cNvPicPr>
                  </pic:nvPicPr>
                  <pic:blipFill>
                    <a:blip r:embed="rId8" cstate="print"/>
                    <a:srcRect/>
                    <a:stretch>
                      <a:fillRect/>
                    </a:stretch>
                  </pic:blipFill>
                  <pic:spPr bwMode="auto">
                    <a:xfrm>
                      <a:off x="0" y="0"/>
                      <a:ext cx="2765502" cy="1574800"/>
                    </a:xfrm>
                    <a:prstGeom prst="rect">
                      <a:avLst/>
                    </a:prstGeom>
                    <a:noFill/>
                    <a:ln w="9525">
                      <a:noFill/>
                      <a:miter lim="800000"/>
                      <a:headEnd/>
                      <a:tailEnd/>
                    </a:ln>
                  </pic:spPr>
                </pic:pic>
              </a:graphicData>
            </a:graphic>
          </wp:inline>
        </w:drawing>
      </w:r>
      <w:r>
        <w:rPr>
          <w:noProof/>
        </w:rPr>
        <w:drawing>
          <wp:inline distT="0" distB="0" distL="0" distR="0" wp14:anchorId="5C98FEB4" wp14:editId="74703A1F">
            <wp:extent cx="12700" cy="12700"/>
            <wp:effectExtent l="0" t="0" r="0" b="0"/>
            <wp:docPr id="8" name="Picture 2" descr="grid3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3logo"/>
                    <pic:cNvPicPr>
                      <a:picLocks noChangeAspect="1" noChangeArrowheads="1"/>
                    </pic:cNvPicPr>
                  </pic:nvPicPr>
                  <pic:blipFill>
                    <a:blip r:embed="rId9"/>
                    <a:srcRect/>
                    <a:stretch>
                      <a:fillRect/>
                    </a:stretch>
                  </pic:blipFill>
                  <pic:spPr bwMode="auto">
                    <a:xfrm>
                      <a:off x="0" y="0"/>
                      <a:ext cx="12700" cy="12700"/>
                    </a:xfrm>
                    <a:prstGeom prst="rect">
                      <a:avLst/>
                    </a:prstGeom>
                    <a:noFill/>
                    <a:ln w="9525">
                      <a:noFill/>
                      <a:miter lim="800000"/>
                      <a:headEnd/>
                      <a:tailEnd/>
                    </a:ln>
                  </pic:spPr>
                </pic:pic>
              </a:graphicData>
            </a:graphic>
          </wp:inline>
        </w:drawing>
      </w:r>
    </w:p>
    <w:p w14:paraId="18C263AC" w14:textId="0C796029" w:rsidR="00C915B1" w:rsidRDefault="00A44B27" w:rsidP="00C066F3">
      <w:pPr>
        <w:jc w:val="center"/>
        <w:rPr>
          <w:color w:val="15355C"/>
          <w:sz w:val="48"/>
          <w:szCs w:val="48"/>
        </w:rPr>
      </w:pPr>
      <w:r>
        <w:rPr>
          <w:color w:val="15355C"/>
          <w:sz w:val="48"/>
          <w:szCs w:val="48"/>
        </w:rPr>
        <w:t>Strategic Plan</w:t>
      </w:r>
    </w:p>
    <w:p w14:paraId="1741AD47" w14:textId="5122D80C" w:rsidR="00A44B27" w:rsidRPr="00C066F3" w:rsidRDefault="00C915B1" w:rsidP="00C066F3">
      <w:pPr>
        <w:jc w:val="center"/>
        <w:rPr>
          <w:color w:val="15355C"/>
          <w:sz w:val="48"/>
          <w:szCs w:val="48"/>
        </w:rPr>
      </w:pPr>
      <w:r>
        <w:rPr>
          <w:color w:val="15355C"/>
          <w:sz w:val="48"/>
          <w:szCs w:val="48"/>
        </w:rPr>
        <w:t>DRAFT</w:t>
      </w:r>
      <w:r w:rsidR="00FD5A7E">
        <w:rPr>
          <w:color w:val="15355C"/>
          <w:sz w:val="48"/>
          <w:szCs w:val="48"/>
        </w:rPr>
        <w:t xml:space="preserve"> </w:t>
      </w:r>
    </w:p>
    <w:p w14:paraId="4DA14759" w14:textId="4A070151" w:rsidR="00A44B27" w:rsidRDefault="00A44B27" w:rsidP="00F80CA3">
      <w:pPr>
        <w:jc w:val="center"/>
      </w:pPr>
      <w:r>
        <w:t>Open Science Grid Consortium</w:t>
      </w:r>
    </w:p>
    <w:p w14:paraId="3F3AF0E8" w14:textId="40C7295D" w:rsidR="00A44B27" w:rsidRDefault="00A44B27" w:rsidP="00F80CA3">
      <w:pPr>
        <w:jc w:val="center"/>
      </w:pPr>
      <w:r>
        <w:fldChar w:fldCharType="begin"/>
      </w:r>
      <w:r>
        <w:instrText xml:space="preserve"> TIME \@ "MMMM d, yyyy" </w:instrText>
      </w:r>
      <w:r>
        <w:fldChar w:fldCharType="separate"/>
      </w:r>
      <w:r w:rsidR="00EF6B8B">
        <w:rPr>
          <w:noProof/>
        </w:rPr>
        <w:t>June 27, 2011</w:t>
      </w:r>
      <w:r>
        <w:rPr>
          <w:noProof/>
        </w:rPr>
        <w:fldChar w:fldCharType="end"/>
      </w:r>
    </w:p>
    <w:p w14:paraId="5338CA5F" w14:textId="77777777" w:rsidR="00A44B27" w:rsidRDefault="00A44B27" w:rsidP="00C066F3">
      <w:pPr>
        <w:jc w:val="center"/>
      </w:pPr>
    </w:p>
    <w:p w14:paraId="66A33845" w14:textId="1B363880" w:rsidR="00A44B27" w:rsidRDefault="00083439" w:rsidP="000C6E41">
      <w:pPr>
        <w:pStyle w:val="Heading1"/>
      </w:pPr>
      <w:r>
        <w:t>Vision</w:t>
      </w:r>
    </w:p>
    <w:p w14:paraId="7912CE8E" w14:textId="77777777" w:rsidR="00A44B27" w:rsidRDefault="00A44B27" w:rsidP="00777F7A">
      <w:pPr>
        <w:rPr>
          <w:rFonts w:ascii="Arial" w:hAnsi="Arial"/>
          <w:b/>
          <w:kern w:val="32"/>
          <w:sz w:val="32"/>
          <w:u w:val="single"/>
        </w:rPr>
      </w:pPr>
      <w:bookmarkStart w:id="0" w:name="_Toc169777889"/>
      <w:bookmarkEnd w:id="0"/>
    </w:p>
    <w:p w14:paraId="09CA565F" w14:textId="338AA8EE" w:rsidR="00A44B27" w:rsidRDefault="00777F7A" w:rsidP="00777F7A">
      <w:r w:rsidRPr="00A25ADF">
        <w:t xml:space="preserve">The Open Science Grid advances science through open distributed </w:t>
      </w:r>
      <w:r w:rsidR="00005330">
        <w:t xml:space="preserve">high throughput </w:t>
      </w:r>
      <w:r w:rsidRPr="00A25ADF">
        <w:t xml:space="preserve">computing. </w:t>
      </w:r>
    </w:p>
    <w:p w14:paraId="546BD4F3" w14:textId="3419F366" w:rsidR="00005330" w:rsidRDefault="00005330" w:rsidP="00777F7A">
      <w:r>
        <w:t xml:space="preserve">The Open Science Grid federates </w:t>
      </w:r>
      <w:proofErr w:type="spellStart"/>
      <w:r>
        <w:t>cyberinfrastructures</w:t>
      </w:r>
      <w:proofErr w:type="spellEnd"/>
      <w:r>
        <w:t xml:space="preserve"> locally, nationally and internationally.</w:t>
      </w:r>
    </w:p>
    <w:p w14:paraId="4B45F3BE" w14:textId="5D1C58CF" w:rsidR="00561CAF" w:rsidRPr="00A25ADF" w:rsidRDefault="00777F7A" w:rsidP="00777F7A">
      <w:r w:rsidRPr="00A25ADF">
        <w:t xml:space="preserve">The </w:t>
      </w:r>
      <w:r w:rsidR="00005330">
        <w:t xml:space="preserve">Open Science Grid </w:t>
      </w:r>
      <w:r w:rsidRPr="00A25ADF">
        <w:t>is a multi-disciplinary partnership to meet the needs of research and academic communities at all scales.</w:t>
      </w:r>
    </w:p>
    <w:p w14:paraId="629B5F1A" w14:textId="77777777" w:rsidR="00005330" w:rsidRDefault="00005330" w:rsidP="00777F7A"/>
    <w:p w14:paraId="75427E78" w14:textId="11370A23" w:rsidR="00777F7A" w:rsidRDefault="00005330" w:rsidP="00777F7A">
      <w:r>
        <w:t xml:space="preserve">The Open Science </w:t>
      </w:r>
      <w:proofErr w:type="gramStart"/>
      <w:r>
        <w:t xml:space="preserve">Grid </w:t>
      </w:r>
      <w:r w:rsidR="00777F7A" w:rsidRPr="00A25ADF">
        <w:t>:</w:t>
      </w:r>
      <w:proofErr w:type="gramEnd"/>
    </w:p>
    <w:p w14:paraId="54F525E2" w14:textId="77777777" w:rsidR="00D3500D" w:rsidRPr="00A25ADF" w:rsidRDefault="00D3500D" w:rsidP="00777F7A"/>
    <w:p w14:paraId="4CFA5B1C" w14:textId="078C8A61" w:rsidR="00363F40" w:rsidRDefault="00005330" w:rsidP="000C6E41">
      <w:pPr>
        <w:pStyle w:val="ListParagraph"/>
      </w:pPr>
      <w:r>
        <w:t>Enables</w:t>
      </w:r>
      <w:r w:rsidR="00777F7A" w:rsidRPr="00A25ADF">
        <w:t xml:space="preserve"> r</w:t>
      </w:r>
      <w:r w:rsidR="00A44B27">
        <w:t xml:space="preserve">esearchers access to world class </w:t>
      </w:r>
      <w:r w:rsidR="00777F7A" w:rsidRPr="00A25ADF">
        <w:t>distributed high throughput computing services.</w:t>
      </w:r>
    </w:p>
    <w:p w14:paraId="3B861744" w14:textId="35A55E6A" w:rsidR="00363F40" w:rsidRDefault="00561CAF" w:rsidP="000C6E41">
      <w:pPr>
        <w:pStyle w:val="ListParagraph"/>
      </w:pPr>
      <w:r>
        <w:t>Anchor</w:t>
      </w:r>
      <w:r w:rsidR="00005330">
        <w:t xml:space="preserve">s </w:t>
      </w:r>
      <w:r>
        <w:t>a</w:t>
      </w:r>
      <w:r w:rsidR="00777F7A" w:rsidRPr="00A25ADF">
        <w:t xml:space="preserve"> vibrant </w:t>
      </w:r>
      <w:r w:rsidR="00FF461D">
        <w:t xml:space="preserve">multi-disciplinary </w:t>
      </w:r>
      <w:r w:rsidR="00777F7A" w:rsidRPr="00A25ADF">
        <w:t>community sharing ideas, software, t</w:t>
      </w:r>
      <w:r>
        <w:t>ools and solutions based on distributed high throughput computing</w:t>
      </w:r>
      <w:r w:rsidR="00777F7A" w:rsidRPr="00A25ADF">
        <w:t>.</w:t>
      </w:r>
    </w:p>
    <w:p w14:paraId="2BC51FFA" w14:textId="6BCB76B9" w:rsidR="00FF461D" w:rsidRDefault="00FF461D">
      <w:pPr>
        <w:pStyle w:val="ListParagraph"/>
      </w:pPr>
      <w:r>
        <w:t>Trains the future workforce through engaging practitioners, educators and in building and using distributed high throughput computing.</w:t>
      </w:r>
    </w:p>
    <w:p w14:paraId="625348D7" w14:textId="2423E4AC" w:rsidR="00005330" w:rsidRDefault="00561CAF" w:rsidP="009B200D">
      <w:pPr>
        <w:pStyle w:val="ListParagraph"/>
      </w:pPr>
      <w:r>
        <w:t>P</w:t>
      </w:r>
      <w:r w:rsidR="00777F7A" w:rsidRPr="00A25ADF">
        <w:t>lay</w:t>
      </w:r>
      <w:r w:rsidR="00005330">
        <w:t>s</w:t>
      </w:r>
      <w:r w:rsidR="00777F7A" w:rsidRPr="00A25ADF">
        <w:t xml:space="preserve"> a significant role in the </w:t>
      </w:r>
      <w:r w:rsidR="00005330">
        <w:t xml:space="preserve">local, </w:t>
      </w:r>
      <w:r w:rsidR="00777F7A" w:rsidRPr="00A25ADF">
        <w:t>national and international shared CI landscape</w:t>
      </w:r>
      <w:r w:rsidR="00005330">
        <w:t>.</w:t>
      </w:r>
    </w:p>
    <w:p w14:paraId="2B11B742" w14:textId="77777777" w:rsidR="00D3500D" w:rsidRDefault="00D3500D" w:rsidP="000C6E41"/>
    <w:p w14:paraId="2A2BBE9C" w14:textId="77777777" w:rsidR="00234CFE" w:rsidRDefault="00234CFE" w:rsidP="000C6E41"/>
    <w:p w14:paraId="6B3C2CE1" w14:textId="199E1D26" w:rsidR="00A7360E" w:rsidRDefault="00C915B1" w:rsidP="000C6E41">
      <w:pPr>
        <w:pStyle w:val="Heading1"/>
      </w:pPr>
      <w:bookmarkStart w:id="1" w:name="_Toc169864612"/>
      <w:r>
        <w:lastRenderedPageBreak/>
        <w:t>Objectives</w:t>
      </w:r>
      <w:r w:rsidR="00A7360E">
        <w:t xml:space="preserve"> </w:t>
      </w:r>
      <w:bookmarkEnd w:id="1"/>
    </w:p>
    <w:p w14:paraId="47576165" w14:textId="77777777" w:rsidR="000A6FCF" w:rsidRDefault="000A6FCF"/>
    <w:p w14:paraId="66B89F00" w14:textId="77777777" w:rsidR="008C5054" w:rsidRDefault="008C5054" w:rsidP="008C5054">
      <w:r>
        <w:t xml:space="preserve">The members of the OSG consortium have come together based on the common vision of innovation and advancement in science, research and technology achievable through the use and practice of distributed high throughput computing. </w:t>
      </w:r>
    </w:p>
    <w:p w14:paraId="53B8B7E3" w14:textId="77777777" w:rsidR="008C5054" w:rsidRDefault="008C5054" w:rsidP="008C5054">
      <w:r>
        <w:t xml:space="preserve">The objectives of the organization are based on that together federating and sharing their community and organizational services, software and expertise, the members engineer a more productive and effective eco-system not only for themselves, </w:t>
      </w:r>
      <w:proofErr w:type="gramStart"/>
      <w:r>
        <w:t>but</w:t>
      </w:r>
      <w:proofErr w:type="gramEnd"/>
      <w:r>
        <w:t xml:space="preserve"> for other communities that can benefit.</w:t>
      </w:r>
    </w:p>
    <w:p w14:paraId="766EDA8D" w14:textId="7CB35062" w:rsidR="00BA52DF" w:rsidRDefault="00A7360E">
      <w:r>
        <w:t>OSG</w:t>
      </w:r>
      <w:r w:rsidR="00F90E2B">
        <w:t xml:space="preserve"> aims</w:t>
      </w:r>
      <w:r w:rsidR="00787F23">
        <w:t xml:space="preserve"> to:</w:t>
      </w:r>
    </w:p>
    <w:p w14:paraId="7D8A5AA0" w14:textId="2800BD54" w:rsidR="00BA52DF" w:rsidRDefault="00ED1EA4" w:rsidP="000C6E41">
      <w:pPr>
        <w:pStyle w:val="ListParagraph"/>
        <w:numPr>
          <w:ilvl w:val="0"/>
          <w:numId w:val="57"/>
        </w:numPr>
      </w:pPr>
      <w:r>
        <w:t xml:space="preserve">Enhance </w:t>
      </w:r>
      <w:r w:rsidR="008C5054">
        <w:t>the outcome</w:t>
      </w:r>
      <w:r w:rsidR="00EC6AFA">
        <w:t>s</w:t>
      </w:r>
      <w:r w:rsidR="008C5054">
        <w:t xml:space="preserve"> of and innovations from </w:t>
      </w:r>
      <w:r w:rsidR="00BA52DF">
        <w:t>science</w:t>
      </w:r>
      <w:proofErr w:type="gramStart"/>
      <w:r w:rsidR="008C5054">
        <w:t xml:space="preserve">, </w:t>
      </w:r>
      <w:r w:rsidR="00BA52DF">
        <w:t xml:space="preserve"> research</w:t>
      </w:r>
      <w:proofErr w:type="gramEnd"/>
      <w:r w:rsidR="00BA52DF">
        <w:t xml:space="preserve"> </w:t>
      </w:r>
      <w:r w:rsidR="008C5054">
        <w:t xml:space="preserve">and training </w:t>
      </w:r>
      <w:r w:rsidR="00BA52DF">
        <w:t xml:space="preserve">through </w:t>
      </w:r>
      <w:r w:rsidR="008C5054">
        <w:t xml:space="preserve">the application of </w:t>
      </w:r>
      <w:r w:rsidR="002D3F9B">
        <w:t xml:space="preserve">distributed high throughput </w:t>
      </w:r>
      <w:r w:rsidR="00E30F85">
        <w:t>comput</w:t>
      </w:r>
      <w:r w:rsidR="002D3F9B">
        <w:t>ing</w:t>
      </w:r>
      <w:r w:rsidR="00CB140B">
        <w:t>.</w:t>
      </w:r>
    </w:p>
    <w:p w14:paraId="4FC28F54" w14:textId="723FCDA0" w:rsidR="00BA52DF" w:rsidRDefault="00B75E3E" w:rsidP="000C6E41">
      <w:pPr>
        <w:pStyle w:val="ListParagraph"/>
        <w:numPr>
          <w:ilvl w:val="0"/>
          <w:numId w:val="57"/>
        </w:numPr>
      </w:pPr>
      <w:r>
        <w:t xml:space="preserve">Manage </w:t>
      </w:r>
      <w:r w:rsidR="00561CAF">
        <w:t>c</w:t>
      </w:r>
      <w:r w:rsidR="00BA52DF">
        <w:t xml:space="preserve">ommunity driven growth </w:t>
      </w:r>
      <w:r w:rsidR="00EC6AFA">
        <w:t>in the scale and reach of the resources federated, the number and diversity of the user communities, and the capabilities and capacities of the services and software.</w:t>
      </w:r>
    </w:p>
    <w:p w14:paraId="0BD44980" w14:textId="14C06D69" w:rsidR="00710CC1" w:rsidRDefault="00B75E3E" w:rsidP="000C6E41">
      <w:pPr>
        <w:pStyle w:val="ListParagraph"/>
        <w:numPr>
          <w:ilvl w:val="0"/>
          <w:numId w:val="57"/>
        </w:numPr>
      </w:pPr>
      <w:r>
        <w:t>Operate</w:t>
      </w:r>
      <w:r w:rsidR="002D3F9B">
        <w:t xml:space="preserve"> </w:t>
      </w:r>
      <w:r w:rsidR="00EC6AFA">
        <w:t>a production quality</w:t>
      </w:r>
      <w:r>
        <w:t xml:space="preserve"> distributed </w:t>
      </w:r>
      <w:r w:rsidR="00561CAF">
        <w:t xml:space="preserve">high throughput computing </w:t>
      </w:r>
      <w:r w:rsidR="00EC6AFA">
        <w:t>fabric of services in support of local, regional, national and international communities.</w:t>
      </w:r>
    </w:p>
    <w:p w14:paraId="2DA520A3" w14:textId="77777777" w:rsidR="00710CC1" w:rsidRPr="00CB140B" w:rsidRDefault="00710CC1" w:rsidP="00710CC1">
      <w:pPr>
        <w:pStyle w:val="ListParagraph"/>
        <w:numPr>
          <w:ilvl w:val="1"/>
          <w:numId w:val="57"/>
        </w:numPr>
      </w:pPr>
      <w:r>
        <w:t>Federate</w:t>
      </w:r>
      <w:r w:rsidRPr="00CB140B">
        <w:t xml:space="preserve"> the shared use of </w:t>
      </w:r>
      <w:r>
        <w:t xml:space="preserve">heterogeneous resources, including </w:t>
      </w:r>
      <w:r w:rsidRPr="00CB140B">
        <w:t>compute, storage, network, clo</w:t>
      </w:r>
      <w:r>
        <w:t xml:space="preserve">ud, </w:t>
      </w:r>
      <w:proofErr w:type="gramStart"/>
      <w:r>
        <w:t>clusters</w:t>
      </w:r>
      <w:proofErr w:type="gramEnd"/>
      <w:r w:rsidRPr="00CB140B">
        <w:t>.</w:t>
      </w:r>
    </w:p>
    <w:p w14:paraId="65E71754" w14:textId="77777777" w:rsidR="00710CC1" w:rsidRPr="00CB140B" w:rsidRDefault="00710CC1" w:rsidP="009B200D">
      <w:pPr>
        <w:pStyle w:val="ListParagraph"/>
        <w:numPr>
          <w:ilvl w:val="1"/>
          <w:numId w:val="57"/>
        </w:numPr>
      </w:pPr>
      <w:r w:rsidRPr="00CB140B">
        <w:t>Su</w:t>
      </w:r>
      <w:r>
        <w:t xml:space="preserve">pport science and research communities to build, federate and use </w:t>
      </w:r>
      <w:r w:rsidRPr="00CB140B">
        <w:t>distributed high throughput computing</w:t>
      </w:r>
      <w:r>
        <w:t xml:space="preserve"> services and infrastructures</w:t>
      </w:r>
      <w:r w:rsidRPr="00CB140B">
        <w:t>.</w:t>
      </w:r>
    </w:p>
    <w:p w14:paraId="31136BCA" w14:textId="11B85C3A" w:rsidR="00BA52DF" w:rsidRDefault="00710CC1" w:rsidP="009B200D">
      <w:pPr>
        <w:pStyle w:val="ListParagraph"/>
        <w:numPr>
          <w:ilvl w:val="1"/>
          <w:numId w:val="57"/>
        </w:numPr>
      </w:pPr>
      <w:r>
        <w:t>Provide integrated</w:t>
      </w:r>
      <w:r w:rsidRPr="00CB140B">
        <w:t xml:space="preserve"> software solutions for </w:t>
      </w:r>
      <w:r>
        <w:t xml:space="preserve">the </w:t>
      </w:r>
      <w:r w:rsidRPr="00CB140B">
        <w:t>application and administration of distributed high throughput computing.</w:t>
      </w:r>
    </w:p>
    <w:p w14:paraId="10788656" w14:textId="677BCE77" w:rsidR="00BA52DF" w:rsidRPr="00C915B1" w:rsidRDefault="00B75E3E" w:rsidP="000C6E41">
      <w:pPr>
        <w:pStyle w:val="ListParagraph"/>
        <w:numPr>
          <w:ilvl w:val="0"/>
          <w:numId w:val="57"/>
        </w:numPr>
      </w:pPr>
      <w:r>
        <w:t xml:space="preserve">Evolve </w:t>
      </w:r>
      <w:r w:rsidR="00561CAF">
        <w:t>t</w:t>
      </w:r>
      <w:r w:rsidR="00561CAF" w:rsidRPr="00561CAF">
        <w:t xml:space="preserve">echnology </w:t>
      </w:r>
      <w:r>
        <w:t xml:space="preserve">solutions that support science and research needs from </w:t>
      </w:r>
      <w:r w:rsidR="002D3F9B">
        <w:t>distributed high throughput computing.</w:t>
      </w:r>
    </w:p>
    <w:p w14:paraId="69F4AC96" w14:textId="7A29B2AE" w:rsidR="00B75E3E" w:rsidRDefault="00BA52DF" w:rsidP="000C6E41">
      <w:pPr>
        <w:pStyle w:val="ListParagraph"/>
        <w:numPr>
          <w:ilvl w:val="0"/>
          <w:numId w:val="57"/>
        </w:numPr>
      </w:pPr>
      <w:r w:rsidRPr="000C6E41">
        <w:t xml:space="preserve">Engage and educate through </w:t>
      </w:r>
      <w:r w:rsidR="00561CAF" w:rsidRPr="000C6E41">
        <w:t>consulting services</w:t>
      </w:r>
      <w:r w:rsidRPr="000C6E41">
        <w:t xml:space="preserve"> for</w:t>
      </w:r>
      <w:r w:rsidR="007F5C2F" w:rsidRPr="000C6E41">
        <w:t xml:space="preserve"> </w:t>
      </w:r>
      <w:r w:rsidR="00B75E3E" w:rsidRPr="000C6E41">
        <w:t xml:space="preserve">end-to-end solutions that include </w:t>
      </w:r>
      <w:r w:rsidR="00561CAF" w:rsidRPr="000C6E41">
        <w:t>distributed high throughput computing</w:t>
      </w:r>
      <w:r w:rsidR="00B75E3E" w:rsidRPr="000C6E41">
        <w:t>.</w:t>
      </w:r>
    </w:p>
    <w:p w14:paraId="07777086" w14:textId="77777777" w:rsidR="00363F40" w:rsidRDefault="00363F40" w:rsidP="000C6E41">
      <w:pPr>
        <w:pStyle w:val="ListParagraph"/>
        <w:numPr>
          <w:ilvl w:val="0"/>
          <w:numId w:val="0"/>
        </w:numPr>
        <w:ind w:left="360"/>
      </w:pPr>
    </w:p>
    <w:p w14:paraId="22375A3B" w14:textId="408D4AB2" w:rsidR="00363F40" w:rsidRDefault="00E02590" w:rsidP="000C6E41">
      <w:pPr>
        <w:pStyle w:val="Heading1"/>
      </w:pPr>
      <w:r>
        <w:t>Actions</w:t>
      </w:r>
    </w:p>
    <w:p w14:paraId="545F93D1" w14:textId="77777777" w:rsidR="00246F69" w:rsidRDefault="00246F69"/>
    <w:p w14:paraId="145334E3" w14:textId="7B9A9813" w:rsidR="00710CC1" w:rsidRDefault="006331EA" w:rsidP="006331EA">
      <w:r>
        <w:t>OSG’s objectives are achieved through activities of the OSG program of work executed by the c</w:t>
      </w:r>
      <w:r w:rsidR="00710CC1">
        <w:t>ore and satellite projects based on the needs of the consortium members. Specific activities and their goals are planned and acted upon on an annual basis. Activities and goals are re-planned as the needs of the communities change and evolve and as a result of ongoing experience and results.</w:t>
      </w:r>
    </w:p>
    <w:p w14:paraId="5FB4010F" w14:textId="1BEB424D" w:rsidR="00710CC1" w:rsidRDefault="00710CC1">
      <w:r>
        <w:lastRenderedPageBreak/>
        <w:t>The strategic actions offer a high level snapshot of the activities planned over the next five years to accomplish the objectives that achieve the consortium’s vision. These actions contribute</w:t>
      </w:r>
      <w:r w:rsidR="00787F23">
        <w:t xml:space="preserve"> to</w:t>
      </w:r>
      <w:r>
        <w:t xml:space="preserve"> </w:t>
      </w:r>
      <w:r w:rsidR="00787F23">
        <w:t xml:space="preserve">one of more of the </w:t>
      </w:r>
      <w:r w:rsidR="002D3F9B">
        <w:t xml:space="preserve">above </w:t>
      </w:r>
      <w:r w:rsidR="00787F23">
        <w:t xml:space="preserve">strategic </w:t>
      </w:r>
      <w:r w:rsidR="00466C04">
        <w:t>aims</w:t>
      </w:r>
      <w:r>
        <w:t xml:space="preserve"> as shown:</w:t>
      </w:r>
    </w:p>
    <w:p w14:paraId="3C4B96D0" w14:textId="2B5B4B02" w:rsidR="00561CAF" w:rsidRDefault="00561CAF"/>
    <w:tbl>
      <w:tblPr>
        <w:tblStyle w:val="TableGrid"/>
        <w:tblW w:w="0" w:type="auto"/>
        <w:tblLayout w:type="fixed"/>
        <w:tblCellMar>
          <w:left w:w="0" w:type="dxa"/>
          <w:right w:w="0" w:type="dxa"/>
        </w:tblCellMar>
        <w:tblLook w:val="04A0" w:firstRow="1" w:lastRow="0" w:firstColumn="1" w:lastColumn="0" w:noHBand="0" w:noVBand="1"/>
      </w:tblPr>
      <w:tblGrid>
        <w:gridCol w:w="3648"/>
        <w:gridCol w:w="864"/>
        <w:gridCol w:w="864"/>
        <w:gridCol w:w="864"/>
        <w:gridCol w:w="864"/>
        <w:gridCol w:w="864"/>
        <w:gridCol w:w="864"/>
      </w:tblGrid>
      <w:tr w:rsidR="00A70993" w14:paraId="48357AFE" w14:textId="7D3EC4D4" w:rsidTr="00A70993">
        <w:trPr>
          <w:cantSplit/>
          <w:trHeight w:val="240"/>
          <w:tblHeader/>
        </w:trPr>
        <w:tc>
          <w:tcPr>
            <w:tcW w:w="3648" w:type="dxa"/>
            <w:vMerge w:val="restart"/>
          </w:tcPr>
          <w:p w14:paraId="78F60BF1" w14:textId="77777777" w:rsidR="00EF6B8B" w:rsidRPr="009B200D" w:rsidRDefault="00EF6B8B" w:rsidP="00005330">
            <w:pPr>
              <w:jc w:val="center"/>
              <w:rPr>
                <w:b/>
                <w:sz w:val="16"/>
                <w:szCs w:val="16"/>
                <w:highlight w:val="yellow"/>
              </w:rPr>
            </w:pPr>
            <w:r w:rsidRPr="009B200D">
              <w:rPr>
                <w:b/>
                <w:sz w:val="16"/>
                <w:szCs w:val="16"/>
                <w:highlight w:val="yellow"/>
              </w:rPr>
              <w:t>Actions</w:t>
            </w:r>
          </w:p>
          <w:p w14:paraId="762ABD3D" w14:textId="77777777" w:rsidR="00EF6B8B" w:rsidRDefault="00EF6B8B" w:rsidP="00005330">
            <w:pPr>
              <w:jc w:val="center"/>
              <w:rPr>
                <w:b/>
                <w:sz w:val="16"/>
                <w:szCs w:val="16"/>
              </w:rPr>
            </w:pPr>
            <w:r w:rsidRPr="009B200D">
              <w:rPr>
                <w:b/>
                <w:sz w:val="16"/>
                <w:szCs w:val="16"/>
                <w:highlight w:val="yellow"/>
              </w:rPr>
              <w:t>(Alphabetical order)</w:t>
            </w:r>
          </w:p>
          <w:p w14:paraId="1235109E" w14:textId="29DD4932" w:rsidR="00EF6B8B" w:rsidRPr="00246DA2" w:rsidRDefault="00EF6B8B" w:rsidP="00005330">
            <w:pPr>
              <w:jc w:val="center"/>
              <w:rPr>
                <w:b/>
                <w:sz w:val="16"/>
                <w:szCs w:val="16"/>
              </w:rPr>
            </w:pPr>
            <w:r w:rsidRPr="009B200D">
              <w:rPr>
                <w:b/>
                <w:sz w:val="16"/>
                <w:szCs w:val="16"/>
                <w:highlight w:val="yellow"/>
              </w:rPr>
              <w:t>DRAFT</w:t>
            </w:r>
          </w:p>
        </w:tc>
        <w:tc>
          <w:tcPr>
            <w:tcW w:w="864" w:type="dxa"/>
          </w:tcPr>
          <w:p w14:paraId="288104F9" w14:textId="77777777" w:rsidR="00EF6B8B" w:rsidRPr="00246DA2" w:rsidRDefault="00EF6B8B" w:rsidP="00005330">
            <w:pPr>
              <w:jc w:val="center"/>
              <w:rPr>
                <w:b/>
                <w:sz w:val="16"/>
                <w:szCs w:val="16"/>
              </w:rPr>
            </w:pPr>
            <w:r>
              <w:rPr>
                <w:b/>
                <w:sz w:val="16"/>
                <w:szCs w:val="16"/>
              </w:rPr>
              <w:t>Objective</w:t>
            </w:r>
          </w:p>
        </w:tc>
        <w:tc>
          <w:tcPr>
            <w:tcW w:w="864" w:type="dxa"/>
          </w:tcPr>
          <w:p w14:paraId="78A88903" w14:textId="77777777" w:rsidR="00EF6B8B" w:rsidRPr="00246DA2" w:rsidRDefault="00EF6B8B" w:rsidP="00005330">
            <w:pPr>
              <w:jc w:val="center"/>
              <w:rPr>
                <w:b/>
                <w:sz w:val="16"/>
                <w:szCs w:val="16"/>
              </w:rPr>
            </w:pPr>
          </w:p>
        </w:tc>
        <w:tc>
          <w:tcPr>
            <w:tcW w:w="864" w:type="dxa"/>
          </w:tcPr>
          <w:p w14:paraId="749D4002" w14:textId="77777777" w:rsidR="00EF6B8B" w:rsidRPr="00246DA2" w:rsidRDefault="00EF6B8B" w:rsidP="00005330">
            <w:pPr>
              <w:jc w:val="center"/>
              <w:rPr>
                <w:b/>
                <w:sz w:val="16"/>
                <w:szCs w:val="16"/>
              </w:rPr>
            </w:pPr>
          </w:p>
        </w:tc>
        <w:tc>
          <w:tcPr>
            <w:tcW w:w="864" w:type="dxa"/>
          </w:tcPr>
          <w:p w14:paraId="4FAD79BF" w14:textId="77777777" w:rsidR="00EF6B8B" w:rsidRPr="00246DA2" w:rsidRDefault="00EF6B8B" w:rsidP="00005330">
            <w:pPr>
              <w:jc w:val="center"/>
              <w:rPr>
                <w:b/>
                <w:sz w:val="16"/>
                <w:szCs w:val="16"/>
              </w:rPr>
            </w:pPr>
          </w:p>
        </w:tc>
        <w:tc>
          <w:tcPr>
            <w:tcW w:w="864" w:type="dxa"/>
          </w:tcPr>
          <w:p w14:paraId="18CB3ED0" w14:textId="0E9FEE2E" w:rsidR="00EF6B8B" w:rsidRPr="00246DA2" w:rsidRDefault="00EF6B8B" w:rsidP="00005330">
            <w:pPr>
              <w:jc w:val="center"/>
              <w:rPr>
                <w:b/>
                <w:sz w:val="16"/>
                <w:szCs w:val="16"/>
              </w:rPr>
            </w:pPr>
          </w:p>
        </w:tc>
        <w:tc>
          <w:tcPr>
            <w:tcW w:w="864" w:type="dxa"/>
          </w:tcPr>
          <w:p w14:paraId="6C11EB47" w14:textId="346244A6" w:rsidR="00EF6B8B" w:rsidRPr="00EF6B8B" w:rsidRDefault="00EF6B8B" w:rsidP="00005330">
            <w:pPr>
              <w:jc w:val="center"/>
              <w:rPr>
                <w:rFonts w:ascii="Times New Roman" w:hAnsi="Times New Roman" w:cs="Times New Roman"/>
                <w:b/>
                <w:sz w:val="16"/>
                <w:szCs w:val="16"/>
              </w:rPr>
            </w:pPr>
            <w:r w:rsidRPr="00EF6B8B">
              <w:rPr>
                <w:rFonts w:ascii="Times New Roman" w:hAnsi="Times New Roman" w:cs="Times New Roman"/>
                <w:b/>
                <w:sz w:val="16"/>
                <w:szCs w:val="16"/>
              </w:rPr>
              <w:t>Reference</w:t>
            </w:r>
            <w:r w:rsidR="002B6874">
              <w:rPr>
                <w:rStyle w:val="FootnoteReference"/>
                <w:rFonts w:ascii="Times New Roman" w:hAnsi="Times New Roman" w:cs="Times New Roman"/>
                <w:b/>
                <w:sz w:val="16"/>
                <w:szCs w:val="16"/>
              </w:rPr>
              <w:footnoteReference w:id="1"/>
            </w:r>
          </w:p>
        </w:tc>
      </w:tr>
      <w:tr w:rsidR="00A70993" w14:paraId="487077B2" w14:textId="067C0326" w:rsidTr="00A70993">
        <w:trPr>
          <w:cantSplit/>
          <w:trHeight w:val="240"/>
          <w:tblHeader/>
        </w:trPr>
        <w:tc>
          <w:tcPr>
            <w:tcW w:w="3648" w:type="dxa"/>
            <w:vMerge/>
            <w:tcBorders>
              <w:bottom w:val="double" w:sz="2" w:space="0" w:color="808080" w:themeColor="background1" w:themeShade="80"/>
            </w:tcBorders>
          </w:tcPr>
          <w:p w14:paraId="46BC3C69" w14:textId="77777777" w:rsidR="00EF6B8B" w:rsidRPr="00246DA2" w:rsidRDefault="00EF6B8B" w:rsidP="00005330">
            <w:pPr>
              <w:jc w:val="center"/>
              <w:rPr>
                <w:b/>
                <w:sz w:val="16"/>
                <w:szCs w:val="16"/>
              </w:rPr>
            </w:pPr>
          </w:p>
        </w:tc>
        <w:tc>
          <w:tcPr>
            <w:tcW w:w="864" w:type="dxa"/>
            <w:tcBorders>
              <w:bottom w:val="double" w:sz="2" w:space="0" w:color="808080" w:themeColor="background1" w:themeShade="80"/>
            </w:tcBorders>
          </w:tcPr>
          <w:p w14:paraId="3E6675B1" w14:textId="77777777" w:rsidR="00EF6B8B" w:rsidRPr="00246DA2" w:rsidRDefault="00EF6B8B" w:rsidP="00005330">
            <w:pPr>
              <w:jc w:val="center"/>
              <w:rPr>
                <w:b/>
                <w:sz w:val="16"/>
                <w:szCs w:val="16"/>
              </w:rPr>
            </w:pPr>
            <w:r w:rsidRPr="00246DA2">
              <w:rPr>
                <w:b/>
                <w:sz w:val="16"/>
                <w:szCs w:val="16"/>
              </w:rPr>
              <w:t>Enhance Science</w:t>
            </w:r>
          </w:p>
        </w:tc>
        <w:tc>
          <w:tcPr>
            <w:tcW w:w="864" w:type="dxa"/>
            <w:tcBorders>
              <w:bottom w:val="double" w:sz="2" w:space="0" w:color="808080" w:themeColor="background1" w:themeShade="80"/>
            </w:tcBorders>
          </w:tcPr>
          <w:p w14:paraId="7BBDD034" w14:textId="77777777" w:rsidR="00EF6B8B" w:rsidRPr="00246DA2" w:rsidRDefault="00EF6B8B" w:rsidP="00005330">
            <w:pPr>
              <w:jc w:val="center"/>
              <w:rPr>
                <w:b/>
                <w:sz w:val="16"/>
                <w:szCs w:val="16"/>
              </w:rPr>
            </w:pPr>
            <w:r w:rsidRPr="00246DA2">
              <w:rPr>
                <w:b/>
                <w:sz w:val="16"/>
                <w:szCs w:val="16"/>
              </w:rPr>
              <w:t>Manage Growth</w:t>
            </w:r>
          </w:p>
        </w:tc>
        <w:tc>
          <w:tcPr>
            <w:tcW w:w="864" w:type="dxa"/>
            <w:tcBorders>
              <w:bottom w:val="double" w:sz="2" w:space="0" w:color="808080" w:themeColor="background1" w:themeShade="80"/>
            </w:tcBorders>
          </w:tcPr>
          <w:p w14:paraId="3BE950FA" w14:textId="77777777" w:rsidR="00EF6B8B" w:rsidRPr="00246DA2" w:rsidRDefault="00EF6B8B" w:rsidP="00005330">
            <w:pPr>
              <w:jc w:val="center"/>
              <w:rPr>
                <w:b/>
                <w:sz w:val="16"/>
                <w:szCs w:val="16"/>
              </w:rPr>
            </w:pPr>
            <w:r w:rsidRPr="00246DA2">
              <w:rPr>
                <w:b/>
                <w:sz w:val="16"/>
                <w:szCs w:val="16"/>
              </w:rPr>
              <w:t>Operate Services</w:t>
            </w:r>
          </w:p>
        </w:tc>
        <w:tc>
          <w:tcPr>
            <w:tcW w:w="864" w:type="dxa"/>
            <w:tcBorders>
              <w:bottom w:val="double" w:sz="2" w:space="0" w:color="808080" w:themeColor="background1" w:themeShade="80"/>
            </w:tcBorders>
          </w:tcPr>
          <w:p w14:paraId="00D46ADB" w14:textId="77777777" w:rsidR="00EF6B8B" w:rsidRPr="00246DA2" w:rsidRDefault="00EF6B8B" w:rsidP="00005330">
            <w:pPr>
              <w:jc w:val="center"/>
              <w:rPr>
                <w:b/>
                <w:sz w:val="16"/>
                <w:szCs w:val="16"/>
              </w:rPr>
            </w:pPr>
            <w:r w:rsidRPr="00246DA2">
              <w:rPr>
                <w:b/>
                <w:sz w:val="16"/>
                <w:szCs w:val="16"/>
              </w:rPr>
              <w:t>Evolve Techn-ologies</w:t>
            </w:r>
          </w:p>
        </w:tc>
        <w:tc>
          <w:tcPr>
            <w:tcW w:w="864" w:type="dxa"/>
            <w:tcBorders>
              <w:bottom w:val="double" w:sz="2" w:space="0" w:color="808080" w:themeColor="background1" w:themeShade="80"/>
            </w:tcBorders>
          </w:tcPr>
          <w:p w14:paraId="7013F37A" w14:textId="77777777" w:rsidR="00EF6B8B" w:rsidRPr="00246DA2" w:rsidRDefault="00EF6B8B" w:rsidP="00005330">
            <w:pPr>
              <w:jc w:val="center"/>
              <w:rPr>
                <w:b/>
                <w:sz w:val="16"/>
                <w:szCs w:val="16"/>
              </w:rPr>
            </w:pPr>
            <w:r w:rsidRPr="00246DA2">
              <w:rPr>
                <w:b/>
                <w:sz w:val="16"/>
                <w:szCs w:val="16"/>
              </w:rPr>
              <w:t>Engage and Educate</w:t>
            </w:r>
          </w:p>
        </w:tc>
        <w:tc>
          <w:tcPr>
            <w:tcW w:w="864" w:type="dxa"/>
            <w:tcBorders>
              <w:bottom w:val="double" w:sz="2" w:space="0" w:color="808080" w:themeColor="background1" w:themeShade="80"/>
            </w:tcBorders>
          </w:tcPr>
          <w:p w14:paraId="47E99BDC" w14:textId="34CCB30D" w:rsidR="00EF6B8B" w:rsidRPr="00EF6B8B" w:rsidRDefault="00EF6B8B" w:rsidP="00005330">
            <w:pPr>
              <w:jc w:val="center"/>
              <w:rPr>
                <w:rFonts w:ascii="Times New Roman" w:hAnsi="Times New Roman" w:cs="Times New Roman"/>
                <w:b/>
                <w:sz w:val="16"/>
                <w:szCs w:val="16"/>
              </w:rPr>
            </w:pPr>
            <w:r w:rsidRPr="00EF6B8B">
              <w:rPr>
                <w:rFonts w:ascii="Times New Roman" w:hAnsi="Times New Roman" w:cs="Times New Roman"/>
                <w:b/>
                <w:sz w:val="16"/>
                <w:szCs w:val="16"/>
              </w:rPr>
              <w:t xml:space="preserve">OSG </w:t>
            </w:r>
          </w:p>
          <w:p w14:paraId="5E918220" w14:textId="3A1EAFD7" w:rsidR="00EF6B8B" w:rsidRPr="00EF6B8B" w:rsidRDefault="00EF6B8B" w:rsidP="00005330">
            <w:pPr>
              <w:jc w:val="center"/>
              <w:rPr>
                <w:rFonts w:ascii="Times New Roman" w:hAnsi="Times New Roman" w:cs="Times New Roman"/>
                <w:b/>
                <w:sz w:val="16"/>
                <w:szCs w:val="16"/>
              </w:rPr>
            </w:pPr>
            <w:proofErr w:type="spellStart"/>
            <w:r w:rsidRPr="00EF6B8B">
              <w:rPr>
                <w:rFonts w:ascii="Times New Roman" w:hAnsi="Times New Roman" w:cs="Times New Roman"/>
                <w:b/>
                <w:sz w:val="16"/>
                <w:szCs w:val="16"/>
              </w:rPr>
              <w:t>InDHTC</w:t>
            </w:r>
            <w:proofErr w:type="spellEnd"/>
          </w:p>
        </w:tc>
      </w:tr>
      <w:tr w:rsidR="00EF6B8B" w14:paraId="088DD7CC" w14:textId="0F39DDBE"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DACCE18" w14:textId="77777777" w:rsidR="00EF6B8B" w:rsidRPr="00077CF3" w:rsidRDefault="00EF6B8B" w:rsidP="00005330">
            <w:pPr>
              <w:pStyle w:val="Column1"/>
              <w:rPr>
                <w:rFonts w:ascii="Times New Roman" w:hAnsi="Times New Roman" w:cs="Times New Roman"/>
              </w:rPr>
            </w:pPr>
            <w:r w:rsidRPr="00E21053">
              <w:rPr>
                <w:rFonts w:cs="Times New Roman"/>
              </w:rPr>
              <w:t xml:space="preserve">Anchor a diverse community of researchers, software developers and </w:t>
            </w:r>
            <w:r w:rsidRPr="00077CF3">
              <w:rPr>
                <w:rFonts w:cs="Times New Roman"/>
              </w:rPr>
              <w:t>operators of computing facilities.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096B2DD0"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FC935CA"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5216D30"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E668602"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7E2FBDB6"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7960B4E8" w14:textId="61A5E846" w:rsidR="00EF6B8B" w:rsidRDefault="00A70993" w:rsidP="00A70993">
            <w:pPr>
              <w:jc w:val="center"/>
              <w:rPr>
                <w:rFonts w:ascii="Times New Roman" w:hAnsi="Times New Roman" w:cs="Times New Roman"/>
                <w:sz w:val="20"/>
                <w:szCs w:val="20"/>
              </w:rPr>
            </w:pPr>
            <w:r>
              <w:rPr>
                <w:rFonts w:ascii="Times New Roman" w:hAnsi="Times New Roman" w:cs="Times New Roman"/>
                <w:sz w:val="20"/>
                <w:szCs w:val="20"/>
              </w:rPr>
              <w:t>1</w:t>
            </w:r>
          </w:p>
          <w:p w14:paraId="7E42F796" w14:textId="47D25A3A" w:rsidR="002B6874" w:rsidRDefault="002B6874" w:rsidP="00A70993">
            <w:pPr>
              <w:jc w:val="center"/>
              <w:rPr>
                <w:rFonts w:ascii="Times New Roman" w:hAnsi="Times New Roman" w:cs="Times New Roman"/>
                <w:sz w:val="20"/>
                <w:szCs w:val="20"/>
              </w:rPr>
            </w:pPr>
            <w:r>
              <w:rPr>
                <w:rFonts w:ascii="Times New Roman" w:hAnsi="Times New Roman" w:cs="Times New Roman"/>
                <w:sz w:val="20"/>
                <w:szCs w:val="20"/>
              </w:rPr>
              <w:t>2</w:t>
            </w:r>
          </w:p>
          <w:p w14:paraId="39FC8CE1" w14:textId="3806D686" w:rsidR="00A70993" w:rsidRPr="00EF6B8B" w:rsidRDefault="00A70993" w:rsidP="00A70993">
            <w:pPr>
              <w:jc w:val="center"/>
              <w:rPr>
                <w:rFonts w:ascii="Times New Roman" w:hAnsi="Times New Roman" w:cs="Times New Roman"/>
                <w:sz w:val="20"/>
                <w:szCs w:val="20"/>
              </w:rPr>
            </w:pPr>
          </w:p>
        </w:tc>
      </w:tr>
      <w:tr w:rsidR="00EF6B8B" w14:paraId="0F49C370" w14:textId="28B558D3"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49C5725" w14:textId="77777777" w:rsidR="00EF6B8B" w:rsidRPr="00077CF3" w:rsidRDefault="00EF6B8B" w:rsidP="00005330">
            <w:pPr>
              <w:pStyle w:val="Column1"/>
              <w:rPr>
                <w:rFonts w:ascii="Times New Roman" w:hAnsi="Times New Roman" w:cs="Times New Roman"/>
              </w:rPr>
            </w:pPr>
            <w:r w:rsidRPr="00E21053">
              <w:rPr>
                <w:rFonts w:cs="Times New Roman"/>
              </w:rPr>
              <w:t>Attend and sponsor workshops to disseminate and provide an intellectual hub for the DHTC community.</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CC7FC76"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F2D026C"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CC2D4FB"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97182AB"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52AE99A9"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6BDC4201" w14:textId="77777777" w:rsidR="00EF6B8B" w:rsidRDefault="00A70993" w:rsidP="00A70993">
            <w:pPr>
              <w:jc w:val="center"/>
              <w:rPr>
                <w:rFonts w:ascii="Times New Roman" w:hAnsi="Times New Roman" w:cs="Times New Roman"/>
                <w:sz w:val="20"/>
                <w:szCs w:val="20"/>
              </w:rPr>
            </w:pPr>
            <w:r>
              <w:rPr>
                <w:rFonts w:ascii="Times New Roman" w:hAnsi="Times New Roman" w:cs="Times New Roman"/>
                <w:sz w:val="20"/>
                <w:szCs w:val="20"/>
              </w:rPr>
              <w:t>-</w:t>
            </w:r>
          </w:p>
          <w:p w14:paraId="501D5C43" w14:textId="7BDCFF85" w:rsidR="002B6874" w:rsidRPr="00EF6B8B" w:rsidRDefault="002B6874" w:rsidP="00A70993">
            <w:pPr>
              <w:jc w:val="center"/>
              <w:rPr>
                <w:rFonts w:ascii="Times New Roman" w:hAnsi="Times New Roman" w:cs="Times New Roman"/>
                <w:sz w:val="20"/>
                <w:szCs w:val="20"/>
              </w:rPr>
            </w:pPr>
            <w:r>
              <w:rPr>
                <w:rFonts w:ascii="Times New Roman" w:hAnsi="Times New Roman" w:cs="Times New Roman"/>
                <w:sz w:val="20"/>
                <w:szCs w:val="20"/>
              </w:rPr>
              <w:t>1</w:t>
            </w:r>
          </w:p>
        </w:tc>
      </w:tr>
      <w:tr w:rsidR="00A70993" w14:paraId="17FDC8CD" w14:textId="1169465E" w:rsidTr="00A70993">
        <w:trPr>
          <w:trHeight w:val="219"/>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BDB4767" w14:textId="77777777" w:rsidR="00EF6B8B" w:rsidRDefault="00EF6B8B" w:rsidP="00005330">
            <w:pPr>
              <w:pStyle w:val="Column1"/>
              <w:rPr>
                <w:rFonts w:ascii="Times New Roman" w:hAnsi="Times New Roman" w:cs="Times New Roman"/>
              </w:rPr>
            </w:pPr>
            <w:r w:rsidRPr="00E21053">
              <w:rPr>
                <w:rFonts w:cs="Times New Roman"/>
              </w:rPr>
              <w:t>Deploy integrated identity management service</w:t>
            </w:r>
            <w:r>
              <w:rPr>
                <w:rFonts w:ascii="Times New Roman" w:hAnsi="Times New Roman" w:cs="Times New Roman"/>
              </w:rPr>
              <w:t>s.</w:t>
            </w:r>
          </w:p>
          <w:p w14:paraId="464EF83C" w14:textId="77777777" w:rsidR="00EF6B8B" w:rsidRPr="00E21053" w:rsidRDefault="00EF6B8B" w:rsidP="00005330">
            <w:pPr>
              <w:pStyle w:val="Column1"/>
              <w:rPr>
                <w:rFonts w:ascii="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E95EA04"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83F7B96"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7675050D"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024FC295"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8E86F2C" w14:textId="77777777" w:rsidR="00EF6B8B" w:rsidRDefault="00EF6B8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7F55F723" w14:textId="1FF6EB75" w:rsidR="002B6874" w:rsidRDefault="00A70993" w:rsidP="002B6874">
            <w:pPr>
              <w:jc w:val="center"/>
              <w:rPr>
                <w:rFonts w:ascii="Times New Roman" w:hAnsi="Times New Roman" w:cs="Times New Roman"/>
                <w:sz w:val="20"/>
                <w:szCs w:val="20"/>
              </w:rPr>
            </w:pPr>
            <w:r>
              <w:rPr>
                <w:rFonts w:ascii="Times New Roman" w:hAnsi="Times New Roman" w:cs="Times New Roman"/>
                <w:sz w:val="20"/>
                <w:szCs w:val="20"/>
              </w:rPr>
              <w:t>4</w:t>
            </w:r>
          </w:p>
          <w:p w14:paraId="0EBD3754" w14:textId="11238635" w:rsidR="00A70993" w:rsidRPr="00EF6B8B" w:rsidRDefault="00A70993" w:rsidP="00A70993">
            <w:pPr>
              <w:jc w:val="center"/>
              <w:rPr>
                <w:rFonts w:ascii="Times New Roman" w:hAnsi="Times New Roman" w:cs="Times New Roman"/>
                <w:sz w:val="20"/>
                <w:szCs w:val="20"/>
              </w:rPr>
            </w:pPr>
          </w:p>
        </w:tc>
      </w:tr>
      <w:tr w:rsidR="00A70993" w14:paraId="62C53499" w14:textId="0C004751" w:rsidTr="00A70993">
        <w:trPr>
          <w:trHeight w:val="170"/>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E0D1478" w14:textId="77777777" w:rsidR="00EF6B8B" w:rsidRDefault="00EF6B8B" w:rsidP="00005330">
            <w:pPr>
              <w:pStyle w:val="Column1"/>
              <w:rPr>
                <w:rFonts w:ascii="Times New Roman" w:hAnsi="Times New Roman" w:cs="Times New Roman"/>
              </w:rPr>
            </w:pPr>
            <w:r>
              <w:rPr>
                <w:rFonts w:ascii="Times New Roman" w:hAnsi="Times New Roman" w:cs="Times New Roman"/>
              </w:rPr>
              <w:t>Provide HTC service to the</w:t>
            </w:r>
            <w:r w:rsidRPr="00E21053">
              <w:rPr>
                <w:rFonts w:cs="Times New Roman"/>
              </w:rPr>
              <w:t xml:space="preserve"> XD</w:t>
            </w:r>
            <w:r>
              <w:rPr>
                <w:rFonts w:ascii="Times New Roman" w:hAnsi="Times New Roman" w:cs="Times New Roman"/>
              </w:rPr>
              <w:t>-XSEDE community.</w:t>
            </w:r>
            <w:r w:rsidRPr="00E21053">
              <w:rPr>
                <w:rFonts w:cs="Times New Roman"/>
              </w:rPr>
              <w:t xml:space="preserve"> </w:t>
            </w:r>
          </w:p>
          <w:p w14:paraId="56D7420B" w14:textId="77777777" w:rsidR="00EF6B8B" w:rsidRPr="00E21053" w:rsidRDefault="00EF6B8B" w:rsidP="00005330">
            <w:pPr>
              <w:pStyle w:val="Column1"/>
              <w:rPr>
                <w:rFonts w:ascii="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1B0D82FB"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06688A2"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2894AA8F"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A600597"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0C3634D"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01BCB1F1" w14:textId="77777777" w:rsidR="00EF6B8B" w:rsidRPr="00EF6B8B" w:rsidRDefault="00EF6B8B" w:rsidP="00A70993">
            <w:pPr>
              <w:spacing w:before="0" w:after="0"/>
              <w:jc w:val="center"/>
              <w:rPr>
                <w:rFonts w:ascii="Times New Roman" w:hAnsi="Times New Roman" w:cs="Times New Roman"/>
                <w:sz w:val="20"/>
                <w:szCs w:val="20"/>
              </w:rPr>
            </w:pPr>
          </w:p>
        </w:tc>
      </w:tr>
      <w:tr w:rsidR="00A70993" w14:paraId="60062362" w14:textId="3F0310EA"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27FB131" w14:textId="77777777" w:rsidR="00EF6B8B" w:rsidRDefault="00EF6B8B" w:rsidP="00005330">
            <w:pPr>
              <w:pStyle w:val="Column1"/>
              <w:rPr>
                <w:rFonts w:ascii="Times New Roman" w:hAnsi="Times New Roman" w:cs="Times New Roman"/>
              </w:rPr>
            </w:pPr>
            <w:r w:rsidRPr="00E21053">
              <w:rPr>
                <w:rFonts w:cs="Times New Roman"/>
              </w:rPr>
              <w:t>Extend the Campus reach</w:t>
            </w:r>
            <w:r>
              <w:rPr>
                <w:rFonts w:ascii="Times New Roman" w:hAnsi="Times New Roman" w:cs="Times New Roman"/>
              </w:rPr>
              <w:t>.</w:t>
            </w:r>
          </w:p>
          <w:p w14:paraId="37BD816A" w14:textId="77777777" w:rsidR="00EF6B8B" w:rsidRPr="00E21053" w:rsidRDefault="00EF6B8B" w:rsidP="00005330">
            <w:pPr>
              <w:pStyle w:val="Column1"/>
              <w:rPr>
                <w:rFonts w:ascii="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C1A8676"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0A55D99"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3046C76"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BC18EFB"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B972228"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73ACBAD9" w14:textId="15DEB146" w:rsidR="00EF6B8B" w:rsidRP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6.1.2</w:t>
            </w:r>
          </w:p>
        </w:tc>
      </w:tr>
      <w:tr w:rsidR="00A70993" w14:paraId="5484F178" w14:textId="4488FF82"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688520C" w14:textId="77777777" w:rsidR="00EF6B8B" w:rsidRPr="00077CF3" w:rsidRDefault="00EF6B8B" w:rsidP="00005330">
            <w:pPr>
              <w:pStyle w:val="Column1"/>
              <w:rPr>
                <w:rFonts w:ascii="Times New Roman" w:hAnsi="Times New Roman" w:cs="Times New Roman"/>
              </w:rPr>
            </w:pPr>
            <w:r w:rsidRPr="00E21053">
              <w:rPr>
                <w:rFonts w:cs="Times New Roman"/>
              </w:rPr>
              <w:t>Interface to and integrate with advanced networking technologies.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6C08255"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254C6E6"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95F6575"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1BC415BE"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C82E480"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56BEEEA0" w14:textId="77C7C299" w:rsidR="00EF6B8B" w:rsidRP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6.2</w:t>
            </w:r>
          </w:p>
        </w:tc>
      </w:tr>
      <w:tr w:rsidR="00A70993" w14:paraId="129995DC" w14:textId="75D54624"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B3062D0" w14:textId="77777777" w:rsidR="00EF6B8B" w:rsidRPr="00077CF3" w:rsidRDefault="00EF6B8B" w:rsidP="00005330">
            <w:pPr>
              <w:pStyle w:val="Column1"/>
              <w:rPr>
                <w:rFonts w:ascii="Times New Roman" w:hAnsi="Times New Roman" w:cs="Times New Roman"/>
              </w:rPr>
            </w:pPr>
            <w:r w:rsidRPr="00E21053">
              <w:rPr>
                <w:rFonts w:cs="Times New Roman"/>
              </w:rPr>
              <w:t>Integrate existing services with commercial and scientific cloud resources and services.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5A4B6D59"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1AAEDA7B"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410070C8"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48F3892A"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1E1E84C"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11F0C100" w14:textId="0E3B556E" w:rsidR="00EF6B8B" w:rsidRP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6.2</w:t>
            </w:r>
          </w:p>
        </w:tc>
      </w:tr>
      <w:tr w:rsidR="00EF6B8B" w14:paraId="35D1FAC6" w14:textId="5C28E275"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916E221" w14:textId="77777777" w:rsidR="00EF6B8B" w:rsidRDefault="00EF6B8B" w:rsidP="00005330">
            <w:pPr>
              <w:pStyle w:val="Column1"/>
              <w:rPr>
                <w:rFonts w:ascii="Times New Roman" w:hAnsi="Times New Roman" w:cs="Times New Roman"/>
              </w:rPr>
            </w:pPr>
            <w:r w:rsidRPr="00E21053">
              <w:rPr>
                <w:rFonts w:cs="Times New Roman"/>
              </w:rPr>
              <w:t>Maintain a Blueprint of DHTC principles and architecture.</w:t>
            </w:r>
          </w:p>
          <w:p w14:paraId="6DEDD138" w14:textId="77777777" w:rsidR="00EF6B8B" w:rsidRPr="00E21053" w:rsidRDefault="00EF6B8B" w:rsidP="00005330">
            <w:pPr>
              <w:pStyle w:val="Column1"/>
              <w:rPr>
                <w:rFonts w:ascii="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7804B40"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FD3C478"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A2510DA"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B044C57"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1EF19AF2"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5EB3B727" w14:textId="77777777" w:rsid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6.2</w:t>
            </w:r>
          </w:p>
          <w:p w14:paraId="27848AF5" w14:textId="2F86303B" w:rsidR="002B6874" w:rsidRPr="00EF6B8B" w:rsidRDefault="002B6874"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w:t>
            </w:r>
          </w:p>
        </w:tc>
      </w:tr>
      <w:tr w:rsidR="00A70993" w14:paraId="35A94ECF" w14:textId="22D3946D"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38E54FF" w14:textId="77777777" w:rsidR="00EF6B8B" w:rsidRPr="00077CF3" w:rsidRDefault="00EF6B8B" w:rsidP="00005330">
            <w:pPr>
              <w:pStyle w:val="Column1"/>
              <w:rPr>
                <w:rFonts w:ascii="Times New Roman" w:hAnsi="Times New Roman" w:cs="Times New Roman"/>
              </w:rPr>
            </w:pPr>
            <w:r w:rsidRPr="00E21053">
              <w:rPr>
                <w:rFonts w:cs="Times New Roman"/>
              </w:rPr>
              <w:t>Manage the allocation and priority of usage across the shared use of opportunistically used resources.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65F9707"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C319998"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45DE42F2"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7ABB18F3"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6B916B7"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29F1CEA6" w14:textId="04151C37" w:rsidR="00EF6B8B" w:rsidRP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6.5</w:t>
            </w:r>
          </w:p>
        </w:tc>
      </w:tr>
      <w:tr w:rsidR="00EF6B8B" w14:paraId="4F8F6785" w14:textId="3C9180DC"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B413D6E" w14:textId="77777777" w:rsidR="00EF6B8B" w:rsidRPr="00077CF3" w:rsidRDefault="00EF6B8B" w:rsidP="00005330">
            <w:pPr>
              <w:pStyle w:val="Column1"/>
              <w:rPr>
                <w:rFonts w:ascii="Times New Roman" w:hAnsi="Times New Roman" w:cs="Times New Roman"/>
              </w:rPr>
            </w:pPr>
            <w:r w:rsidRPr="00E21053">
              <w:rPr>
                <w:rFonts w:cs="Times New Roman"/>
              </w:rPr>
              <w:t>Provide an at-scale testing and evaluation laboratory for distributed high throughput computing.</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0DE83D2"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0373E77C"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0842B82"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985DB31"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5F36ACC8"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3509477F" w14:textId="77777777" w:rsidR="00EF6B8B" w:rsidRPr="00EF6B8B" w:rsidRDefault="00EF6B8B" w:rsidP="00A70993">
            <w:pPr>
              <w:spacing w:before="0" w:after="0"/>
              <w:jc w:val="center"/>
              <w:rPr>
                <w:rFonts w:ascii="Times New Roman" w:hAnsi="Times New Roman" w:cs="Times New Roman"/>
                <w:sz w:val="20"/>
                <w:szCs w:val="20"/>
              </w:rPr>
            </w:pPr>
          </w:p>
        </w:tc>
      </w:tr>
      <w:tr w:rsidR="00A70993" w14:paraId="1EDE6B25" w14:textId="4008A93B"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B83449D" w14:textId="77777777" w:rsidR="00EF6B8B" w:rsidRPr="00077CF3" w:rsidRDefault="00EF6B8B" w:rsidP="00005330">
            <w:pPr>
              <w:pStyle w:val="Column1"/>
              <w:rPr>
                <w:rFonts w:ascii="Times New Roman" w:hAnsi="Times New Roman" w:cs="Times New Roman"/>
              </w:rPr>
            </w:pPr>
            <w:r w:rsidRPr="00E21053">
              <w:rPr>
                <w:rFonts w:cs="Times New Roman"/>
              </w:rPr>
              <w:t xml:space="preserve">Provide the Virtual Data Toolkit – a set of software solutions for DHTC communities. </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5EC1913"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D8A9FCE"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5A217AA0"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516A2F54"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1A6963C"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27510AF6" w14:textId="24C0B76B" w:rsidR="00EF6B8B" w:rsidRP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6.3</w:t>
            </w:r>
          </w:p>
        </w:tc>
      </w:tr>
      <w:tr w:rsidR="00A70993" w14:paraId="62FD4954" w14:textId="6B1E40A1"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5C11AEB" w14:textId="77777777" w:rsidR="00EF6B8B" w:rsidRDefault="00EF6B8B" w:rsidP="00005330">
            <w:pPr>
              <w:pStyle w:val="Column1"/>
              <w:rPr>
                <w:rFonts w:ascii="Times New Roman" w:hAnsi="Times New Roman" w:cs="Times New Roman"/>
              </w:rPr>
            </w:pPr>
            <w:r w:rsidRPr="00E21053">
              <w:rPr>
                <w:rFonts w:cs="Times New Roman"/>
              </w:rPr>
              <w:t>Reduce time to production for new communities and users</w:t>
            </w:r>
          </w:p>
          <w:p w14:paraId="6C329737" w14:textId="77777777" w:rsidR="00EF6B8B" w:rsidRPr="00E21053" w:rsidRDefault="00EF6B8B" w:rsidP="00005330">
            <w:pPr>
              <w:pStyle w:val="Column1"/>
              <w:rPr>
                <w:rFonts w:ascii="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6BDFFDC2"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Mar>
              <w:bottom w:w="29" w:type="dxa"/>
            </w:tcMar>
          </w:tcPr>
          <w:p w14:paraId="0B16E128" w14:textId="77777777" w:rsidR="00EF6B8B" w:rsidRDefault="00EF6B8B" w:rsidP="00C915B1">
            <w:pPr>
              <w:pStyle w:val="CellStype"/>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7C881BE"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2261111"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969981B" w14:textId="77777777" w:rsidR="00EF6B8B" w:rsidRDefault="00EF6B8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02A24259" w14:textId="624C1D13" w:rsidR="00EF6B8B" w:rsidRP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6.5</w:t>
            </w:r>
          </w:p>
        </w:tc>
      </w:tr>
      <w:tr w:rsidR="00A70993" w14:paraId="4A8CE4B1" w14:textId="77EA46EE"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8EB9DF0" w14:textId="77777777" w:rsidR="00EF6B8B" w:rsidRPr="007D5F9D" w:rsidRDefault="00EF6B8B" w:rsidP="00005330">
            <w:pPr>
              <w:pStyle w:val="Column1"/>
              <w:rPr>
                <w:rFonts w:ascii="Times New Roman" w:hAnsi="Times New Roman" w:cs="Times New Roman"/>
              </w:rPr>
            </w:pPr>
            <w:r w:rsidRPr="007D5F9D">
              <w:rPr>
                <w:rFonts w:cs="Times New Roman"/>
              </w:rPr>
              <w:t>Interoperate with EGI</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216FAB2" w14:textId="77777777" w:rsidR="00EF6B8B" w:rsidRPr="00A212CE"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69C57D4"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6E23FB3"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0B28E24"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D03EC4B"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71AFFF09" w14:textId="77777777" w:rsidR="00EF6B8B" w:rsidRPr="00EF6B8B" w:rsidRDefault="00EF6B8B" w:rsidP="00A70993">
            <w:pPr>
              <w:spacing w:before="0" w:after="0"/>
              <w:jc w:val="center"/>
              <w:rPr>
                <w:rFonts w:ascii="Times New Roman" w:hAnsi="Times New Roman" w:cs="Times New Roman"/>
                <w:sz w:val="20"/>
                <w:szCs w:val="20"/>
              </w:rPr>
            </w:pPr>
          </w:p>
        </w:tc>
      </w:tr>
      <w:tr w:rsidR="00A70993" w14:paraId="5E7AD5A6" w14:textId="07D7EFBD" w:rsidTr="00A70993">
        <w:trPr>
          <w:trHeight w:val="458"/>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A2E466D" w14:textId="77777777" w:rsidR="00EF6B8B" w:rsidRPr="007D5F9D" w:rsidRDefault="00EF6B8B" w:rsidP="00005330">
            <w:pPr>
              <w:pStyle w:val="Column1"/>
              <w:rPr>
                <w:rFonts w:ascii="Times New Roman" w:hAnsi="Times New Roman" w:cs="Times New Roman"/>
              </w:rPr>
            </w:pPr>
            <w:r w:rsidRPr="00A212CE">
              <w:rPr>
                <w:rFonts w:ascii="Times New Roman" w:hAnsi="Times New Roman" w:cs="Times New Roman"/>
              </w:rPr>
              <w:t>J</w:t>
            </w:r>
            <w:r w:rsidRPr="00E21053">
              <w:rPr>
                <w:rFonts w:cs="Times New Roman"/>
              </w:rPr>
              <w:t xml:space="preserve">ob submission service </w:t>
            </w:r>
            <w:r w:rsidRPr="00A212CE">
              <w:rPr>
                <w:rFonts w:ascii="Times New Roman" w:hAnsi="Times New Roman" w:cs="Times New Roman"/>
              </w:rPr>
              <w:t xml:space="preserve">using </w:t>
            </w:r>
            <w:r w:rsidRPr="00E21053">
              <w:rPr>
                <w:rFonts w:cs="Times New Roman"/>
              </w:rPr>
              <w:t xml:space="preserve">overlay </w:t>
            </w:r>
            <w:r w:rsidRPr="00A212CE">
              <w:rPr>
                <w:rFonts w:ascii="Times New Roman" w:hAnsi="Times New Roman" w:cs="Times New Roman"/>
              </w:rPr>
              <w:t xml:space="preserve">batch systems </w:t>
            </w:r>
            <w:r w:rsidRPr="00E21053">
              <w:rPr>
                <w:rFonts w:cs="Times New Roman"/>
              </w:rPr>
              <w:t>used by all communities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C507B31" w14:textId="77777777" w:rsidR="00EF6B8B" w:rsidRPr="00A212CE"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692FE76"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038D1DA"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ED781FE"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CA2D966"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0214D5B1" w14:textId="1D0456CB" w:rsidR="00EF6B8B" w:rsidRP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4</w:t>
            </w:r>
          </w:p>
        </w:tc>
      </w:tr>
      <w:tr w:rsidR="00A70993" w14:paraId="2D0A7C56" w14:textId="7456AB55" w:rsidTr="00A70993">
        <w:trPr>
          <w:trHeight w:val="458"/>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96338F8" w14:textId="77777777" w:rsidR="00EF6B8B" w:rsidRPr="007D5F9D" w:rsidRDefault="00EF6B8B" w:rsidP="00005330">
            <w:pPr>
              <w:pStyle w:val="Column1"/>
              <w:rPr>
                <w:rFonts w:ascii="Times New Roman" w:hAnsi="Times New Roman" w:cs="Times New Roman"/>
              </w:rPr>
            </w:pPr>
            <w:r w:rsidRPr="00A212CE">
              <w:rPr>
                <w:rFonts w:ascii="Times New Roman" w:hAnsi="Times New Roman" w:cs="Times New Roman"/>
              </w:rPr>
              <w:t xml:space="preserve">Seamlessly move up to 1 Exabyte of </w:t>
            </w:r>
            <w:r w:rsidRPr="00E21053">
              <w:rPr>
                <w:rFonts w:cs="Times New Roman"/>
              </w:rPr>
              <w:t xml:space="preserve">data </w:t>
            </w:r>
            <w:r w:rsidRPr="00A212CE">
              <w:rPr>
                <w:rFonts w:ascii="Times New Roman" w:hAnsi="Times New Roman" w:cs="Times New Roman"/>
              </w:rPr>
              <w:t xml:space="preserve">and make it </w:t>
            </w:r>
            <w:r w:rsidRPr="00E21053">
              <w:rPr>
                <w:rFonts w:cs="Times New Roman"/>
              </w:rPr>
              <w:t>accessible remotely from everywhere</w:t>
            </w:r>
            <w:r w:rsidRPr="00A212CE">
              <w:rPr>
                <w:rFonts w:ascii="Times New Roman" w:hAnsi="Times New Roman" w:cs="Times New Roman"/>
              </w:rPr>
              <w:t>.</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E8D38A4" w14:textId="77777777" w:rsidR="00EF6B8B" w:rsidRPr="00A212CE"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AC2CE68"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E755C06"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7582FC5"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D2D4705"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3BF7D963" w14:textId="4A826B02" w:rsidR="00EF6B8B" w:rsidRP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7</w:t>
            </w:r>
          </w:p>
        </w:tc>
      </w:tr>
      <w:tr w:rsidR="00A70993" w14:paraId="24397AA2" w14:textId="2E5B7EF6" w:rsidTr="00A70993">
        <w:trPr>
          <w:trHeight w:val="647"/>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650A9D7" w14:textId="77777777" w:rsidR="00EF6B8B" w:rsidRPr="00E21053" w:rsidRDefault="00EF6B8B" w:rsidP="00005330">
            <w:pPr>
              <w:widowControl w:val="0"/>
              <w:autoSpaceDE w:val="0"/>
              <w:autoSpaceDN w:val="0"/>
              <w:adjustRightInd w:val="0"/>
              <w:spacing w:before="0" w:after="0"/>
              <w:rPr>
                <w:rFonts w:ascii="Times New Roman" w:hAnsi="Times New Roman" w:cs="Times New Roman"/>
                <w:szCs w:val="20"/>
              </w:rPr>
            </w:pPr>
            <w:r w:rsidRPr="00077CF3">
              <w:rPr>
                <w:rFonts w:ascii="Times New Roman" w:eastAsia="Times New Roman" w:hAnsi="Times New Roman" w:cs="Times New Roman"/>
                <w:sz w:val="20"/>
                <w:szCs w:val="20"/>
              </w:rPr>
              <w:t xml:space="preserve">Help universities build out their own local fabric of shared HTC services to support a local community of students and faculty </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F90523A" w14:textId="77777777" w:rsidR="00EF6B8B" w:rsidRPr="00A212CE"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EAF72F5"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BD9EC74"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2511AF9"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C848D9D"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07226E99" w14:textId="73C04C8D" w:rsidR="00EF6B8B" w:rsidRP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6.1.2</w:t>
            </w:r>
          </w:p>
        </w:tc>
      </w:tr>
      <w:tr w:rsidR="00A70993" w14:paraId="012A13A2" w14:textId="4EF9A525" w:rsidTr="00A70993">
        <w:trPr>
          <w:trHeight w:val="251"/>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C224DFA" w14:textId="77777777" w:rsidR="00EF6B8B" w:rsidRPr="00077CF3" w:rsidRDefault="00EF6B8B" w:rsidP="00005330">
            <w:pPr>
              <w:widowControl w:val="0"/>
              <w:autoSpaceDE w:val="0"/>
              <w:autoSpaceDN w:val="0"/>
              <w:adjustRightInd w:val="0"/>
              <w:rPr>
                <w:rFonts w:ascii="Times New Roman" w:hAnsi="Times New Roman" w:cs="Times New Roman"/>
                <w:sz w:val="20"/>
                <w:szCs w:val="20"/>
              </w:rPr>
            </w:pPr>
            <w:r w:rsidRPr="00077CF3">
              <w:rPr>
                <w:rFonts w:ascii="Times New Roman" w:hAnsi="Times New Roman" w:cs="Times New Roman"/>
                <w:sz w:val="20"/>
                <w:szCs w:val="20"/>
              </w:rPr>
              <w:t>Provide easily installed by a campus researcher</w:t>
            </w:r>
            <w:r w:rsidRPr="007D5F9D">
              <w:rPr>
                <w:sz w:val="20"/>
                <w:szCs w:val="20"/>
              </w:rPr>
              <w:t xml:space="preserve"> </w:t>
            </w:r>
            <w:r w:rsidRPr="00077CF3">
              <w:rPr>
                <w:rFonts w:ascii="Times New Roman" w:hAnsi="Times New Roman" w:cs="Times New Roman"/>
                <w:sz w:val="20"/>
                <w:szCs w:val="20"/>
              </w:rPr>
              <w:t>integrated software package</w:t>
            </w:r>
            <w:r>
              <w:rPr>
                <w:rFonts w:ascii="Times New Roman" w:hAnsi="Times New Roman" w:cs="Times New Roman"/>
                <w:sz w:val="20"/>
                <w:szCs w:val="20"/>
              </w:rPr>
              <w:t>.</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B164157" w14:textId="77777777" w:rsidR="00EF6B8B" w:rsidRPr="00A212CE"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FD5986B"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0453DB4"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3B5CED8B"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711CE73"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5A4153CE" w14:textId="7771BE7E" w:rsidR="00EF6B8B" w:rsidRPr="00EF6B8B" w:rsidRDefault="00A70993"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6.1.2</w:t>
            </w:r>
          </w:p>
        </w:tc>
      </w:tr>
      <w:tr w:rsidR="00EF6B8B" w14:paraId="02FE6FFE" w14:textId="1738FE19" w:rsidTr="00A70993">
        <w:trPr>
          <w:trHeight w:val="458"/>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63FD916" w14:textId="59BA26BE" w:rsidR="00EF6B8B" w:rsidRPr="00077CF3" w:rsidRDefault="002B6874" w:rsidP="0000533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Publis</w:t>
            </w:r>
            <w:r w:rsidR="00EF6B8B">
              <w:rPr>
                <w:rFonts w:ascii="Times New Roman" w:hAnsi="Times New Roman" w:cs="Times New Roman"/>
                <w:sz w:val="20"/>
                <w:szCs w:val="20"/>
              </w:rPr>
              <w:t xml:space="preserve">h </w:t>
            </w:r>
            <w:r w:rsidR="00EF6B8B" w:rsidRPr="00077CF3">
              <w:rPr>
                <w:rFonts w:ascii="Times New Roman" w:hAnsi="Times New Roman" w:cs="Times New Roman"/>
                <w:sz w:val="20"/>
                <w:szCs w:val="20"/>
              </w:rPr>
              <w:t>materials that cover</w:t>
            </w:r>
            <w:r w:rsidR="00EF6B8B">
              <w:rPr>
                <w:rFonts w:ascii="Times New Roman" w:hAnsi="Times New Roman" w:cs="Times New Roman"/>
                <w:sz w:val="20"/>
                <w:szCs w:val="20"/>
              </w:rPr>
              <w:t xml:space="preserve"> </w:t>
            </w:r>
            <w:r w:rsidR="00EF6B8B" w:rsidRPr="00077CF3">
              <w:rPr>
                <w:rFonts w:ascii="Times New Roman" w:hAnsi="Times New Roman" w:cs="Times New Roman"/>
                <w:sz w:val="20"/>
                <w:szCs w:val="20"/>
              </w:rPr>
              <w:t xml:space="preserve">best practices </w:t>
            </w:r>
            <w:r w:rsidR="00EF6B8B">
              <w:rPr>
                <w:rFonts w:ascii="Times New Roman" w:hAnsi="Times New Roman" w:cs="Times New Roman"/>
                <w:sz w:val="20"/>
                <w:szCs w:val="20"/>
              </w:rPr>
              <w:t xml:space="preserve">in </w:t>
            </w:r>
            <w:r w:rsidR="00EF6B8B" w:rsidRPr="00077CF3">
              <w:rPr>
                <w:rFonts w:ascii="Times New Roman" w:hAnsi="Times New Roman" w:cs="Times New Roman"/>
                <w:sz w:val="20"/>
                <w:szCs w:val="20"/>
              </w:rPr>
              <w:t xml:space="preserve">and technical </w:t>
            </w:r>
            <w:r w:rsidR="00EF6B8B">
              <w:rPr>
                <w:rFonts w:ascii="Times New Roman" w:hAnsi="Times New Roman" w:cs="Times New Roman"/>
                <w:sz w:val="20"/>
                <w:szCs w:val="20"/>
              </w:rPr>
              <w:t>guidance for the use of</w:t>
            </w:r>
            <w:r w:rsidR="00EF6B8B" w:rsidRPr="00077CF3">
              <w:rPr>
                <w:rFonts w:ascii="Times New Roman" w:hAnsi="Times New Roman" w:cs="Times New Roman"/>
                <w:sz w:val="20"/>
                <w:szCs w:val="20"/>
              </w:rPr>
              <w:t xml:space="preserve"> DHTC technologies.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A77F36B" w14:textId="77777777" w:rsidR="00EF6B8B" w:rsidRPr="00A212CE"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6C20752"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C9F9826"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19CCEF5"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27BC6F16" w14:textId="77777777" w:rsidR="00EF6B8B" w:rsidRPr="00077CF3" w:rsidRDefault="00EF6B8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Pr>
          <w:p w14:paraId="573F0832" w14:textId="77777777" w:rsidR="00EF6B8B" w:rsidRDefault="002B6874"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w:t>
            </w:r>
          </w:p>
          <w:p w14:paraId="0078CD04" w14:textId="282A54D6" w:rsidR="002B6874" w:rsidRPr="00EF6B8B" w:rsidRDefault="002B6874" w:rsidP="00A70993">
            <w:pPr>
              <w:spacing w:before="0" w:after="0"/>
              <w:jc w:val="center"/>
              <w:rPr>
                <w:rFonts w:ascii="Times New Roman" w:hAnsi="Times New Roman" w:cs="Times New Roman"/>
                <w:sz w:val="20"/>
                <w:szCs w:val="20"/>
              </w:rPr>
            </w:pPr>
            <w:r>
              <w:rPr>
                <w:rFonts w:ascii="Times New Roman" w:hAnsi="Times New Roman" w:cs="Times New Roman"/>
                <w:sz w:val="20"/>
                <w:szCs w:val="20"/>
              </w:rPr>
              <w:t>6</w:t>
            </w:r>
            <w:bookmarkStart w:id="2" w:name="_GoBack"/>
            <w:bookmarkEnd w:id="2"/>
          </w:p>
        </w:tc>
      </w:tr>
    </w:tbl>
    <w:p w14:paraId="33941C02" w14:textId="77777777" w:rsidR="00D70967" w:rsidRDefault="00D70967" w:rsidP="00A7360E"/>
    <w:p w14:paraId="54033ABD" w14:textId="77777777" w:rsidR="00D70967" w:rsidRDefault="00D70967" w:rsidP="00A7360E"/>
    <w:p w14:paraId="718A7A73" w14:textId="77777777" w:rsidR="00A42AA4" w:rsidRDefault="009B5934" w:rsidP="000C6E41">
      <w:pPr>
        <w:pStyle w:val="Heading1"/>
      </w:pPr>
      <w:bookmarkStart w:id="3" w:name="_Toc169864613"/>
      <w:r>
        <w:t xml:space="preserve">Critical Success </w:t>
      </w:r>
      <w:r w:rsidR="00561CAF">
        <w:t>Factors</w:t>
      </w:r>
      <w:bookmarkEnd w:id="3"/>
      <w:r w:rsidR="00561CAF">
        <w:t xml:space="preserve"> </w:t>
      </w:r>
    </w:p>
    <w:p w14:paraId="39ECEC3D" w14:textId="4D8FBF21" w:rsidR="00CB140B" w:rsidRDefault="00CB140B" w:rsidP="000C6E41">
      <w:pPr>
        <w:ind w:left="2160" w:hanging="720"/>
      </w:pPr>
    </w:p>
    <w:p w14:paraId="076CD3E7" w14:textId="77777777" w:rsidR="00F90E2B" w:rsidRDefault="00F90E2B" w:rsidP="00F90E2B">
      <w:pPr>
        <w:pStyle w:val="ListParagraph"/>
      </w:pPr>
      <w:r>
        <w:t>Community and user happiness.</w:t>
      </w:r>
    </w:p>
    <w:p w14:paraId="0FB9810D" w14:textId="67D48FE8" w:rsidR="00F90E2B" w:rsidRDefault="00F90E2B">
      <w:pPr>
        <w:pStyle w:val="ListParagraph"/>
      </w:pPr>
      <w:r>
        <w:t>Improvement in the percentage of activities that complete to the planned time.</w:t>
      </w:r>
    </w:p>
    <w:p w14:paraId="2D3678BB" w14:textId="77777777" w:rsidR="00F90E2B" w:rsidRDefault="00F90E2B" w:rsidP="00F90E2B">
      <w:pPr>
        <w:pStyle w:val="ListParagraph"/>
      </w:pPr>
      <w:r>
        <w:t>Number of education events.</w:t>
      </w:r>
    </w:p>
    <w:p w14:paraId="7CA0DC72" w14:textId="77777777" w:rsidR="00F90E2B" w:rsidRPr="00347967" w:rsidRDefault="00F90E2B" w:rsidP="00F90E2B">
      <w:pPr>
        <w:pStyle w:val="ListParagraph"/>
      </w:pPr>
      <w:r>
        <w:t>Number of peer reviewed publications.</w:t>
      </w:r>
    </w:p>
    <w:p w14:paraId="0892F1B7" w14:textId="3E44DBF2" w:rsidR="00F90E2B" w:rsidRDefault="00F90E2B" w:rsidP="00F90E2B">
      <w:pPr>
        <w:pStyle w:val="ListParagraph"/>
      </w:pPr>
      <w:r>
        <w:t xml:space="preserve">Number of satellite projects fostered. </w:t>
      </w:r>
    </w:p>
    <w:p w14:paraId="35F22492" w14:textId="36219DEF" w:rsidR="00F90E2B" w:rsidRDefault="00F90E2B">
      <w:pPr>
        <w:pStyle w:val="ListParagraph"/>
      </w:pPr>
      <w:r>
        <w:t>Number of students who sustain use of or contribute to DHTC.</w:t>
      </w:r>
    </w:p>
    <w:p w14:paraId="21E6B279" w14:textId="05FF03EA" w:rsidR="00CB140B" w:rsidRDefault="000C698D" w:rsidP="000C6E41">
      <w:pPr>
        <w:pStyle w:val="ListParagraph"/>
      </w:pPr>
      <w:r>
        <w:t xml:space="preserve">Number of </w:t>
      </w:r>
      <w:r w:rsidR="00CB140B">
        <w:t>universities</w:t>
      </w:r>
      <w:r>
        <w:t xml:space="preserve"> </w:t>
      </w:r>
      <w:r w:rsidR="00CB140B">
        <w:t>using DHTC technologies.</w:t>
      </w:r>
    </w:p>
    <w:p w14:paraId="2A59A366" w14:textId="08BA29B9" w:rsidR="00CB140B" w:rsidRDefault="00CB140B" w:rsidP="000C6E41">
      <w:pPr>
        <w:pStyle w:val="ListParagraph"/>
      </w:pPr>
      <w:r>
        <w:t>Number of users of DHTC technologies.</w:t>
      </w:r>
    </w:p>
    <w:p w14:paraId="553EF7D7" w14:textId="05983CCA" w:rsidR="00CB140B" w:rsidRDefault="00CB140B" w:rsidP="000C6E41">
      <w:pPr>
        <w:pStyle w:val="ListParagraph"/>
      </w:pPr>
      <w:r>
        <w:t>Quality and robustness of the operations services.</w:t>
      </w:r>
    </w:p>
    <w:p w14:paraId="2D85A42C" w14:textId="1F690FBE" w:rsidR="00CB140B" w:rsidRDefault="00CB140B" w:rsidP="000C6E41">
      <w:pPr>
        <w:pStyle w:val="ListParagraph"/>
      </w:pPr>
      <w:r>
        <w:t>Reduction in number of errors found after release of VDT.</w:t>
      </w:r>
    </w:p>
    <w:p w14:paraId="20E83259" w14:textId="77777777" w:rsidR="00EE5C4B" w:rsidRDefault="00EE5C4B">
      <w:pPr>
        <w:spacing w:before="0" w:after="0"/>
        <w:rPr>
          <w:rFonts w:ascii="Arial" w:hAnsi="Arial"/>
          <w:b/>
          <w:kern w:val="32"/>
          <w:sz w:val="32"/>
          <w:u w:val="single"/>
        </w:rPr>
      </w:pPr>
      <w:r>
        <w:br w:type="page"/>
      </w:r>
    </w:p>
    <w:p w14:paraId="5DE88B01" w14:textId="43F9F2A1" w:rsidR="00EE5C4B" w:rsidRDefault="00FF461D" w:rsidP="000C6E41">
      <w:pPr>
        <w:pStyle w:val="Heading1"/>
      </w:pPr>
      <w:r>
        <w:lastRenderedPageBreak/>
        <w:t>Supporting Material</w:t>
      </w:r>
    </w:p>
    <w:p w14:paraId="0FE9DA79" w14:textId="77777777" w:rsidR="00FF461D" w:rsidRDefault="00FF461D" w:rsidP="009B200D">
      <w:pPr>
        <w:pStyle w:val="Heading2"/>
      </w:pPr>
      <w:r>
        <w:t>Participants in the OSG</w:t>
      </w:r>
    </w:p>
    <w:p w14:paraId="5420D7A0" w14:textId="0C208E7B" w:rsidR="00FF461D" w:rsidRDefault="00FF461D">
      <w:r>
        <w:t>List of institutions from the web page</w:t>
      </w:r>
    </w:p>
    <w:p w14:paraId="0A512111" w14:textId="6AF76BE4" w:rsidR="00EE5C4B" w:rsidRDefault="00EE5C4B" w:rsidP="009B200D">
      <w:pPr>
        <w:pStyle w:val="Heading2"/>
        <w:rPr>
          <w:rFonts w:eastAsiaTheme="minorEastAsia"/>
        </w:rPr>
      </w:pPr>
      <w:r>
        <w:t>A</w:t>
      </w:r>
      <w:r w:rsidR="00707CAB">
        <w:t xml:space="preserve">reas of </w:t>
      </w:r>
      <w:r w:rsidR="00A42AA4">
        <w:t>Valu</w:t>
      </w:r>
      <w:r w:rsidR="00707CAB">
        <w:t>e</w:t>
      </w:r>
    </w:p>
    <w:p w14:paraId="1271B561" w14:textId="5758F238" w:rsidR="00EE5C4B" w:rsidRDefault="00EE5C4B">
      <w:pPr>
        <w:rPr>
          <w:rFonts w:eastAsiaTheme="minorEastAsia"/>
        </w:rPr>
      </w:pPr>
      <w:r>
        <w:rPr>
          <w:rFonts w:eastAsiaTheme="minorEastAsia"/>
        </w:rPr>
        <w:t xml:space="preserve">The areas of value that are the goal of the Consortium are described in more detail in the OSG document </w:t>
      </w:r>
      <w:hyperlink r:id="rId10" w:history="1">
        <w:r w:rsidRPr="00EE5C4B">
          <w:rPr>
            <w:rStyle w:val="Hyperlink"/>
            <w:rFonts w:ascii="Verdana" w:eastAsiaTheme="minorEastAsia" w:hAnsi="Verdana"/>
          </w:rPr>
          <w:t>“Value of the Open Science Grid”</w:t>
        </w:r>
      </w:hyperlink>
      <w:r>
        <w:rPr>
          <w:rFonts w:eastAsiaTheme="minorEastAsia"/>
        </w:rPr>
        <w:t xml:space="preserve">. </w:t>
      </w:r>
    </w:p>
    <w:p w14:paraId="3AD4B3A9" w14:textId="77777777" w:rsidR="00EE5C4B" w:rsidRDefault="00EE5C4B">
      <w:pPr>
        <w:rPr>
          <w:rFonts w:eastAsiaTheme="minorEastAsia"/>
        </w:rPr>
      </w:pPr>
    </w:p>
    <w:p w14:paraId="7EDFEE63" w14:textId="2F47F7F2" w:rsidR="00EE5C4B" w:rsidRDefault="00EE5C4B">
      <w:pPr>
        <w:rPr>
          <w:rFonts w:eastAsiaTheme="minorEastAsia"/>
        </w:rPr>
      </w:pPr>
      <w:r>
        <w:rPr>
          <w:rFonts w:eastAsiaTheme="minorEastAsia"/>
        </w:rPr>
        <w:t>In summary the OSG:</w:t>
      </w:r>
    </w:p>
    <w:p w14:paraId="76FFD11B" w14:textId="77777777" w:rsidR="00EE5C4B" w:rsidRDefault="00EE5C4B" w:rsidP="000C6E41">
      <w:pPr>
        <w:rPr>
          <w:rFonts w:ascii="Verdana" w:eastAsiaTheme="minorEastAsia" w:hAnsi="Verdana"/>
          <w:color w:val="000000"/>
        </w:rPr>
      </w:pPr>
    </w:p>
    <w:p w14:paraId="5D544A66" w14:textId="14C263F4" w:rsidR="00707CAB" w:rsidRPr="00CB140B" w:rsidRDefault="00707CAB" w:rsidP="000C6E41">
      <w:pPr>
        <w:pStyle w:val="ListParagraph"/>
      </w:pPr>
      <w:r w:rsidRPr="00CB140B">
        <w:t>Supports Collaborative Research from Small to Large Scales.</w:t>
      </w:r>
    </w:p>
    <w:p w14:paraId="21F0A62E" w14:textId="05B71562" w:rsidR="00707CAB" w:rsidRPr="00CB140B" w:rsidRDefault="00707CAB" w:rsidP="000C6E41">
      <w:pPr>
        <w:pStyle w:val="ListParagraph"/>
      </w:pPr>
      <w:r w:rsidRPr="000C6E41">
        <w:t>Provides a Sustained US Cyber Infrastructure for Scientists</w:t>
      </w:r>
      <w:r w:rsidRPr="00CB140B">
        <w:t>.</w:t>
      </w:r>
    </w:p>
    <w:p w14:paraId="755444D6" w14:textId="77777777" w:rsidR="00707CAB" w:rsidRPr="00CB140B" w:rsidRDefault="00707CAB" w:rsidP="000C6E41">
      <w:pPr>
        <w:pStyle w:val="ListParagraph"/>
      </w:pPr>
      <w:r w:rsidRPr="000C6E41">
        <w:t>Contributes to Computer Science and Software Body of Knowledge</w:t>
      </w:r>
      <w:r w:rsidRPr="00CB140B">
        <w:t>.</w:t>
      </w:r>
    </w:p>
    <w:p w14:paraId="4517D061" w14:textId="77777777" w:rsidR="00707CAB" w:rsidRPr="00CB140B" w:rsidRDefault="00707CAB" w:rsidP="000C6E41">
      <w:pPr>
        <w:pStyle w:val="ListParagraph"/>
      </w:pPr>
      <w:r w:rsidRPr="000C6E41">
        <w:t>Sustains and Enhances US Expertise.</w:t>
      </w:r>
    </w:p>
    <w:p w14:paraId="3442D301" w14:textId="3DA1ECDC" w:rsidR="00707CAB" w:rsidRDefault="00707CAB" w:rsidP="000C6E41">
      <w:pPr>
        <w:pStyle w:val="ListParagraph"/>
      </w:pPr>
      <w:r w:rsidRPr="000C6E41">
        <w:t>Creates an Environment for Opportunistic Computing</w:t>
      </w:r>
      <w:r w:rsidRPr="00CB140B">
        <w:t>.</w:t>
      </w:r>
    </w:p>
    <w:p w14:paraId="041DEB04" w14:textId="77777777" w:rsidR="00EE5C4B" w:rsidRPr="00CB140B" w:rsidRDefault="00EE5C4B" w:rsidP="009B200D">
      <w:pPr>
        <w:pStyle w:val="ListParagraph"/>
        <w:numPr>
          <w:ilvl w:val="0"/>
          <w:numId w:val="0"/>
        </w:numPr>
        <w:ind w:left="288"/>
      </w:pPr>
    </w:p>
    <w:p w14:paraId="176E626B" w14:textId="5427812A" w:rsidR="00EE5C4B" w:rsidRPr="00EE5C4B" w:rsidRDefault="00EE5C4B" w:rsidP="009B200D">
      <w:pPr>
        <w:pStyle w:val="Heading2"/>
      </w:pPr>
      <w:r>
        <w:t xml:space="preserve">Scope of the Strategic Plan </w:t>
      </w:r>
    </w:p>
    <w:p w14:paraId="3543074B" w14:textId="5C0C6129" w:rsidR="00234CFE" w:rsidRPr="009B200D" w:rsidRDefault="00EE5C4B" w:rsidP="009B200D">
      <w:r w:rsidRPr="00EE5C4B">
        <w:t xml:space="preserve">The OSG Strategic Plan takes a top down approach of defining the vision, scope, and </w:t>
      </w:r>
      <w:r w:rsidRPr="00E47EC8">
        <w:t xml:space="preserve">objectives of the OSG Consortium, based on the charter of the organization. This leads to a set of actions and measures of success that that are implemented “bottom up” by the </w:t>
      </w:r>
      <w:r w:rsidRPr="009B200D">
        <w:t>many areas of funded work and contributions of its members and partners.</w:t>
      </w:r>
    </w:p>
    <w:p w14:paraId="71B68B92" w14:textId="77777777" w:rsidR="00246F69" w:rsidRDefault="00246F69" w:rsidP="000C6E41"/>
    <w:p w14:paraId="474C8ABD" w14:textId="05AF5F43" w:rsidR="00503466" w:rsidRPr="000C6E41" w:rsidRDefault="00503466" w:rsidP="00503466">
      <w:pPr>
        <w:widowControl w:val="0"/>
        <w:autoSpaceDE w:val="0"/>
        <w:autoSpaceDN w:val="0"/>
        <w:adjustRightInd w:val="0"/>
        <w:spacing w:before="0" w:after="0"/>
        <w:rPr>
          <w:rFonts w:ascii="ArialMT" w:hAnsi="ArialMT" w:cs="ArialMT"/>
          <w:sz w:val="20"/>
          <w:szCs w:val="20"/>
        </w:rPr>
      </w:pPr>
    </w:p>
    <w:p w14:paraId="2A0720A4" w14:textId="45737B43" w:rsidR="00503466" w:rsidRPr="000C6E41" w:rsidRDefault="00503466" w:rsidP="000C6E41">
      <w:pPr>
        <w:widowControl w:val="0"/>
        <w:autoSpaceDE w:val="0"/>
        <w:autoSpaceDN w:val="0"/>
        <w:adjustRightInd w:val="0"/>
        <w:spacing w:before="0" w:after="0"/>
        <w:rPr>
          <w:rFonts w:ascii="Arial-BoldMT" w:hAnsi="Arial-BoldMT" w:cs="Arial-BoldMT"/>
          <w:sz w:val="20"/>
          <w:szCs w:val="20"/>
        </w:rPr>
      </w:pPr>
    </w:p>
    <w:sectPr w:rsidR="00503466" w:rsidRPr="000C6E41" w:rsidSect="00D809F0">
      <w:footerReference w:type="even" r:id="rId11"/>
      <w:footerReference w:type="default" r:id="rId12"/>
      <w:footerReference w:type="firs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0ED86" w14:textId="77777777" w:rsidR="006331EA" w:rsidRDefault="006331EA">
      <w:r>
        <w:separator/>
      </w:r>
    </w:p>
  </w:endnote>
  <w:endnote w:type="continuationSeparator" w:id="0">
    <w:p w14:paraId="48290360" w14:textId="77777777" w:rsidR="006331EA" w:rsidRDefault="0063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CB0CB" w14:textId="77777777" w:rsidR="006331EA" w:rsidRDefault="006331EA" w:rsidP="00DC0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F72866" w14:textId="77777777" w:rsidR="006331EA" w:rsidRDefault="006331EA" w:rsidP="00D809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E90E3" w14:textId="77777777" w:rsidR="006331EA" w:rsidRDefault="006331EA" w:rsidP="00DC0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6874">
      <w:rPr>
        <w:rStyle w:val="PageNumber"/>
        <w:noProof/>
      </w:rPr>
      <w:t>4</w:t>
    </w:r>
    <w:r>
      <w:rPr>
        <w:rStyle w:val="PageNumber"/>
      </w:rPr>
      <w:fldChar w:fldCharType="end"/>
    </w:r>
  </w:p>
  <w:p w14:paraId="2B0953D8" w14:textId="77777777" w:rsidR="006331EA" w:rsidRDefault="006331EA" w:rsidP="00D809F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D1C73" w14:textId="52F573CC" w:rsidR="006331EA" w:rsidRPr="00C915B1" w:rsidRDefault="006331EA" w:rsidP="00C915B1">
    <w:pPr>
      <w:pStyle w:val="Footer"/>
      <w:jc w:val="center"/>
      <w:rPr>
        <w:sz w:val="20"/>
        <w:szCs w:val="20"/>
      </w:rPr>
    </w:pPr>
    <w:r w:rsidRPr="00C915B1">
      <w:rPr>
        <w:sz w:val="20"/>
        <w:szCs w:val="20"/>
      </w:rPr>
      <w:t>OSG Strategic Plan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4876D" w14:textId="77777777" w:rsidR="006331EA" w:rsidRDefault="006331EA">
      <w:r>
        <w:separator/>
      </w:r>
    </w:p>
  </w:footnote>
  <w:footnote w:type="continuationSeparator" w:id="0">
    <w:p w14:paraId="6334E237" w14:textId="77777777" w:rsidR="006331EA" w:rsidRDefault="006331EA">
      <w:r>
        <w:continuationSeparator/>
      </w:r>
    </w:p>
  </w:footnote>
  <w:footnote w:id="1">
    <w:p w14:paraId="38F05FE8" w14:textId="462E7547" w:rsidR="002B6874" w:rsidRDefault="002B6874">
      <w:pPr>
        <w:pStyle w:val="FootnoteText"/>
      </w:pPr>
      <w:r>
        <w:rPr>
          <w:rStyle w:val="FootnoteReference"/>
        </w:rPr>
        <w:footnoteRef/>
      </w:r>
      <w:r>
        <w:t xml:space="preserve"> </w:t>
      </w:r>
      <w:r w:rsidRPr="002B6874">
        <w:rPr>
          <w:sz w:val="16"/>
          <w:szCs w:val="16"/>
        </w:rPr>
        <w:t>Temporary during the writing of the plan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CE64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26C5BFE"/>
    <w:lvl w:ilvl="0">
      <w:start w:val="1"/>
      <w:numFmt w:val="decimal"/>
      <w:lvlText w:val="%1."/>
      <w:lvlJc w:val="left"/>
      <w:pPr>
        <w:tabs>
          <w:tab w:val="num" w:pos="1800"/>
        </w:tabs>
        <w:ind w:left="1800" w:hanging="360"/>
      </w:pPr>
    </w:lvl>
  </w:abstractNum>
  <w:abstractNum w:abstractNumId="2">
    <w:nsid w:val="FFFFFF7D"/>
    <w:multiLevelType w:val="singleLevel"/>
    <w:tmpl w:val="EFB825E0"/>
    <w:lvl w:ilvl="0">
      <w:start w:val="1"/>
      <w:numFmt w:val="decimal"/>
      <w:lvlText w:val="%1."/>
      <w:lvlJc w:val="left"/>
      <w:pPr>
        <w:tabs>
          <w:tab w:val="num" w:pos="1440"/>
        </w:tabs>
        <w:ind w:left="1440" w:hanging="360"/>
      </w:pPr>
    </w:lvl>
  </w:abstractNum>
  <w:abstractNum w:abstractNumId="3">
    <w:nsid w:val="FFFFFF7E"/>
    <w:multiLevelType w:val="singleLevel"/>
    <w:tmpl w:val="4A9E20E8"/>
    <w:lvl w:ilvl="0">
      <w:start w:val="1"/>
      <w:numFmt w:val="decimal"/>
      <w:lvlText w:val="%1."/>
      <w:lvlJc w:val="left"/>
      <w:pPr>
        <w:tabs>
          <w:tab w:val="num" w:pos="1080"/>
        </w:tabs>
        <w:ind w:left="1080" w:hanging="360"/>
      </w:pPr>
    </w:lvl>
  </w:abstractNum>
  <w:abstractNum w:abstractNumId="4">
    <w:nsid w:val="FFFFFF7F"/>
    <w:multiLevelType w:val="singleLevel"/>
    <w:tmpl w:val="A0B60EE8"/>
    <w:lvl w:ilvl="0">
      <w:start w:val="1"/>
      <w:numFmt w:val="decimal"/>
      <w:lvlText w:val="%1."/>
      <w:lvlJc w:val="left"/>
      <w:pPr>
        <w:tabs>
          <w:tab w:val="num" w:pos="720"/>
        </w:tabs>
        <w:ind w:left="720" w:hanging="360"/>
      </w:pPr>
    </w:lvl>
  </w:abstractNum>
  <w:abstractNum w:abstractNumId="5">
    <w:nsid w:val="FFFFFF80"/>
    <w:multiLevelType w:val="singleLevel"/>
    <w:tmpl w:val="EECEE17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A621DF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DB2AF8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92C555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364B588"/>
    <w:lvl w:ilvl="0">
      <w:start w:val="1"/>
      <w:numFmt w:val="decimal"/>
      <w:lvlText w:val="%1."/>
      <w:lvlJc w:val="left"/>
      <w:pPr>
        <w:tabs>
          <w:tab w:val="num" w:pos="360"/>
        </w:tabs>
        <w:ind w:left="360" w:hanging="360"/>
      </w:pPr>
    </w:lvl>
  </w:abstractNum>
  <w:abstractNum w:abstractNumId="10">
    <w:nsid w:val="FFFFFF89"/>
    <w:multiLevelType w:val="singleLevel"/>
    <w:tmpl w:val="3228B9CC"/>
    <w:lvl w:ilvl="0">
      <w:start w:val="1"/>
      <w:numFmt w:val="bullet"/>
      <w:lvlText w:val=""/>
      <w:lvlJc w:val="left"/>
      <w:pPr>
        <w:tabs>
          <w:tab w:val="num" w:pos="360"/>
        </w:tabs>
        <w:ind w:left="360" w:hanging="360"/>
      </w:pPr>
      <w:rPr>
        <w:rFonts w:ascii="Symbol" w:hAnsi="Symbol" w:hint="default"/>
      </w:rPr>
    </w:lvl>
  </w:abstractNum>
  <w:abstractNum w:abstractNumId="11">
    <w:nsid w:val="002C385B"/>
    <w:multiLevelType w:val="hybridMultilevel"/>
    <w:tmpl w:val="FFD40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C53C93"/>
    <w:multiLevelType w:val="hybridMultilevel"/>
    <w:tmpl w:val="4462C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44875C1"/>
    <w:multiLevelType w:val="hybridMultilevel"/>
    <w:tmpl w:val="7DB28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45E2896"/>
    <w:multiLevelType w:val="hybridMultilevel"/>
    <w:tmpl w:val="7ACA3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6464F66"/>
    <w:multiLevelType w:val="hybridMultilevel"/>
    <w:tmpl w:val="62AA95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B807154"/>
    <w:multiLevelType w:val="hybridMultilevel"/>
    <w:tmpl w:val="FB36D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FDD47FD"/>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4BD5D8B"/>
    <w:multiLevelType w:val="hybridMultilevel"/>
    <w:tmpl w:val="4E986D84"/>
    <w:lvl w:ilvl="0" w:tplc="75FCE838">
      <w:numFmt w:val="bullet"/>
      <w:lvlText w:val=""/>
      <w:lvlJc w:val="left"/>
      <w:pPr>
        <w:tabs>
          <w:tab w:val="num" w:pos="720"/>
        </w:tabs>
        <w:ind w:left="720" w:hanging="360"/>
      </w:pPr>
      <w:rPr>
        <w:rFonts w:ascii="Wingdings" w:eastAsia="Times New Roman" w:hAnsi="Wingdings" w:hint="default"/>
      </w:rPr>
    </w:lvl>
    <w:lvl w:ilvl="1" w:tplc="42AAD8F6" w:tentative="1">
      <w:start w:val="1"/>
      <w:numFmt w:val="bullet"/>
      <w:lvlText w:val="o"/>
      <w:lvlJc w:val="left"/>
      <w:pPr>
        <w:tabs>
          <w:tab w:val="num" w:pos="1440"/>
        </w:tabs>
        <w:ind w:left="1440" w:hanging="360"/>
      </w:pPr>
      <w:rPr>
        <w:rFonts w:ascii="Courier New" w:hAnsi="Courier New" w:hint="default"/>
      </w:rPr>
    </w:lvl>
    <w:lvl w:ilvl="2" w:tplc="DD8AB2C6" w:tentative="1">
      <w:start w:val="1"/>
      <w:numFmt w:val="bullet"/>
      <w:lvlText w:val=""/>
      <w:lvlJc w:val="left"/>
      <w:pPr>
        <w:tabs>
          <w:tab w:val="num" w:pos="2160"/>
        </w:tabs>
        <w:ind w:left="2160" w:hanging="360"/>
      </w:pPr>
      <w:rPr>
        <w:rFonts w:ascii="Wingdings" w:hAnsi="Wingdings" w:hint="default"/>
      </w:rPr>
    </w:lvl>
    <w:lvl w:ilvl="3" w:tplc="0AE2F53A" w:tentative="1">
      <w:start w:val="1"/>
      <w:numFmt w:val="bullet"/>
      <w:lvlText w:val=""/>
      <w:lvlJc w:val="left"/>
      <w:pPr>
        <w:tabs>
          <w:tab w:val="num" w:pos="2880"/>
        </w:tabs>
        <w:ind w:left="2880" w:hanging="360"/>
      </w:pPr>
      <w:rPr>
        <w:rFonts w:ascii="Symbol" w:hAnsi="Symbol" w:hint="default"/>
      </w:rPr>
    </w:lvl>
    <w:lvl w:ilvl="4" w:tplc="44EEBE84" w:tentative="1">
      <w:start w:val="1"/>
      <w:numFmt w:val="bullet"/>
      <w:lvlText w:val="o"/>
      <w:lvlJc w:val="left"/>
      <w:pPr>
        <w:tabs>
          <w:tab w:val="num" w:pos="3600"/>
        </w:tabs>
        <w:ind w:left="3600" w:hanging="360"/>
      </w:pPr>
      <w:rPr>
        <w:rFonts w:ascii="Courier New" w:hAnsi="Courier New" w:hint="default"/>
      </w:rPr>
    </w:lvl>
    <w:lvl w:ilvl="5" w:tplc="84B2402E" w:tentative="1">
      <w:start w:val="1"/>
      <w:numFmt w:val="bullet"/>
      <w:lvlText w:val=""/>
      <w:lvlJc w:val="left"/>
      <w:pPr>
        <w:tabs>
          <w:tab w:val="num" w:pos="4320"/>
        </w:tabs>
        <w:ind w:left="4320" w:hanging="360"/>
      </w:pPr>
      <w:rPr>
        <w:rFonts w:ascii="Wingdings" w:hAnsi="Wingdings" w:hint="default"/>
      </w:rPr>
    </w:lvl>
    <w:lvl w:ilvl="6" w:tplc="9E2213DC" w:tentative="1">
      <w:start w:val="1"/>
      <w:numFmt w:val="bullet"/>
      <w:lvlText w:val=""/>
      <w:lvlJc w:val="left"/>
      <w:pPr>
        <w:tabs>
          <w:tab w:val="num" w:pos="5040"/>
        </w:tabs>
        <w:ind w:left="5040" w:hanging="360"/>
      </w:pPr>
      <w:rPr>
        <w:rFonts w:ascii="Symbol" w:hAnsi="Symbol" w:hint="default"/>
      </w:rPr>
    </w:lvl>
    <w:lvl w:ilvl="7" w:tplc="239A0EDC" w:tentative="1">
      <w:start w:val="1"/>
      <w:numFmt w:val="bullet"/>
      <w:lvlText w:val="o"/>
      <w:lvlJc w:val="left"/>
      <w:pPr>
        <w:tabs>
          <w:tab w:val="num" w:pos="5760"/>
        </w:tabs>
        <w:ind w:left="5760" w:hanging="360"/>
      </w:pPr>
      <w:rPr>
        <w:rFonts w:ascii="Courier New" w:hAnsi="Courier New" w:hint="default"/>
      </w:rPr>
    </w:lvl>
    <w:lvl w:ilvl="8" w:tplc="8E6C3ECE" w:tentative="1">
      <w:start w:val="1"/>
      <w:numFmt w:val="bullet"/>
      <w:lvlText w:val=""/>
      <w:lvlJc w:val="left"/>
      <w:pPr>
        <w:tabs>
          <w:tab w:val="num" w:pos="6480"/>
        </w:tabs>
        <w:ind w:left="6480" w:hanging="360"/>
      </w:pPr>
      <w:rPr>
        <w:rFonts w:ascii="Wingdings" w:hAnsi="Wingdings" w:hint="default"/>
      </w:rPr>
    </w:lvl>
  </w:abstractNum>
  <w:abstractNum w:abstractNumId="19">
    <w:nsid w:val="19410B06"/>
    <w:multiLevelType w:val="multilevel"/>
    <w:tmpl w:val="9042CB7C"/>
    <w:lvl w:ilvl="0">
      <w:start w:val="1"/>
      <w:numFmt w:val="decimal"/>
      <w:suff w:val="space"/>
      <w:lvlText w:val="1.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B844B59"/>
    <w:multiLevelType w:val="multilevel"/>
    <w:tmpl w:val="3B267CBA"/>
    <w:lvl w:ilvl="0">
      <w:start w:val="1"/>
      <w:numFmt w:val="decimal"/>
      <w:lvlText w:val="%1."/>
      <w:lvlJc w:val="left"/>
      <w:pPr>
        <w:ind w:left="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nsid w:val="1E8C0AB3"/>
    <w:multiLevelType w:val="multilevel"/>
    <w:tmpl w:val="5186F2EC"/>
    <w:lvl w:ilvl="0">
      <w:start w:val="1"/>
      <w:numFmt w:val="decimal"/>
      <w:suff w:val="space"/>
      <w:lvlText w:val="1.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ubsection"/>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63D2DBF"/>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6663E11"/>
    <w:multiLevelType w:val="hybridMultilevel"/>
    <w:tmpl w:val="C4720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791C19"/>
    <w:multiLevelType w:val="hybridMultilevel"/>
    <w:tmpl w:val="67C69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6F54DFB"/>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91118AF"/>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E9676CC"/>
    <w:multiLevelType w:val="hybridMultilevel"/>
    <w:tmpl w:val="84A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F03820"/>
    <w:multiLevelType w:val="multilevel"/>
    <w:tmpl w:val="4D7E3BB8"/>
    <w:lvl w:ilvl="0">
      <w:start w:val="1"/>
      <w:numFmt w:val="decimal"/>
      <w:lvlText w:val="%1."/>
      <w:lvlJc w:val="left"/>
      <w:pPr>
        <w:tabs>
          <w:tab w:val="num" w:pos="720"/>
        </w:tabs>
        <w:ind w:left="360" w:hanging="360"/>
      </w:pPr>
    </w:lvl>
    <w:lvl w:ilvl="1">
      <w:start w:val="1"/>
      <w:numFmt w:val="decimal"/>
      <w:pStyle w:val="Section"/>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29">
    <w:nsid w:val="30C82F6A"/>
    <w:multiLevelType w:val="hybridMultilevel"/>
    <w:tmpl w:val="CB2A85D2"/>
    <w:lvl w:ilvl="0" w:tplc="C79ADD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1500D1C"/>
    <w:multiLevelType w:val="multilevel"/>
    <w:tmpl w:val="313650B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31">
    <w:nsid w:val="32291B71"/>
    <w:multiLevelType w:val="hybridMultilevel"/>
    <w:tmpl w:val="CF16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60A4E5A"/>
    <w:multiLevelType w:val="hybridMultilevel"/>
    <w:tmpl w:val="37BA6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6826041"/>
    <w:multiLevelType w:val="hybridMultilevel"/>
    <w:tmpl w:val="EB76A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6F6C7F"/>
    <w:multiLevelType w:val="hybridMultilevel"/>
    <w:tmpl w:val="1188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8043EDE"/>
    <w:multiLevelType w:val="hybridMultilevel"/>
    <w:tmpl w:val="2C54E9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027F74"/>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B9327E8"/>
    <w:multiLevelType w:val="hybridMultilevel"/>
    <w:tmpl w:val="48821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A33C36"/>
    <w:multiLevelType w:val="hybridMultilevel"/>
    <w:tmpl w:val="6D60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4D5927"/>
    <w:multiLevelType w:val="hybridMultilevel"/>
    <w:tmpl w:val="F7B47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A265DD2"/>
    <w:multiLevelType w:val="hybridMultilevel"/>
    <w:tmpl w:val="97BA580A"/>
    <w:lvl w:ilvl="0" w:tplc="5A782F9A">
      <w:start w:val="1"/>
      <w:numFmt w:val="bullet"/>
      <w:pStyle w:val="ListParagraph"/>
      <w:lvlText w:val=""/>
      <w:lvlJc w:val="left"/>
      <w:pPr>
        <w:ind w:left="720" w:hanging="72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nsid w:val="53C9051A"/>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114C35"/>
    <w:multiLevelType w:val="hybridMultilevel"/>
    <w:tmpl w:val="8728A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4215DD"/>
    <w:multiLevelType w:val="hybridMultilevel"/>
    <w:tmpl w:val="F0B84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0A1522D"/>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0B01A41"/>
    <w:multiLevelType w:val="hybridMultilevel"/>
    <w:tmpl w:val="A52A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4F7E0A"/>
    <w:multiLevelType w:val="hybridMultilevel"/>
    <w:tmpl w:val="4E5CA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CD57DF6"/>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D6A4FB3"/>
    <w:multiLevelType w:val="multilevel"/>
    <w:tmpl w:val="3B267CBA"/>
    <w:lvl w:ilvl="0">
      <w:start w:val="1"/>
      <w:numFmt w:val="decimal"/>
      <w:lvlText w:val="%1."/>
      <w:lvlJc w:val="left"/>
      <w:pPr>
        <w:ind w:left="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9">
    <w:nsid w:val="6F833768"/>
    <w:multiLevelType w:val="multilevel"/>
    <w:tmpl w:val="1E08796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2610"/>
        </w:tabs>
        <w:ind w:left="189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50">
    <w:nsid w:val="701D4B31"/>
    <w:multiLevelType w:val="hybridMultilevel"/>
    <w:tmpl w:val="9A42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2AC0771"/>
    <w:multiLevelType w:val="multilevel"/>
    <w:tmpl w:val="C1348FA2"/>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2610"/>
        </w:tabs>
        <w:ind w:left="1890" w:hanging="189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52">
    <w:nsid w:val="737B78D0"/>
    <w:multiLevelType w:val="hybridMultilevel"/>
    <w:tmpl w:val="3A4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8400377"/>
    <w:multiLevelType w:val="hybridMultilevel"/>
    <w:tmpl w:val="398E7B0E"/>
    <w:lvl w:ilvl="0" w:tplc="5A782F9A">
      <w:start w:val="1"/>
      <w:numFmt w:val="bullet"/>
      <w:lvlText w:val=""/>
      <w:lvlJc w:val="left"/>
      <w:pPr>
        <w:ind w:left="216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BA71B2"/>
    <w:multiLevelType w:val="hybridMultilevel"/>
    <w:tmpl w:val="0A023630"/>
    <w:lvl w:ilvl="0" w:tplc="4030DEAE">
      <w:start w:val="1"/>
      <w:numFmt w:val="decimal"/>
      <w:lvlText w:val="%1."/>
      <w:lvlJc w:val="left"/>
      <w:pPr>
        <w:tabs>
          <w:tab w:val="num" w:pos="720"/>
        </w:tabs>
        <w:ind w:left="720" w:hanging="360"/>
      </w:pPr>
    </w:lvl>
    <w:lvl w:ilvl="1" w:tplc="34924FE6" w:tentative="1">
      <w:start w:val="1"/>
      <w:numFmt w:val="lowerLetter"/>
      <w:lvlText w:val="%2."/>
      <w:lvlJc w:val="left"/>
      <w:pPr>
        <w:tabs>
          <w:tab w:val="num" w:pos="1440"/>
        </w:tabs>
        <w:ind w:left="1440" w:hanging="360"/>
      </w:pPr>
    </w:lvl>
    <w:lvl w:ilvl="2" w:tplc="ADFAE9AA" w:tentative="1">
      <w:start w:val="1"/>
      <w:numFmt w:val="lowerRoman"/>
      <w:lvlText w:val="%3."/>
      <w:lvlJc w:val="right"/>
      <w:pPr>
        <w:tabs>
          <w:tab w:val="num" w:pos="2160"/>
        </w:tabs>
        <w:ind w:left="2160" w:hanging="180"/>
      </w:pPr>
    </w:lvl>
    <w:lvl w:ilvl="3" w:tplc="CD2CC3AC" w:tentative="1">
      <w:start w:val="1"/>
      <w:numFmt w:val="decimal"/>
      <w:lvlText w:val="%4."/>
      <w:lvlJc w:val="left"/>
      <w:pPr>
        <w:tabs>
          <w:tab w:val="num" w:pos="2880"/>
        </w:tabs>
        <w:ind w:left="2880" w:hanging="360"/>
      </w:pPr>
    </w:lvl>
    <w:lvl w:ilvl="4" w:tplc="4EF0A142" w:tentative="1">
      <w:start w:val="1"/>
      <w:numFmt w:val="lowerLetter"/>
      <w:lvlText w:val="%5."/>
      <w:lvlJc w:val="left"/>
      <w:pPr>
        <w:tabs>
          <w:tab w:val="num" w:pos="3600"/>
        </w:tabs>
        <w:ind w:left="3600" w:hanging="360"/>
      </w:pPr>
    </w:lvl>
    <w:lvl w:ilvl="5" w:tplc="D6422698" w:tentative="1">
      <w:start w:val="1"/>
      <w:numFmt w:val="lowerRoman"/>
      <w:lvlText w:val="%6."/>
      <w:lvlJc w:val="right"/>
      <w:pPr>
        <w:tabs>
          <w:tab w:val="num" w:pos="4320"/>
        </w:tabs>
        <w:ind w:left="4320" w:hanging="180"/>
      </w:pPr>
    </w:lvl>
    <w:lvl w:ilvl="6" w:tplc="1F823E76" w:tentative="1">
      <w:start w:val="1"/>
      <w:numFmt w:val="decimal"/>
      <w:lvlText w:val="%7."/>
      <w:lvlJc w:val="left"/>
      <w:pPr>
        <w:tabs>
          <w:tab w:val="num" w:pos="5040"/>
        </w:tabs>
        <w:ind w:left="5040" w:hanging="360"/>
      </w:pPr>
    </w:lvl>
    <w:lvl w:ilvl="7" w:tplc="9A80B294" w:tentative="1">
      <w:start w:val="1"/>
      <w:numFmt w:val="lowerLetter"/>
      <w:lvlText w:val="%8."/>
      <w:lvlJc w:val="left"/>
      <w:pPr>
        <w:tabs>
          <w:tab w:val="num" w:pos="5760"/>
        </w:tabs>
        <w:ind w:left="5760" w:hanging="360"/>
      </w:pPr>
    </w:lvl>
    <w:lvl w:ilvl="8" w:tplc="7488E494" w:tentative="1">
      <w:start w:val="1"/>
      <w:numFmt w:val="lowerRoman"/>
      <w:lvlText w:val="%9."/>
      <w:lvlJc w:val="right"/>
      <w:pPr>
        <w:tabs>
          <w:tab w:val="num" w:pos="6480"/>
        </w:tabs>
        <w:ind w:left="6480" w:hanging="180"/>
      </w:pPr>
    </w:lvl>
  </w:abstractNum>
  <w:abstractNum w:abstractNumId="55">
    <w:nsid w:val="7E3F7EEE"/>
    <w:multiLevelType w:val="hybridMultilevel"/>
    <w:tmpl w:val="6D06F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4"/>
  </w:num>
  <w:num w:numId="2">
    <w:abstractNumId w:val="18"/>
  </w:num>
  <w:num w:numId="3">
    <w:abstractNumId w:val="21"/>
  </w:num>
  <w:num w:numId="4">
    <w:abstractNumId w:val="19"/>
  </w:num>
  <w:num w:numId="5">
    <w:abstractNumId w:val="28"/>
  </w:num>
  <w:num w:numId="6">
    <w:abstractNumId w:val="30"/>
  </w:num>
  <w:num w:numId="7">
    <w:abstractNumId w:val="20"/>
  </w:num>
  <w:num w:numId="8">
    <w:abstractNumId w:val="35"/>
  </w:num>
  <w:num w:numId="9">
    <w:abstractNumId w:val="17"/>
  </w:num>
  <w:num w:numId="10">
    <w:abstractNumId w:val="36"/>
  </w:num>
  <w:num w:numId="11">
    <w:abstractNumId w:val="44"/>
  </w:num>
  <w:num w:numId="12">
    <w:abstractNumId w:val="41"/>
  </w:num>
  <w:num w:numId="13">
    <w:abstractNumId w:val="47"/>
  </w:num>
  <w:num w:numId="14">
    <w:abstractNumId w:val="22"/>
  </w:num>
  <w:num w:numId="15">
    <w:abstractNumId w:val="26"/>
  </w:num>
  <w:num w:numId="16">
    <w:abstractNumId w:val="25"/>
  </w:num>
  <w:num w:numId="17">
    <w:abstractNumId w:val="34"/>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9"/>
  </w:num>
  <w:num w:numId="27">
    <w:abstractNumId w:val="45"/>
  </w:num>
  <w:num w:numId="28">
    <w:abstractNumId w:val="27"/>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0"/>
  </w:num>
  <w:num w:numId="31">
    <w:abstractNumId w:val="32"/>
  </w:num>
  <w:num w:numId="32">
    <w:abstractNumId w:val="16"/>
  </w:num>
  <w:num w:numId="33">
    <w:abstractNumId w:val="24"/>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38"/>
  </w:num>
  <w:num w:numId="46">
    <w:abstractNumId w:val="23"/>
  </w:num>
  <w:num w:numId="47">
    <w:abstractNumId w:val="11"/>
  </w:num>
  <w:num w:numId="48">
    <w:abstractNumId w:val="39"/>
  </w:num>
  <w:num w:numId="49">
    <w:abstractNumId w:val="31"/>
  </w:num>
  <w:num w:numId="50">
    <w:abstractNumId w:val="13"/>
  </w:num>
  <w:num w:numId="51">
    <w:abstractNumId w:val="12"/>
  </w:num>
  <w:num w:numId="52">
    <w:abstractNumId w:val="49"/>
  </w:num>
  <w:num w:numId="53">
    <w:abstractNumId w:val="51"/>
  </w:num>
  <w:num w:numId="54">
    <w:abstractNumId w:val="48"/>
  </w:num>
  <w:num w:numId="55">
    <w:abstractNumId w:val="43"/>
  </w:num>
  <w:num w:numId="56">
    <w:abstractNumId w:val="52"/>
  </w:num>
  <w:num w:numId="57">
    <w:abstractNumId w:val="55"/>
  </w:num>
  <w:num w:numId="58">
    <w:abstractNumId w:val="37"/>
  </w:num>
  <w:num w:numId="59">
    <w:abstractNumId w:val="42"/>
  </w:num>
  <w:num w:numId="60">
    <w:abstractNumId w:val="46"/>
  </w:num>
  <w:num w:numId="61">
    <w:abstractNumId w:val="33"/>
  </w:num>
  <w:num w:numId="62">
    <w:abstractNumId w:val="14"/>
  </w:num>
  <w:num w:numId="63">
    <w:abstractNumId w:val="15"/>
  </w:num>
  <w:num w:numId="64">
    <w:abstractNumId w:val="40"/>
  </w:num>
  <w:num w:numId="65">
    <w:abstractNumId w:val="53"/>
  </w:num>
  <w:num w:numId="66">
    <w:abstractNumId w:val="53"/>
    <w:lvlOverride w:ilvl="0">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81"/>
    <w:rsid w:val="0000045D"/>
    <w:rsid w:val="00003A31"/>
    <w:rsid w:val="00005330"/>
    <w:rsid w:val="00033640"/>
    <w:rsid w:val="00062F0C"/>
    <w:rsid w:val="00082F21"/>
    <w:rsid w:val="00083439"/>
    <w:rsid w:val="000A6FCF"/>
    <w:rsid w:val="000C3706"/>
    <w:rsid w:val="000C698D"/>
    <w:rsid w:val="000C6E41"/>
    <w:rsid w:val="00132668"/>
    <w:rsid w:val="00154850"/>
    <w:rsid w:val="00162B09"/>
    <w:rsid w:val="00180743"/>
    <w:rsid w:val="00195321"/>
    <w:rsid w:val="001A5ECC"/>
    <w:rsid w:val="001E4E81"/>
    <w:rsid w:val="00210DB9"/>
    <w:rsid w:val="00234CFE"/>
    <w:rsid w:val="00246F69"/>
    <w:rsid w:val="002816DD"/>
    <w:rsid w:val="002B41F2"/>
    <w:rsid w:val="002B6874"/>
    <w:rsid w:val="002D3F9B"/>
    <w:rsid w:val="003011EA"/>
    <w:rsid w:val="0032593A"/>
    <w:rsid w:val="0034317F"/>
    <w:rsid w:val="00363F40"/>
    <w:rsid w:val="003750A4"/>
    <w:rsid w:val="00466C04"/>
    <w:rsid w:val="00473D8E"/>
    <w:rsid w:val="00496687"/>
    <w:rsid w:val="004B7752"/>
    <w:rsid w:val="00503466"/>
    <w:rsid w:val="00504833"/>
    <w:rsid w:val="005125A1"/>
    <w:rsid w:val="00517DF8"/>
    <w:rsid w:val="00561CAF"/>
    <w:rsid w:val="00565F4F"/>
    <w:rsid w:val="005924EE"/>
    <w:rsid w:val="005E111B"/>
    <w:rsid w:val="00613520"/>
    <w:rsid w:val="006331EA"/>
    <w:rsid w:val="006A58FC"/>
    <w:rsid w:val="006C0F51"/>
    <w:rsid w:val="007040B4"/>
    <w:rsid w:val="00707CAB"/>
    <w:rsid w:val="00710CC1"/>
    <w:rsid w:val="00777F7A"/>
    <w:rsid w:val="00787F23"/>
    <w:rsid w:val="00797C3C"/>
    <w:rsid w:val="007A64B2"/>
    <w:rsid w:val="007B1836"/>
    <w:rsid w:val="007D4292"/>
    <w:rsid w:val="007D5F9D"/>
    <w:rsid w:val="007D7D6E"/>
    <w:rsid w:val="007F5C2F"/>
    <w:rsid w:val="0083570B"/>
    <w:rsid w:val="008B1A14"/>
    <w:rsid w:val="008C5054"/>
    <w:rsid w:val="009B200D"/>
    <w:rsid w:val="009B5934"/>
    <w:rsid w:val="00A42AA4"/>
    <w:rsid w:val="00A44B27"/>
    <w:rsid w:val="00A70993"/>
    <w:rsid w:val="00A7360E"/>
    <w:rsid w:val="00A96D86"/>
    <w:rsid w:val="00AA6B26"/>
    <w:rsid w:val="00AD39C9"/>
    <w:rsid w:val="00B0746A"/>
    <w:rsid w:val="00B75E3E"/>
    <w:rsid w:val="00BA52DF"/>
    <w:rsid w:val="00BC202D"/>
    <w:rsid w:val="00BD13E3"/>
    <w:rsid w:val="00BD3D57"/>
    <w:rsid w:val="00BE039E"/>
    <w:rsid w:val="00BF0F97"/>
    <w:rsid w:val="00C066F3"/>
    <w:rsid w:val="00C41B0A"/>
    <w:rsid w:val="00C915B1"/>
    <w:rsid w:val="00CB140B"/>
    <w:rsid w:val="00CB4153"/>
    <w:rsid w:val="00CD4526"/>
    <w:rsid w:val="00D13039"/>
    <w:rsid w:val="00D15252"/>
    <w:rsid w:val="00D3500D"/>
    <w:rsid w:val="00D70967"/>
    <w:rsid w:val="00D809F0"/>
    <w:rsid w:val="00DB2390"/>
    <w:rsid w:val="00DC0D6B"/>
    <w:rsid w:val="00E02590"/>
    <w:rsid w:val="00E30F85"/>
    <w:rsid w:val="00E47EC8"/>
    <w:rsid w:val="00E73D97"/>
    <w:rsid w:val="00E8202E"/>
    <w:rsid w:val="00E945A1"/>
    <w:rsid w:val="00EC6AFA"/>
    <w:rsid w:val="00ED1EA4"/>
    <w:rsid w:val="00EE5C4B"/>
    <w:rsid w:val="00EF6B8B"/>
    <w:rsid w:val="00F0474D"/>
    <w:rsid w:val="00F24098"/>
    <w:rsid w:val="00F55712"/>
    <w:rsid w:val="00F720A0"/>
    <w:rsid w:val="00F80CA3"/>
    <w:rsid w:val="00F820DB"/>
    <w:rsid w:val="00F90E2B"/>
    <w:rsid w:val="00FD5A7E"/>
    <w:rsid w:val="00FF4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CE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endnote reference" w:uiPriority="99"/>
    <w:lsdException w:name="endnote text" w:uiPriority="99"/>
    <w:lsdException w:name="Hyperlink" w:uiPriority="99"/>
    <w:lsdException w:name="Table Grid" w:uiPriority="59"/>
    <w:lsdException w:name="List Paragraph" w:uiPriority="34" w:qFormat="1"/>
  </w:latentStyles>
  <w:style w:type="paragraph" w:default="1" w:styleId="Normal">
    <w:name w:val="Normal"/>
    <w:qFormat/>
    <w:rsid w:val="003750A4"/>
    <w:pPr>
      <w:spacing w:before="40" w:after="100"/>
    </w:pPr>
  </w:style>
  <w:style w:type="paragraph" w:styleId="Heading1">
    <w:name w:val="heading 1"/>
    <w:basedOn w:val="Normal"/>
    <w:next w:val="Normal"/>
    <w:link w:val="Heading1Char"/>
    <w:uiPriority w:val="9"/>
    <w:qFormat/>
    <w:rsid w:val="00A44B27"/>
    <w:pPr>
      <w:keepNext/>
      <w:spacing w:before="240" w:after="60"/>
      <w:jc w:val="center"/>
      <w:outlineLvl w:val="0"/>
    </w:pPr>
    <w:rPr>
      <w:rFonts w:ascii="Arial" w:hAnsi="Arial"/>
      <w:b/>
      <w:kern w:val="32"/>
      <w:sz w:val="32"/>
      <w:u w:val="single"/>
    </w:rPr>
  </w:style>
  <w:style w:type="paragraph" w:styleId="Heading2">
    <w:name w:val="heading 2"/>
    <w:basedOn w:val="Normal"/>
    <w:next w:val="Normal"/>
    <w:qFormat/>
    <w:rsid w:val="00466C04"/>
    <w:pPr>
      <w:keepNext/>
      <w:spacing w:before="240"/>
      <w:outlineLvl w:val="1"/>
    </w:pPr>
    <w:rPr>
      <w:rFonts w:ascii="Arial" w:hAnsi="Arial"/>
      <w:b/>
      <w:i/>
      <w:sz w:val="28"/>
    </w:rPr>
  </w:style>
  <w:style w:type="paragraph" w:styleId="Heading3">
    <w:name w:val="heading 3"/>
    <w:basedOn w:val="Normal"/>
    <w:next w:val="Normal"/>
    <w:qFormat/>
    <w:rsid w:val="00787F23"/>
    <w:pPr>
      <w:keepNext/>
      <w:spacing w:before="240" w:after="60"/>
      <w:outlineLvl w:val="2"/>
    </w:pPr>
    <w:rPr>
      <w:rFonts w:ascii="Arial" w:hAnsi="Arial"/>
      <w:b/>
      <w:sz w:val="26"/>
    </w:rPr>
  </w:style>
  <w:style w:type="paragraph" w:styleId="Heading4">
    <w:name w:val="heading 4"/>
    <w:basedOn w:val="Normal"/>
    <w:next w:val="Normal"/>
    <w:qFormat/>
    <w:rsid w:val="003750A4"/>
    <w:pPr>
      <w:keepNext/>
      <w:spacing w:before="240" w:after="60"/>
      <w:outlineLvl w:val="3"/>
    </w:pPr>
    <w:rPr>
      <w:b/>
      <w:sz w:val="28"/>
    </w:rPr>
  </w:style>
  <w:style w:type="paragraph" w:styleId="Heading5">
    <w:name w:val="heading 5"/>
    <w:basedOn w:val="Normal"/>
    <w:next w:val="Normal"/>
    <w:qFormat/>
    <w:rsid w:val="003750A4"/>
    <w:pPr>
      <w:spacing w:before="240" w:after="60"/>
      <w:outlineLvl w:val="4"/>
    </w:pPr>
    <w:rPr>
      <w:b/>
      <w:i/>
      <w:sz w:val="26"/>
    </w:rPr>
  </w:style>
  <w:style w:type="paragraph" w:styleId="Heading6">
    <w:name w:val="heading 6"/>
    <w:basedOn w:val="Normal"/>
    <w:next w:val="Normal"/>
    <w:qFormat/>
    <w:rsid w:val="003750A4"/>
    <w:pPr>
      <w:spacing w:before="240" w:after="60"/>
      <w:outlineLvl w:val="5"/>
    </w:pPr>
    <w:rPr>
      <w:b/>
      <w:sz w:val="22"/>
    </w:rPr>
  </w:style>
  <w:style w:type="paragraph" w:styleId="Heading7">
    <w:name w:val="heading 7"/>
    <w:basedOn w:val="Normal"/>
    <w:next w:val="Normal"/>
    <w:qFormat/>
    <w:rsid w:val="003750A4"/>
    <w:pPr>
      <w:spacing w:before="240" w:after="60"/>
      <w:outlineLvl w:val="6"/>
    </w:pPr>
  </w:style>
  <w:style w:type="paragraph" w:styleId="Heading8">
    <w:name w:val="heading 8"/>
    <w:basedOn w:val="Normal"/>
    <w:next w:val="Normal"/>
    <w:qFormat/>
    <w:rsid w:val="003750A4"/>
    <w:pPr>
      <w:spacing w:before="240" w:after="60"/>
      <w:outlineLvl w:val="7"/>
    </w:pPr>
    <w:rPr>
      <w:i/>
    </w:rPr>
  </w:style>
  <w:style w:type="paragraph" w:styleId="Heading9">
    <w:name w:val="heading 9"/>
    <w:basedOn w:val="Normal"/>
    <w:next w:val="Normal"/>
    <w:qFormat/>
    <w:rsid w:val="003750A4"/>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750A4"/>
    <w:pPr>
      <w:ind w:left="720"/>
    </w:pPr>
  </w:style>
  <w:style w:type="character" w:styleId="CommentReference">
    <w:name w:val="annotation reference"/>
    <w:basedOn w:val="DefaultParagraphFont"/>
    <w:semiHidden/>
    <w:rsid w:val="003750A4"/>
    <w:rPr>
      <w:sz w:val="16"/>
    </w:rPr>
  </w:style>
  <w:style w:type="paragraph" w:styleId="CommentText">
    <w:name w:val="annotation text"/>
    <w:basedOn w:val="Normal"/>
    <w:link w:val="CommentTextChar"/>
    <w:semiHidden/>
    <w:rsid w:val="003750A4"/>
    <w:rPr>
      <w:sz w:val="20"/>
    </w:rPr>
  </w:style>
  <w:style w:type="character" w:styleId="Hyperlink">
    <w:name w:val="Hyperlink"/>
    <w:basedOn w:val="DefaultParagraphFont"/>
    <w:uiPriority w:val="99"/>
    <w:rsid w:val="003750A4"/>
    <w:rPr>
      <w:color w:val="0000FF"/>
      <w:u w:val="single"/>
    </w:rPr>
  </w:style>
  <w:style w:type="paragraph" w:styleId="TOC1">
    <w:name w:val="toc 1"/>
    <w:basedOn w:val="Normal"/>
    <w:next w:val="Normal"/>
    <w:autoRedefine/>
    <w:uiPriority w:val="39"/>
    <w:rsid w:val="003750A4"/>
    <w:pPr>
      <w:spacing w:before="120" w:after="0"/>
    </w:pPr>
    <w:rPr>
      <w:rFonts w:asciiTheme="minorHAnsi" w:hAnsiTheme="minorHAnsi"/>
      <w:b/>
      <w:sz w:val="22"/>
      <w:szCs w:val="22"/>
    </w:rPr>
  </w:style>
  <w:style w:type="paragraph" w:customStyle="1" w:styleId="meta">
    <w:name w:val="meta"/>
    <w:basedOn w:val="Normal"/>
    <w:autoRedefine/>
    <w:rsid w:val="003750A4"/>
    <w:pPr>
      <w:spacing w:before="240"/>
    </w:pPr>
    <w:rPr>
      <w:b/>
    </w:rPr>
  </w:style>
  <w:style w:type="paragraph" w:customStyle="1" w:styleId="Subsection">
    <w:name w:val="Subsection"/>
    <w:basedOn w:val="Normal"/>
    <w:rsid w:val="003750A4"/>
    <w:pPr>
      <w:numPr>
        <w:ilvl w:val="2"/>
        <w:numId w:val="3"/>
      </w:numPr>
    </w:pPr>
  </w:style>
  <w:style w:type="paragraph" w:customStyle="1" w:styleId="doctitle">
    <w:name w:val="doctitle"/>
    <w:basedOn w:val="Heading1"/>
    <w:rsid w:val="003750A4"/>
    <w:pPr>
      <w:spacing w:before="0"/>
    </w:pPr>
    <w:rPr>
      <w:sz w:val="36"/>
      <w:u w:val="none"/>
    </w:rPr>
  </w:style>
  <w:style w:type="paragraph" w:customStyle="1" w:styleId="Section">
    <w:name w:val="Section"/>
    <w:basedOn w:val="Normal"/>
    <w:rsid w:val="003750A4"/>
    <w:pPr>
      <w:numPr>
        <w:ilvl w:val="1"/>
        <w:numId w:val="5"/>
      </w:numPr>
    </w:pPr>
  </w:style>
  <w:style w:type="paragraph" w:styleId="TOC2">
    <w:name w:val="toc 2"/>
    <w:basedOn w:val="Normal"/>
    <w:next w:val="Normal"/>
    <w:autoRedefine/>
    <w:uiPriority w:val="39"/>
    <w:rsid w:val="003750A4"/>
    <w:pPr>
      <w:spacing w:before="0" w:after="0"/>
      <w:ind w:left="240"/>
    </w:pPr>
    <w:rPr>
      <w:rFonts w:asciiTheme="minorHAnsi" w:hAnsiTheme="minorHAnsi"/>
      <w:i/>
      <w:sz w:val="22"/>
      <w:szCs w:val="22"/>
    </w:rPr>
  </w:style>
  <w:style w:type="paragraph" w:styleId="TOC3">
    <w:name w:val="toc 3"/>
    <w:basedOn w:val="Normal"/>
    <w:next w:val="Normal"/>
    <w:autoRedefine/>
    <w:uiPriority w:val="39"/>
    <w:rsid w:val="003750A4"/>
    <w:pPr>
      <w:spacing w:before="0" w:after="0"/>
      <w:ind w:left="480"/>
    </w:pPr>
    <w:rPr>
      <w:rFonts w:asciiTheme="minorHAnsi" w:hAnsiTheme="minorHAnsi"/>
      <w:sz w:val="22"/>
      <w:szCs w:val="22"/>
    </w:rPr>
  </w:style>
  <w:style w:type="paragraph" w:styleId="TOC4">
    <w:name w:val="toc 4"/>
    <w:basedOn w:val="Normal"/>
    <w:next w:val="Normal"/>
    <w:autoRedefine/>
    <w:semiHidden/>
    <w:rsid w:val="003750A4"/>
    <w:pPr>
      <w:spacing w:before="0" w:after="0"/>
      <w:ind w:left="720"/>
    </w:pPr>
    <w:rPr>
      <w:rFonts w:asciiTheme="minorHAnsi" w:hAnsiTheme="minorHAnsi"/>
      <w:sz w:val="20"/>
    </w:rPr>
  </w:style>
  <w:style w:type="paragraph" w:styleId="TOC5">
    <w:name w:val="toc 5"/>
    <w:basedOn w:val="Normal"/>
    <w:next w:val="Normal"/>
    <w:autoRedefine/>
    <w:semiHidden/>
    <w:rsid w:val="003750A4"/>
    <w:pPr>
      <w:spacing w:before="0" w:after="0"/>
      <w:ind w:left="960"/>
    </w:pPr>
    <w:rPr>
      <w:rFonts w:asciiTheme="minorHAnsi" w:hAnsiTheme="minorHAnsi"/>
      <w:sz w:val="20"/>
    </w:rPr>
  </w:style>
  <w:style w:type="paragraph" w:styleId="TOC6">
    <w:name w:val="toc 6"/>
    <w:basedOn w:val="Normal"/>
    <w:next w:val="Normal"/>
    <w:autoRedefine/>
    <w:semiHidden/>
    <w:rsid w:val="003750A4"/>
    <w:pPr>
      <w:spacing w:before="0" w:after="0"/>
      <w:ind w:left="1200"/>
    </w:pPr>
    <w:rPr>
      <w:rFonts w:asciiTheme="minorHAnsi" w:hAnsiTheme="minorHAnsi"/>
      <w:sz w:val="20"/>
    </w:rPr>
  </w:style>
  <w:style w:type="paragraph" w:styleId="TOC7">
    <w:name w:val="toc 7"/>
    <w:basedOn w:val="Normal"/>
    <w:next w:val="Normal"/>
    <w:autoRedefine/>
    <w:semiHidden/>
    <w:rsid w:val="003750A4"/>
    <w:pPr>
      <w:spacing w:before="0" w:after="0"/>
      <w:ind w:left="1440"/>
    </w:pPr>
    <w:rPr>
      <w:rFonts w:asciiTheme="minorHAnsi" w:hAnsiTheme="minorHAnsi"/>
      <w:sz w:val="20"/>
    </w:rPr>
  </w:style>
  <w:style w:type="paragraph" w:styleId="TOC8">
    <w:name w:val="toc 8"/>
    <w:basedOn w:val="Normal"/>
    <w:next w:val="Normal"/>
    <w:autoRedefine/>
    <w:semiHidden/>
    <w:rsid w:val="003750A4"/>
    <w:pPr>
      <w:spacing w:before="0" w:after="0"/>
      <w:ind w:left="1680"/>
    </w:pPr>
    <w:rPr>
      <w:rFonts w:asciiTheme="minorHAnsi" w:hAnsiTheme="minorHAnsi"/>
      <w:sz w:val="20"/>
    </w:rPr>
  </w:style>
  <w:style w:type="paragraph" w:styleId="TOC9">
    <w:name w:val="toc 9"/>
    <w:basedOn w:val="Normal"/>
    <w:next w:val="Normal"/>
    <w:autoRedefine/>
    <w:semiHidden/>
    <w:rsid w:val="003750A4"/>
    <w:pPr>
      <w:spacing w:before="0" w:after="0"/>
      <w:ind w:left="1920"/>
    </w:pPr>
    <w:rPr>
      <w:rFonts w:asciiTheme="minorHAnsi" w:hAnsiTheme="minorHAnsi"/>
      <w:sz w:val="20"/>
    </w:rPr>
  </w:style>
  <w:style w:type="paragraph" w:styleId="Footer">
    <w:name w:val="footer"/>
    <w:basedOn w:val="Normal"/>
    <w:rsid w:val="00D809F0"/>
    <w:pPr>
      <w:tabs>
        <w:tab w:val="center" w:pos="4320"/>
        <w:tab w:val="right" w:pos="8640"/>
      </w:tabs>
    </w:pPr>
  </w:style>
  <w:style w:type="character" w:styleId="PageNumber">
    <w:name w:val="page number"/>
    <w:basedOn w:val="DefaultParagraphFont"/>
    <w:rsid w:val="00D809F0"/>
  </w:style>
  <w:style w:type="paragraph" w:styleId="BalloonText">
    <w:name w:val="Balloon Text"/>
    <w:basedOn w:val="Normal"/>
    <w:link w:val="BalloonTextChar"/>
    <w:rsid w:val="00003A31"/>
    <w:pPr>
      <w:spacing w:before="0" w:after="0"/>
    </w:pPr>
    <w:rPr>
      <w:rFonts w:ascii="Tahoma" w:hAnsi="Tahoma" w:cs="Tahoma"/>
      <w:sz w:val="16"/>
      <w:szCs w:val="16"/>
    </w:rPr>
  </w:style>
  <w:style w:type="character" w:customStyle="1" w:styleId="BalloonTextChar">
    <w:name w:val="Balloon Text Char"/>
    <w:basedOn w:val="DefaultParagraphFont"/>
    <w:link w:val="BalloonText"/>
    <w:rsid w:val="00003A31"/>
    <w:rPr>
      <w:rFonts w:ascii="Tahoma" w:hAnsi="Tahoma" w:cs="Tahoma"/>
      <w:sz w:val="16"/>
      <w:szCs w:val="16"/>
    </w:rPr>
  </w:style>
  <w:style w:type="paragraph" w:styleId="ListParagraph">
    <w:name w:val="List Paragraph"/>
    <w:basedOn w:val="Normal"/>
    <w:uiPriority w:val="34"/>
    <w:qFormat/>
    <w:rsid w:val="00CB140B"/>
    <w:pPr>
      <w:numPr>
        <w:numId w:val="64"/>
      </w:numPr>
      <w:spacing w:before="0" w:after="240"/>
      <w:ind w:left="288" w:hanging="288"/>
    </w:pPr>
    <w:rPr>
      <w:rFonts w:eastAsiaTheme="minorHAnsi" w:cs="Calibri"/>
      <w:szCs w:val="22"/>
    </w:rPr>
  </w:style>
  <w:style w:type="paragraph" w:styleId="FootnoteText">
    <w:name w:val="footnote text"/>
    <w:basedOn w:val="Normal"/>
    <w:link w:val="FootnoteTextChar"/>
    <w:uiPriority w:val="99"/>
    <w:unhideWhenUsed/>
    <w:rsid w:val="00003A31"/>
    <w:pPr>
      <w:spacing w:before="0" w:after="0"/>
    </w:pPr>
    <w:rPr>
      <w:rFonts w:ascii="Arial" w:eastAsiaTheme="minorHAnsi" w:hAnsi="Arial" w:cs="Calibri"/>
      <w:sz w:val="20"/>
    </w:rPr>
  </w:style>
  <w:style w:type="character" w:customStyle="1" w:styleId="FootnoteTextChar">
    <w:name w:val="Footnote Text Char"/>
    <w:basedOn w:val="DefaultParagraphFont"/>
    <w:link w:val="FootnoteText"/>
    <w:uiPriority w:val="99"/>
    <w:rsid w:val="00003A31"/>
    <w:rPr>
      <w:rFonts w:ascii="Arial" w:eastAsiaTheme="minorHAnsi" w:hAnsi="Arial" w:cs="Calibri"/>
    </w:rPr>
  </w:style>
  <w:style w:type="character" w:styleId="FootnoteReference">
    <w:name w:val="footnote reference"/>
    <w:basedOn w:val="DefaultParagraphFont"/>
    <w:uiPriority w:val="99"/>
    <w:unhideWhenUsed/>
    <w:rsid w:val="00003A31"/>
    <w:rPr>
      <w:vertAlign w:val="superscript"/>
    </w:rPr>
  </w:style>
  <w:style w:type="paragraph" w:styleId="TOCHeading">
    <w:name w:val="TOC Heading"/>
    <w:basedOn w:val="Heading1"/>
    <w:next w:val="Normal"/>
    <w:uiPriority w:val="39"/>
    <w:unhideWhenUsed/>
    <w:qFormat/>
    <w:rsid w:val="00F820DB"/>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u w:val="none"/>
    </w:rPr>
  </w:style>
  <w:style w:type="paragraph" w:styleId="Caption">
    <w:name w:val="caption"/>
    <w:basedOn w:val="Normal"/>
    <w:next w:val="Normal"/>
    <w:semiHidden/>
    <w:unhideWhenUsed/>
    <w:qFormat/>
    <w:rsid w:val="00E8202E"/>
    <w:pPr>
      <w:spacing w:before="0" w:after="200"/>
    </w:pPr>
    <w:rPr>
      <w:b/>
      <w:bCs/>
      <w:color w:val="4F81BD" w:themeColor="accent1"/>
      <w:sz w:val="18"/>
      <w:szCs w:val="18"/>
    </w:rPr>
  </w:style>
  <w:style w:type="character" w:customStyle="1" w:styleId="Heading1Char">
    <w:name w:val="Heading 1 Char"/>
    <w:basedOn w:val="DefaultParagraphFont"/>
    <w:link w:val="Heading1"/>
    <w:uiPriority w:val="9"/>
    <w:rsid w:val="00A44B27"/>
    <w:rPr>
      <w:rFonts w:ascii="Arial" w:hAnsi="Arial"/>
      <w:b/>
      <w:kern w:val="32"/>
      <w:sz w:val="32"/>
      <w:u w:val="single"/>
    </w:rPr>
  </w:style>
  <w:style w:type="paragraph" w:styleId="List">
    <w:name w:val="List"/>
    <w:basedOn w:val="Normal"/>
    <w:rsid w:val="002B41F2"/>
    <w:pPr>
      <w:ind w:left="360" w:hanging="360"/>
      <w:contextualSpacing/>
    </w:pPr>
  </w:style>
  <w:style w:type="character" w:customStyle="1" w:styleId="BodyTextIndentChar">
    <w:name w:val="Body Text Indent Char"/>
    <w:basedOn w:val="DefaultParagraphFont"/>
    <w:link w:val="BodyTextIndent"/>
    <w:rsid w:val="00777F7A"/>
  </w:style>
  <w:style w:type="character" w:customStyle="1" w:styleId="CommentTextChar">
    <w:name w:val="Comment Text Char"/>
    <w:basedOn w:val="DefaultParagraphFont"/>
    <w:link w:val="CommentText"/>
    <w:semiHidden/>
    <w:rsid w:val="00777F7A"/>
    <w:rPr>
      <w:sz w:val="20"/>
    </w:rPr>
  </w:style>
  <w:style w:type="paragraph" w:customStyle="1" w:styleId="clearformatting">
    <w:name w:val="clear formatting"/>
    <w:basedOn w:val="Heading2"/>
    <w:rsid w:val="002B41F2"/>
    <w:rPr>
      <w:bCs/>
    </w:rPr>
  </w:style>
  <w:style w:type="paragraph" w:styleId="EndnoteText">
    <w:name w:val="endnote text"/>
    <w:basedOn w:val="Normal"/>
    <w:link w:val="EndnoteTextChar"/>
    <w:uiPriority w:val="99"/>
    <w:rsid w:val="002B41F2"/>
    <w:pPr>
      <w:widowControl w:val="0"/>
      <w:spacing w:before="0" w:after="60"/>
      <w:jc w:val="both"/>
    </w:pPr>
    <w:rPr>
      <w:rFonts w:ascii="Arial" w:hAnsi="Arial"/>
      <w:sz w:val="20"/>
      <w:szCs w:val="20"/>
    </w:rPr>
  </w:style>
  <w:style w:type="character" w:customStyle="1" w:styleId="EndnoteTextChar">
    <w:name w:val="Endnote Text Char"/>
    <w:basedOn w:val="DefaultParagraphFont"/>
    <w:link w:val="EndnoteText"/>
    <w:uiPriority w:val="99"/>
    <w:rsid w:val="002B41F2"/>
    <w:rPr>
      <w:rFonts w:ascii="Arial" w:hAnsi="Arial"/>
      <w:sz w:val="20"/>
      <w:szCs w:val="20"/>
    </w:rPr>
  </w:style>
  <w:style w:type="character" w:styleId="EndnoteReference">
    <w:name w:val="endnote reference"/>
    <w:basedOn w:val="DefaultParagraphFont"/>
    <w:uiPriority w:val="99"/>
    <w:rsid w:val="002B41F2"/>
    <w:rPr>
      <w:rFonts w:cs="Times New Roman"/>
      <w:vertAlign w:val="superscript"/>
    </w:rPr>
  </w:style>
  <w:style w:type="character" w:styleId="FollowedHyperlink">
    <w:name w:val="FollowedHyperlink"/>
    <w:basedOn w:val="DefaultParagraphFont"/>
    <w:rsid w:val="00D15252"/>
    <w:rPr>
      <w:color w:val="800080" w:themeColor="followedHyperlink"/>
      <w:u w:val="single"/>
    </w:rPr>
  </w:style>
  <w:style w:type="table" w:styleId="TableGrid">
    <w:name w:val="Table Grid"/>
    <w:basedOn w:val="TableNormal"/>
    <w:uiPriority w:val="59"/>
    <w:rsid w:val="00D70967"/>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llStype">
    <w:name w:val="CellStype"/>
    <w:basedOn w:val="Normal"/>
    <w:qFormat/>
    <w:rsid w:val="00C915B1"/>
    <w:pPr>
      <w:spacing w:before="0" w:after="0"/>
    </w:pPr>
    <w:rPr>
      <w:rFonts w:asciiTheme="minorHAnsi" w:eastAsiaTheme="minorEastAsia" w:hAnsiTheme="minorHAnsi" w:cstheme="minorBidi"/>
      <w:sz w:val="16"/>
      <w:szCs w:val="16"/>
    </w:rPr>
  </w:style>
  <w:style w:type="paragraph" w:customStyle="1" w:styleId="Column1">
    <w:name w:val="Column1"/>
    <w:basedOn w:val="Normal"/>
    <w:qFormat/>
    <w:rsid w:val="00082F21"/>
    <w:pPr>
      <w:spacing w:before="0" w:after="0"/>
    </w:pPr>
    <w:rPr>
      <w:rFonts w:eastAsiaTheme="minorEastAsia" w:cstheme="minorBidi"/>
      <w:sz w:val="20"/>
    </w:rPr>
  </w:style>
  <w:style w:type="paragraph" w:customStyle="1" w:styleId="Default">
    <w:name w:val="Default"/>
    <w:rsid w:val="00707CAB"/>
    <w:pPr>
      <w:widowControl w:val="0"/>
      <w:autoSpaceDE w:val="0"/>
      <w:autoSpaceDN w:val="0"/>
      <w:adjustRightInd w:val="0"/>
    </w:pPr>
    <w:rPr>
      <w:rFonts w:ascii="Verdana" w:hAnsi="Verdana"/>
      <w:color w:val="000000"/>
    </w:rPr>
  </w:style>
  <w:style w:type="paragraph" w:styleId="Header">
    <w:name w:val="header"/>
    <w:basedOn w:val="Normal"/>
    <w:link w:val="HeaderChar"/>
    <w:rsid w:val="00C915B1"/>
    <w:pPr>
      <w:tabs>
        <w:tab w:val="center" w:pos="4320"/>
        <w:tab w:val="right" w:pos="8640"/>
      </w:tabs>
      <w:spacing w:before="0" w:after="0"/>
    </w:pPr>
  </w:style>
  <w:style w:type="character" w:customStyle="1" w:styleId="HeaderChar">
    <w:name w:val="Header Char"/>
    <w:basedOn w:val="DefaultParagraphFont"/>
    <w:link w:val="Header"/>
    <w:rsid w:val="00C915B1"/>
  </w:style>
  <w:style w:type="paragraph" w:styleId="Revision">
    <w:name w:val="Revision"/>
    <w:hidden/>
    <w:rsid w:val="00E47E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endnote reference" w:uiPriority="99"/>
    <w:lsdException w:name="endnote text" w:uiPriority="99"/>
    <w:lsdException w:name="Hyperlink" w:uiPriority="99"/>
    <w:lsdException w:name="Table Grid" w:uiPriority="59"/>
    <w:lsdException w:name="List Paragraph" w:uiPriority="34" w:qFormat="1"/>
  </w:latentStyles>
  <w:style w:type="paragraph" w:default="1" w:styleId="Normal">
    <w:name w:val="Normal"/>
    <w:qFormat/>
    <w:rsid w:val="003750A4"/>
    <w:pPr>
      <w:spacing w:before="40" w:after="100"/>
    </w:pPr>
  </w:style>
  <w:style w:type="paragraph" w:styleId="Heading1">
    <w:name w:val="heading 1"/>
    <w:basedOn w:val="Normal"/>
    <w:next w:val="Normal"/>
    <w:link w:val="Heading1Char"/>
    <w:uiPriority w:val="9"/>
    <w:qFormat/>
    <w:rsid w:val="00A44B27"/>
    <w:pPr>
      <w:keepNext/>
      <w:spacing w:before="240" w:after="60"/>
      <w:jc w:val="center"/>
      <w:outlineLvl w:val="0"/>
    </w:pPr>
    <w:rPr>
      <w:rFonts w:ascii="Arial" w:hAnsi="Arial"/>
      <w:b/>
      <w:kern w:val="32"/>
      <w:sz w:val="32"/>
      <w:u w:val="single"/>
    </w:rPr>
  </w:style>
  <w:style w:type="paragraph" w:styleId="Heading2">
    <w:name w:val="heading 2"/>
    <w:basedOn w:val="Normal"/>
    <w:next w:val="Normal"/>
    <w:qFormat/>
    <w:rsid w:val="00466C04"/>
    <w:pPr>
      <w:keepNext/>
      <w:spacing w:before="240"/>
      <w:outlineLvl w:val="1"/>
    </w:pPr>
    <w:rPr>
      <w:rFonts w:ascii="Arial" w:hAnsi="Arial"/>
      <w:b/>
      <w:i/>
      <w:sz w:val="28"/>
    </w:rPr>
  </w:style>
  <w:style w:type="paragraph" w:styleId="Heading3">
    <w:name w:val="heading 3"/>
    <w:basedOn w:val="Normal"/>
    <w:next w:val="Normal"/>
    <w:qFormat/>
    <w:rsid w:val="00787F23"/>
    <w:pPr>
      <w:keepNext/>
      <w:spacing w:before="240" w:after="60"/>
      <w:outlineLvl w:val="2"/>
    </w:pPr>
    <w:rPr>
      <w:rFonts w:ascii="Arial" w:hAnsi="Arial"/>
      <w:b/>
      <w:sz w:val="26"/>
    </w:rPr>
  </w:style>
  <w:style w:type="paragraph" w:styleId="Heading4">
    <w:name w:val="heading 4"/>
    <w:basedOn w:val="Normal"/>
    <w:next w:val="Normal"/>
    <w:qFormat/>
    <w:rsid w:val="003750A4"/>
    <w:pPr>
      <w:keepNext/>
      <w:spacing w:before="240" w:after="60"/>
      <w:outlineLvl w:val="3"/>
    </w:pPr>
    <w:rPr>
      <w:b/>
      <w:sz w:val="28"/>
    </w:rPr>
  </w:style>
  <w:style w:type="paragraph" w:styleId="Heading5">
    <w:name w:val="heading 5"/>
    <w:basedOn w:val="Normal"/>
    <w:next w:val="Normal"/>
    <w:qFormat/>
    <w:rsid w:val="003750A4"/>
    <w:pPr>
      <w:spacing w:before="240" w:after="60"/>
      <w:outlineLvl w:val="4"/>
    </w:pPr>
    <w:rPr>
      <w:b/>
      <w:i/>
      <w:sz w:val="26"/>
    </w:rPr>
  </w:style>
  <w:style w:type="paragraph" w:styleId="Heading6">
    <w:name w:val="heading 6"/>
    <w:basedOn w:val="Normal"/>
    <w:next w:val="Normal"/>
    <w:qFormat/>
    <w:rsid w:val="003750A4"/>
    <w:pPr>
      <w:spacing w:before="240" w:after="60"/>
      <w:outlineLvl w:val="5"/>
    </w:pPr>
    <w:rPr>
      <w:b/>
      <w:sz w:val="22"/>
    </w:rPr>
  </w:style>
  <w:style w:type="paragraph" w:styleId="Heading7">
    <w:name w:val="heading 7"/>
    <w:basedOn w:val="Normal"/>
    <w:next w:val="Normal"/>
    <w:qFormat/>
    <w:rsid w:val="003750A4"/>
    <w:pPr>
      <w:spacing w:before="240" w:after="60"/>
      <w:outlineLvl w:val="6"/>
    </w:pPr>
  </w:style>
  <w:style w:type="paragraph" w:styleId="Heading8">
    <w:name w:val="heading 8"/>
    <w:basedOn w:val="Normal"/>
    <w:next w:val="Normal"/>
    <w:qFormat/>
    <w:rsid w:val="003750A4"/>
    <w:pPr>
      <w:spacing w:before="240" w:after="60"/>
      <w:outlineLvl w:val="7"/>
    </w:pPr>
    <w:rPr>
      <w:i/>
    </w:rPr>
  </w:style>
  <w:style w:type="paragraph" w:styleId="Heading9">
    <w:name w:val="heading 9"/>
    <w:basedOn w:val="Normal"/>
    <w:next w:val="Normal"/>
    <w:qFormat/>
    <w:rsid w:val="003750A4"/>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750A4"/>
    <w:pPr>
      <w:ind w:left="720"/>
    </w:pPr>
  </w:style>
  <w:style w:type="character" w:styleId="CommentReference">
    <w:name w:val="annotation reference"/>
    <w:basedOn w:val="DefaultParagraphFont"/>
    <w:semiHidden/>
    <w:rsid w:val="003750A4"/>
    <w:rPr>
      <w:sz w:val="16"/>
    </w:rPr>
  </w:style>
  <w:style w:type="paragraph" w:styleId="CommentText">
    <w:name w:val="annotation text"/>
    <w:basedOn w:val="Normal"/>
    <w:link w:val="CommentTextChar"/>
    <w:semiHidden/>
    <w:rsid w:val="003750A4"/>
    <w:rPr>
      <w:sz w:val="20"/>
    </w:rPr>
  </w:style>
  <w:style w:type="character" w:styleId="Hyperlink">
    <w:name w:val="Hyperlink"/>
    <w:basedOn w:val="DefaultParagraphFont"/>
    <w:uiPriority w:val="99"/>
    <w:rsid w:val="003750A4"/>
    <w:rPr>
      <w:color w:val="0000FF"/>
      <w:u w:val="single"/>
    </w:rPr>
  </w:style>
  <w:style w:type="paragraph" w:styleId="TOC1">
    <w:name w:val="toc 1"/>
    <w:basedOn w:val="Normal"/>
    <w:next w:val="Normal"/>
    <w:autoRedefine/>
    <w:uiPriority w:val="39"/>
    <w:rsid w:val="003750A4"/>
    <w:pPr>
      <w:spacing w:before="120" w:after="0"/>
    </w:pPr>
    <w:rPr>
      <w:rFonts w:asciiTheme="minorHAnsi" w:hAnsiTheme="minorHAnsi"/>
      <w:b/>
      <w:sz w:val="22"/>
      <w:szCs w:val="22"/>
    </w:rPr>
  </w:style>
  <w:style w:type="paragraph" w:customStyle="1" w:styleId="meta">
    <w:name w:val="meta"/>
    <w:basedOn w:val="Normal"/>
    <w:autoRedefine/>
    <w:rsid w:val="003750A4"/>
    <w:pPr>
      <w:spacing w:before="240"/>
    </w:pPr>
    <w:rPr>
      <w:b/>
    </w:rPr>
  </w:style>
  <w:style w:type="paragraph" w:customStyle="1" w:styleId="Subsection">
    <w:name w:val="Subsection"/>
    <w:basedOn w:val="Normal"/>
    <w:rsid w:val="003750A4"/>
    <w:pPr>
      <w:numPr>
        <w:ilvl w:val="2"/>
        <w:numId w:val="3"/>
      </w:numPr>
    </w:pPr>
  </w:style>
  <w:style w:type="paragraph" w:customStyle="1" w:styleId="doctitle">
    <w:name w:val="doctitle"/>
    <w:basedOn w:val="Heading1"/>
    <w:rsid w:val="003750A4"/>
    <w:pPr>
      <w:spacing w:before="0"/>
    </w:pPr>
    <w:rPr>
      <w:sz w:val="36"/>
      <w:u w:val="none"/>
    </w:rPr>
  </w:style>
  <w:style w:type="paragraph" w:customStyle="1" w:styleId="Section">
    <w:name w:val="Section"/>
    <w:basedOn w:val="Normal"/>
    <w:rsid w:val="003750A4"/>
    <w:pPr>
      <w:numPr>
        <w:ilvl w:val="1"/>
        <w:numId w:val="5"/>
      </w:numPr>
    </w:pPr>
  </w:style>
  <w:style w:type="paragraph" w:styleId="TOC2">
    <w:name w:val="toc 2"/>
    <w:basedOn w:val="Normal"/>
    <w:next w:val="Normal"/>
    <w:autoRedefine/>
    <w:uiPriority w:val="39"/>
    <w:rsid w:val="003750A4"/>
    <w:pPr>
      <w:spacing w:before="0" w:after="0"/>
      <w:ind w:left="240"/>
    </w:pPr>
    <w:rPr>
      <w:rFonts w:asciiTheme="minorHAnsi" w:hAnsiTheme="minorHAnsi"/>
      <w:i/>
      <w:sz w:val="22"/>
      <w:szCs w:val="22"/>
    </w:rPr>
  </w:style>
  <w:style w:type="paragraph" w:styleId="TOC3">
    <w:name w:val="toc 3"/>
    <w:basedOn w:val="Normal"/>
    <w:next w:val="Normal"/>
    <w:autoRedefine/>
    <w:uiPriority w:val="39"/>
    <w:rsid w:val="003750A4"/>
    <w:pPr>
      <w:spacing w:before="0" w:after="0"/>
      <w:ind w:left="480"/>
    </w:pPr>
    <w:rPr>
      <w:rFonts w:asciiTheme="minorHAnsi" w:hAnsiTheme="minorHAnsi"/>
      <w:sz w:val="22"/>
      <w:szCs w:val="22"/>
    </w:rPr>
  </w:style>
  <w:style w:type="paragraph" w:styleId="TOC4">
    <w:name w:val="toc 4"/>
    <w:basedOn w:val="Normal"/>
    <w:next w:val="Normal"/>
    <w:autoRedefine/>
    <w:semiHidden/>
    <w:rsid w:val="003750A4"/>
    <w:pPr>
      <w:spacing w:before="0" w:after="0"/>
      <w:ind w:left="720"/>
    </w:pPr>
    <w:rPr>
      <w:rFonts w:asciiTheme="minorHAnsi" w:hAnsiTheme="minorHAnsi"/>
      <w:sz w:val="20"/>
    </w:rPr>
  </w:style>
  <w:style w:type="paragraph" w:styleId="TOC5">
    <w:name w:val="toc 5"/>
    <w:basedOn w:val="Normal"/>
    <w:next w:val="Normal"/>
    <w:autoRedefine/>
    <w:semiHidden/>
    <w:rsid w:val="003750A4"/>
    <w:pPr>
      <w:spacing w:before="0" w:after="0"/>
      <w:ind w:left="960"/>
    </w:pPr>
    <w:rPr>
      <w:rFonts w:asciiTheme="minorHAnsi" w:hAnsiTheme="minorHAnsi"/>
      <w:sz w:val="20"/>
    </w:rPr>
  </w:style>
  <w:style w:type="paragraph" w:styleId="TOC6">
    <w:name w:val="toc 6"/>
    <w:basedOn w:val="Normal"/>
    <w:next w:val="Normal"/>
    <w:autoRedefine/>
    <w:semiHidden/>
    <w:rsid w:val="003750A4"/>
    <w:pPr>
      <w:spacing w:before="0" w:after="0"/>
      <w:ind w:left="1200"/>
    </w:pPr>
    <w:rPr>
      <w:rFonts w:asciiTheme="minorHAnsi" w:hAnsiTheme="minorHAnsi"/>
      <w:sz w:val="20"/>
    </w:rPr>
  </w:style>
  <w:style w:type="paragraph" w:styleId="TOC7">
    <w:name w:val="toc 7"/>
    <w:basedOn w:val="Normal"/>
    <w:next w:val="Normal"/>
    <w:autoRedefine/>
    <w:semiHidden/>
    <w:rsid w:val="003750A4"/>
    <w:pPr>
      <w:spacing w:before="0" w:after="0"/>
      <w:ind w:left="1440"/>
    </w:pPr>
    <w:rPr>
      <w:rFonts w:asciiTheme="minorHAnsi" w:hAnsiTheme="minorHAnsi"/>
      <w:sz w:val="20"/>
    </w:rPr>
  </w:style>
  <w:style w:type="paragraph" w:styleId="TOC8">
    <w:name w:val="toc 8"/>
    <w:basedOn w:val="Normal"/>
    <w:next w:val="Normal"/>
    <w:autoRedefine/>
    <w:semiHidden/>
    <w:rsid w:val="003750A4"/>
    <w:pPr>
      <w:spacing w:before="0" w:after="0"/>
      <w:ind w:left="1680"/>
    </w:pPr>
    <w:rPr>
      <w:rFonts w:asciiTheme="minorHAnsi" w:hAnsiTheme="minorHAnsi"/>
      <w:sz w:val="20"/>
    </w:rPr>
  </w:style>
  <w:style w:type="paragraph" w:styleId="TOC9">
    <w:name w:val="toc 9"/>
    <w:basedOn w:val="Normal"/>
    <w:next w:val="Normal"/>
    <w:autoRedefine/>
    <w:semiHidden/>
    <w:rsid w:val="003750A4"/>
    <w:pPr>
      <w:spacing w:before="0" w:after="0"/>
      <w:ind w:left="1920"/>
    </w:pPr>
    <w:rPr>
      <w:rFonts w:asciiTheme="minorHAnsi" w:hAnsiTheme="minorHAnsi"/>
      <w:sz w:val="20"/>
    </w:rPr>
  </w:style>
  <w:style w:type="paragraph" w:styleId="Footer">
    <w:name w:val="footer"/>
    <w:basedOn w:val="Normal"/>
    <w:rsid w:val="00D809F0"/>
    <w:pPr>
      <w:tabs>
        <w:tab w:val="center" w:pos="4320"/>
        <w:tab w:val="right" w:pos="8640"/>
      </w:tabs>
    </w:pPr>
  </w:style>
  <w:style w:type="character" w:styleId="PageNumber">
    <w:name w:val="page number"/>
    <w:basedOn w:val="DefaultParagraphFont"/>
    <w:rsid w:val="00D809F0"/>
  </w:style>
  <w:style w:type="paragraph" w:styleId="BalloonText">
    <w:name w:val="Balloon Text"/>
    <w:basedOn w:val="Normal"/>
    <w:link w:val="BalloonTextChar"/>
    <w:rsid w:val="00003A31"/>
    <w:pPr>
      <w:spacing w:before="0" w:after="0"/>
    </w:pPr>
    <w:rPr>
      <w:rFonts w:ascii="Tahoma" w:hAnsi="Tahoma" w:cs="Tahoma"/>
      <w:sz w:val="16"/>
      <w:szCs w:val="16"/>
    </w:rPr>
  </w:style>
  <w:style w:type="character" w:customStyle="1" w:styleId="BalloonTextChar">
    <w:name w:val="Balloon Text Char"/>
    <w:basedOn w:val="DefaultParagraphFont"/>
    <w:link w:val="BalloonText"/>
    <w:rsid w:val="00003A31"/>
    <w:rPr>
      <w:rFonts w:ascii="Tahoma" w:hAnsi="Tahoma" w:cs="Tahoma"/>
      <w:sz w:val="16"/>
      <w:szCs w:val="16"/>
    </w:rPr>
  </w:style>
  <w:style w:type="paragraph" w:styleId="ListParagraph">
    <w:name w:val="List Paragraph"/>
    <w:basedOn w:val="Normal"/>
    <w:uiPriority w:val="34"/>
    <w:qFormat/>
    <w:rsid w:val="00CB140B"/>
    <w:pPr>
      <w:numPr>
        <w:numId w:val="64"/>
      </w:numPr>
      <w:spacing w:before="0" w:after="240"/>
      <w:ind w:left="288" w:hanging="288"/>
    </w:pPr>
    <w:rPr>
      <w:rFonts w:eastAsiaTheme="minorHAnsi" w:cs="Calibri"/>
      <w:szCs w:val="22"/>
    </w:rPr>
  </w:style>
  <w:style w:type="paragraph" w:styleId="FootnoteText">
    <w:name w:val="footnote text"/>
    <w:basedOn w:val="Normal"/>
    <w:link w:val="FootnoteTextChar"/>
    <w:uiPriority w:val="99"/>
    <w:unhideWhenUsed/>
    <w:rsid w:val="00003A31"/>
    <w:pPr>
      <w:spacing w:before="0" w:after="0"/>
    </w:pPr>
    <w:rPr>
      <w:rFonts w:ascii="Arial" w:eastAsiaTheme="minorHAnsi" w:hAnsi="Arial" w:cs="Calibri"/>
      <w:sz w:val="20"/>
    </w:rPr>
  </w:style>
  <w:style w:type="character" w:customStyle="1" w:styleId="FootnoteTextChar">
    <w:name w:val="Footnote Text Char"/>
    <w:basedOn w:val="DefaultParagraphFont"/>
    <w:link w:val="FootnoteText"/>
    <w:uiPriority w:val="99"/>
    <w:rsid w:val="00003A31"/>
    <w:rPr>
      <w:rFonts w:ascii="Arial" w:eastAsiaTheme="minorHAnsi" w:hAnsi="Arial" w:cs="Calibri"/>
    </w:rPr>
  </w:style>
  <w:style w:type="character" w:styleId="FootnoteReference">
    <w:name w:val="footnote reference"/>
    <w:basedOn w:val="DefaultParagraphFont"/>
    <w:uiPriority w:val="99"/>
    <w:unhideWhenUsed/>
    <w:rsid w:val="00003A31"/>
    <w:rPr>
      <w:vertAlign w:val="superscript"/>
    </w:rPr>
  </w:style>
  <w:style w:type="paragraph" w:styleId="TOCHeading">
    <w:name w:val="TOC Heading"/>
    <w:basedOn w:val="Heading1"/>
    <w:next w:val="Normal"/>
    <w:uiPriority w:val="39"/>
    <w:unhideWhenUsed/>
    <w:qFormat/>
    <w:rsid w:val="00F820DB"/>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u w:val="none"/>
    </w:rPr>
  </w:style>
  <w:style w:type="paragraph" w:styleId="Caption">
    <w:name w:val="caption"/>
    <w:basedOn w:val="Normal"/>
    <w:next w:val="Normal"/>
    <w:semiHidden/>
    <w:unhideWhenUsed/>
    <w:qFormat/>
    <w:rsid w:val="00E8202E"/>
    <w:pPr>
      <w:spacing w:before="0" w:after="200"/>
    </w:pPr>
    <w:rPr>
      <w:b/>
      <w:bCs/>
      <w:color w:val="4F81BD" w:themeColor="accent1"/>
      <w:sz w:val="18"/>
      <w:szCs w:val="18"/>
    </w:rPr>
  </w:style>
  <w:style w:type="character" w:customStyle="1" w:styleId="Heading1Char">
    <w:name w:val="Heading 1 Char"/>
    <w:basedOn w:val="DefaultParagraphFont"/>
    <w:link w:val="Heading1"/>
    <w:uiPriority w:val="9"/>
    <w:rsid w:val="00A44B27"/>
    <w:rPr>
      <w:rFonts w:ascii="Arial" w:hAnsi="Arial"/>
      <w:b/>
      <w:kern w:val="32"/>
      <w:sz w:val="32"/>
      <w:u w:val="single"/>
    </w:rPr>
  </w:style>
  <w:style w:type="paragraph" w:styleId="List">
    <w:name w:val="List"/>
    <w:basedOn w:val="Normal"/>
    <w:rsid w:val="002B41F2"/>
    <w:pPr>
      <w:ind w:left="360" w:hanging="360"/>
      <w:contextualSpacing/>
    </w:pPr>
  </w:style>
  <w:style w:type="character" w:customStyle="1" w:styleId="BodyTextIndentChar">
    <w:name w:val="Body Text Indent Char"/>
    <w:basedOn w:val="DefaultParagraphFont"/>
    <w:link w:val="BodyTextIndent"/>
    <w:rsid w:val="00777F7A"/>
  </w:style>
  <w:style w:type="character" w:customStyle="1" w:styleId="CommentTextChar">
    <w:name w:val="Comment Text Char"/>
    <w:basedOn w:val="DefaultParagraphFont"/>
    <w:link w:val="CommentText"/>
    <w:semiHidden/>
    <w:rsid w:val="00777F7A"/>
    <w:rPr>
      <w:sz w:val="20"/>
    </w:rPr>
  </w:style>
  <w:style w:type="paragraph" w:customStyle="1" w:styleId="clearformatting">
    <w:name w:val="clear formatting"/>
    <w:basedOn w:val="Heading2"/>
    <w:rsid w:val="002B41F2"/>
    <w:rPr>
      <w:bCs/>
    </w:rPr>
  </w:style>
  <w:style w:type="paragraph" w:styleId="EndnoteText">
    <w:name w:val="endnote text"/>
    <w:basedOn w:val="Normal"/>
    <w:link w:val="EndnoteTextChar"/>
    <w:uiPriority w:val="99"/>
    <w:rsid w:val="002B41F2"/>
    <w:pPr>
      <w:widowControl w:val="0"/>
      <w:spacing w:before="0" w:after="60"/>
      <w:jc w:val="both"/>
    </w:pPr>
    <w:rPr>
      <w:rFonts w:ascii="Arial" w:hAnsi="Arial"/>
      <w:sz w:val="20"/>
      <w:szCs w:val="20"/>
    </w:rPr>
  </w:style>
  <w:style w:type="character" w:customStyle="1" w:styleId="EndnoteTextChar">
    <w:name w:val="Endnote Text Char"/>
    <w:basedOn w:val="DefaultParagraphFont"/>
    <w:link w:val="EndnoteText"/>
    <w:uiPriority w:val="99"/>
    <w:rsid w:val="002B41F2"/>
    <w:rPr>
      <w:rFonts w:ascii="Arial" w:hAnsi="Arial"/>
      <w:sz w:val="20"/>
      <w:szCs w:val="20"/>
    </w:rPr>
  </w:style>
  <w:style w:type="character" w:styleId="EndnoteReference">
    <w:name w:val="endnote reference"/>
    <w:basedOn w:val="DefaultParagraphFont"/>
    <w:uiPriority w:val="99"/>
    <w:rsid w:val="002B41F2"/>
    <w:rPr>
      <w:rFonts w:cs="Times New Roman"/>
      <w:vertAlign w:val="superscript"/>
    </w:rPr>
  </w:style>
  <w:style w:type="character" w:styleId="FollowedHyperlink">
    <w:name w:val="FollowedHyperlink"/>
    <w:basedOn w:val="DefaultParagraphFont"/>
    <w:rsid w:val="00D15252"/>
    <w:rPr>
      <w:color w:val="800080" w:themeColor="followedHyperlink"/>
      <w:u w:val="single"/>
    </w:rPr>
  </w:style>
  <w:style w:type="table" w:styleId="TableGrid">
    <w:name w:val="Table Grid"/>
    <w:basedOn w:val="TableNormal"/>
    <w:uiPriority w:val="59"/>
    <w:rsid w:val="00D70967"/>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llStype">
    <w:name w:val="CellStype"/>
    <w:basedOn w:val="Normal"/>
    <w:qFormat/>
    <w:rsid w:val="00C915B1"/>
    <w:pPr>
      <w:spacing w:before="0" w:after="0"/>
    </w:pPr>
    <w:rPr>
      <w:rFonts w:asciiTheme="minorHAnsi" w:eastAsiaTheme="minorEastAsia" w:hAnsiTheme="minorHAnsi" w:cstheme="minorBidi"/>
      <w:sz w:val="16"/>
      <w:szCs w:val="16"/>
    </w:rPr>
  </w:style>
  <w:style w:type="paragraph" w:customStyle="1" w:styleId="Column1">
    <w:name w:val="Column1"/>
    <w:basedOn w:val="Normal"/>
    <w:qFormat/>
    <w:rsid w:val="00082F21"/>
    <w:pPr>
      <w:spacing w:before="0" w:after="0"/>
    </w:pPr>
    <w:rPr>
      <w:rFonts w:eastAsiaTheme="minorEastAsia" w:cstheme="minorBidi"/>
      <w:sz w:val="20"/>
    </w:rPr>
  </w:style>
  <w:style w:type="paragraph" w:customStyle="1" w:styleId="Default">
    <w:name w:val="Default"/>
    <w:rsid w:val="00707CAB"/>
    <w:pPr>
      <w:widowControl w:val="0"/>
      <w:autoSpaceDE w:val="0"/>
      <w:autoSpaceDN w:val="0"/>
      <w:adjustRightInd w:val="0"/>
    </w:pPr>
    <w:rPr>
      <w:rFonts w:ascii="Verdana" w:hAnsi="Verdana"/>
      <w:color w:val="000000"/>
    </w:rPr>
  </w:style>
  <w:style w:type="paragraph" w:styleId="Header">
    <w:name w:val="header"/>
    <w:basedOn w:val="Normal"/>
    <w:link w:val="HeaderChar"/>
    <w:rsid w:val="00C915B1"/>
    <w:pPr>
      <w:tabs>
        <w:tab w:val="center" w:pos="4320"/>
        <w:tab w:val="right" w:pos="8640"/>
      </w:tabs>
      <w:spacing w:before="0" w:after="0"/>
    </w:pPr>
  </w:style>
  <w:style w:type="character" w:customStyle="1" w:styleId="HeaderChar">
    <w:name w:val="Header Char"/>
    <w:basedOn w:val="DefaultParagraphFont"/>
    <w:link w:val="Header"/>
    <w:rsid w:val="00C915B1"/>
  </w:style>
  <w:style w:type="paragraph" w:styleId="Revision">
    <w:name w:val="Revision"/>
    <w:hidden/>
    <w:rsid w:val="00E47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22607">
      <w:bodyDiv w:val="1"/>
      <w:marLeft w:val="0"/>
      <w:marRight w:val="0"/>
      <w:marTop w:val="0"/>
      <w:marBottom w:val="0"/>
      <w:divBdr>
        <w:top w:val="none" w:sz="0" w:space="0" w:color="auto"/>
        <w:left w:val="none" w:sz="0" w:space="0" w:color="auto"/>
        <w:bottom w:val="none" w:sz="0" w:space="0" w:color="auto"/>
        <w:right w:val="none" w:sz="0" w:space="0" w:color="auto"/>
      </w:divBdr>
    </w:div>
    <w:div w:id="491290330">
      <w:bodyDiv w:val="1"/>
      <w:marLeft w:val="0"/>
      <w:marRight w:val="0"/>
      <w:marTop w:val="0"/>
      <w:marBottom w:val="0"/>
      <w:divBdr>
        <w:top w:val="none" w:sz="0" w:space="0" w:color="auto"/>
        <w:left w:val="none" w:sz="0" w:space="0" w:color="auto"/>
        <w:bottom w:val="none" w:sz="0" w:space="0" w:color="auto"/>
        <w:right w:val="none" w:sz="0" w:space="0" w:color="auto"/>
      </w:divBdr>
      <w:divsChild>
        <w:div w:id="1475678934">
          <w:marLeft w:val="0"/>
          <w:marRight w:val="0"/>
          <w:marTop w:val="0"/>
          <w:marBottom w:val="0"/>
          <w:divBdr>
            <w:top w:val="none" w:sz="0" w:space="0" w:color="auto"/>
            <w:left w:val="none" w:sz="0" w:space="0" w:color="auto"/>
            <w:bottom w:val="none" w:sz="0" w:space="0" w:color="auto"/>
            <w:right w:val="none" w:sz="0" w:space="0" w:color="auto"/>
          </w:divBdr>
          <w:divsChild>
            <w:div w:id="948925494">
              <w:marLeft w:val="0"/>
              <w:marRight w:val="0"/>
              <w:marTop w:val="0"/>
              <w:marBottom w:val="0"/>
              <w:divBdr>
                <w:top w:val="none" w:sz="0" w:space="0" w:color="auto"/>
                <w:left w:val="none" w:sz="0" w:space="0" w:color="auto"/>
                <w:bottom w:val="none" w:sz="0" w:space="0" w:color="auto"/>
                <w:right w:val="none" w:sz="0" w:space="0" w:color="auto"/>
              </w:divBdr>
              <w:divsChild>
                <w:div w:id="2626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3942">
      <w:bodyDiv w:val="1"/>
      <w:marLeft w:val="0"/>
      <w:marRight w:val="0"/>
      <w:marTop w:val="0"/>
      <w:marBottom w:val="0"/>
      <w:divBdr>
        <w:top w:val="none" w:sz="0" w:space="0" w:color="auto"/>
        <w:left w:val="none" w:sz="0" w:space="0" w:color="auto"/>
        <w:bottom w:val="none" w:sz="0" w:space="0" w:color="auto"/>
        <w:right w:val="none" w:sz="0" w:space="0" w:color="auto"/>
      </w:divBdr>
      <w:divsChild>
        <w:div w:id="133156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4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osg-docdb.opensciencegrid.org/0008/000813/002/OSG_Value_Proposition-V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954</Words>
  <Characters>5438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to be assigned</vt:lpstr>
    </vt:vector>
  </TitlesOfParts>
  <Company>Fermi National Accelerator Laboratory</Company>
  <LinksUpToDate>false</LinksUpToDate>
  <CharactersWithSpaces>6380</CharactersWithSpaces>
  <SharedDoc>false</SharedDoc>
  <HLinks>
    <vt:vector size="66" baseType="variant">
      <vt:variant>
        <vt:i4>1900598</vt:i4>
      </vt:variant>
      <vt:variant>
        <vt:i4>65</vt:i4>
      </vt:variant>
      <vt:variant>
        <vt:i4>0</vt:i4>
      </vt:variant>
      <vt:variant>
        <vt:i4>5</vt:i4>
      </vt:variant>
      <vt:variant>
        <vt:lpwstr/>
      </vt:variant>
      <vt:variant>
        <vt:lpwstr>_Toc49839838</vt:lpwstr>
      </vt:variant>
      <vt:variant>
        <vt:i4>1179702</vt:i4>
      </vt:variant>
      <vt:variant>
        <vt:i4>59</vt:i4>
      </vt:variant>
      <vt:variant>
        <vt:i4>0</vt:i4>
      </vt:variant>
      <vt:variant>
        <vt:i4>5</vt:i4>
      </vt:variant>
      <vt:variant>
        <vt:lpwstr/>
      </vt:variant>
      <vt:variant>
        <vt:lpwstr>_Toc49839837</vt:lpwstr>
      </vt:variant>
      <vt:variant>
        <vt:i4>1245238</vt:i4>
      </vt:variant>
      <vt:variant>
        <vt:i4>53</vt:i4>
      </vt:variant>
      <vt:variant>
        <vt:i4>0</vt:i4>
      </vt:variant>
      <vt:variant>
        <vt:i4>5</vt:i4>
      </vt:variant>
      <vt:variant>
        <vt:lpwstr/>
      </vt:variant>
      <vt:variant>
        <vt:lpwstr>_Toc49839836</vt:lpwstr>
      </vt:variant>
      <vt:variant>
        <vt:i4>1048630</vt:i4>
      </vt:variant>
      <vt:variant>
        <vt:i4>47</vt:i4>
      </vt:variant>
      <vt:variant>
        <vt:i4>0</vt:i4>
      </vt:variant>
      <vt:variant>
        <vt:i4>5</vt:i4>
      </vt:variant>
      <vt:variant>
        <vt:lpwstr/>
      </vt:variant>
      <vt:variant>
        <vt:lpwstr>_Toc49839835</vt:lpwstr>
      </vt:variant>
      <vt:variant>
        <vt:i4>1114166</vt:i4>
      </vt:variant>
      <vt:variant>
        <vt:i4>41</vt:i4>
      </vt:variant>
      <vt:variant>
        <vt:i4>0</vt:i4>
      </vt:variant>
      <vt:variant>
        <vt:i4>5</vt:i4>
      </vt:variant>
      <vt:variant>
        <vt:lpwstr/>
      </vt:variant>
      <vt:variant>
        <vt:lpwstr>_Toc49839834</vt:lpwstr>
      </vt:variant>
      <vt:variant>
        <vt:i4>1441846</vt:i4>
      </vt:variant>
      <vt:variant>
        <vt:i4>35</vt:i4>
      </vt:variant>
      <vt:variant>
        <vt:i4>0</vt:i4>
      </vt:variant>
      <vt:variant>
        <vt:i4>5</vt:i4>
      </vt:variant>
      <vt:variant>
        <vt:lpwstr/>
      </vt:variant>
      <vt:variant>
        <vt:lpwstr>_Toc49839833</vt:lpwstr>
      </vt:variant>
      <vt:variant>
        <vt:i4>1507382</vt:i4>
      </vt:variant>
      <vt:variant>
        <vt:i4>29</vt:i4>
      </vt:variant>
      <vt:variant>
        <vt:i4>0</vt:i4>
      </vt:variant>
      <vt:variant>
        <vt:i4>5</vt:i4>
      </vt:variant>
      <vt:variant>
        <vt:lpwstr/>
      </vt:variant>
      <vt:variant>
        <vt:lpwstr>_Toc49839832</vt:lpwstr>
      </vt:variant>
      <vt:variant>
        <vt:i4>1310774</vt:i4>
      </vt:variant>
      <vt:variant>
        <vt:i4>23</vt:i4>
      </vt:variant>
      <vt:variant>
        <vt:i4>0</vt:i4>
      </vt:variant>
      <vt:variant>
        <vt:i4>5</vt:i4>
      </vt:variant>
      <vt:variant>
        <vt:lpwstr/>
      </vt:variant>
      <vt:variant>
        <vt:lpwstr>_Toc49839831</vt:lpwstr>
      </vt:variant>
      <vt:variant>
        <vt:i4>1376310</vt:i4>
      </vt:variant>
      <vt:variant>
        <vt:i4>17</vt:i4>
      </vt:variant>
      <vt:variant>
        <vt:i4>0</vt:i4>
      </vt:variant>
      <vt:variant>
        <vt:i4>5</vt:i4>
      </vt:variant>
      <vt:variant>
        <vt:lpwstr/>
      </vt:variant>
      <vt:variant>
        <vt:lpwstr>_Toc49839830</vt:lpwstr>
      </vt:variant>
      <vt:variant>
        <vt:i4>1835063</vt:i4>
      </vt:variant>
      <vt:variant>
        <vt:i4>11</vt:i4>
      </vt:variant>
      <vt:variant>
        <vt:i4>0</vt:i4>
      </vt:variant>
      <vt:variant>
        <vt:i4>5</vt:i4>
      </vt:variant>
      <vt:variant>
        <vt:lpwstr/>
      </vt:variant>
      <vt:variant>
        <vt:lpwstr>_Toc49839829</vt:lpwstr>
      </vt:variant>
      <vt:variant>
        <vt:i4>1900599</vt:i4>
      </vt:variant>
      <vt:variant>
        <vt:i4>5</vt:i4>
      </vt:variant>
      <vt:variant>
        <vt:i4>0</vt:i4>
      </vt:variant>
      <vt:variant>
        <vt:i4>5</vt:i4>
      </vt:variant>
      <vt:variant>
        <vt:lpwstr/>
      </vt:variant>
      <vt:variant>
        <vt:lpwstr>_Toc49839828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assigned</dc:title>
  <dc:subject/>
  <dc:creator>aheavey</dc:creator>
  <cp:keywords/>
  <cp:lastModifiedBy>Ruth Pordes</cp:lastModifiedBy>
  <cp:revision>8</cp:revision>
  <cp:lastPrinted>2011-06-27T17:57:00Z</cp:lastPrinted>
  <dcterms:created xsi:type="dcterms:W3CDTF">2011-06-23T16:25:00Z</dcterms:created>
  <dcterms:modified xsi:type="dcterms:W3CDTF">2011-06-28T16:32:00Z</dcterms:modified>
  <cp:category>Grid2003</cp:category>
</cp:coreProperties>
</file>