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874313">
        <w:rPr>
          <w:rFonts w:ascii="Times New Roman" w:hAnsi="Times New Roman" w:cs="Times New Roman"/>
          <w:b/>
          <w:sz w:val="32"/>
          <w:u w:val="single"/>
        </w:rPr>
        <w:t>OSG Y</w:t>
      </w:r>
      <w:r w:rsidR="0061337D" w:rsidRPr="00B9417D">
        <w:rPr>
          <w:rFonts w:ascii="Times New Roman" w:hAnsi="Times New Roman" w:cs="Times New Roman"/>
          <w:b/>
          <w:sz w:val="32"/>
          <w:u w:val="single"/>
        </w:rPr>
        <w:t xml:space="preserve">ear6 </w:t>
      </w:r>
      <w:r w:rsidR="00860FBC">
        <w:rPr>
          <w:rFonts w:ascii="Times New Roman" w:hAnsi="Times New Roman" w:cs="Times New Roman"/>
          <w:b/>
          <w:sz w:val="32"/>
          <w:u w:val="single"/>
        </w:rPr>
        <w:t>Operations</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860FBC" w:rsidRDefault="00860FBC" w:rsidP="002C200C">
      <w:pPr>
        <w:rPr>
          <w:rFonts w:ascii="Times New Roman" w:hAnsi="Times New Roman" w:cs="Times New Roman"/>
        </w:rPr>
      </w:pPr>
      <w:r>
        <w:rPr>
          <w:rFonts w:ascii="Times New Roman" w:hAnsi="Times New Roman" w:cs="Times New Roman"/>
        </w:rPr>
        <w:t>“Operations transforms resource or data inputs into desired goods, services, or results, and create and deliver value to the customers.” –Business Dictionary</w:t>
      </w:r>
    </w:p>
    <w:p w:rsidR="00CE3563" w:rsidRDefault="00860FBC" w:rsidP="002C200C">
      <w:pPr>
        <w:rPr>
          <w:rFonts w:ascii="Times New Roman" w:hAnsi="Times New Roman" w:cs="Times New Roman"/>
        </w:rPr>
      </w:pPr>
      <w:r>
        <w:rPr>
          <w:rFonts w:ascii="Times New Roman" w:hAnsi="Times New Roman" w:cs="Times New Roman"/>
        </w:rPr>
        <w:t xml:space="preserve">Operations will continue to provide the </w:t>
      </w:r>
      <w:r w:rsidR="00BB6699">
        <w:rPr>
          <w:rFonts w:ascii="Times New Roman" w:hAnsi="Times New Roman" w:cs="Times New Roman"/>
        </w:rPr>
        <w:t>core OSG infrastructure</w:t>
      </w:r>
      <w:r>
        <w:rPr>
          <w:rFonts w:ascii="Times New Roman" w:hAnsi="Times New Roman" w:cs="Times New Roman"/>
        </w:rPr>
        <w:t xml:space="preserve"> </w:t>
      </w:r>
      <w:r w:rsidR="00BB6699">
        <w:rPr>
          <w:rFonts w:ascii="Times New Roman" w:hAnsi="Times New Roman" w:cs="Times New Roman"/>
        </w:rPr>
        <w:t xml:space="preserve">and service desk services </w:t>
      </w:r>
      <w:r>
        <w:rPr>
          <w:rFonts w:ascii="Times New Roman" w:hAnsi="Times New Roman" w:cs="Times New Roman"/>
        </w:rPr>
        <w:t xml:space="preserve">to the OSG Collaboration. These services will retain their mature service expectation while adapting to changing user needs. </w:t>
      </w:r>
      <w:r w:rsidR="00033678">
        <w:rPr>
          <w:rFonts w:ascii="Times New Roman" w:hAnsi="Times New Roman" w:cs="Times New Roman"/>
        </w:rPr>
        <w:t xml:space="preserve">OSG </w:t>
      </w:r>
      <w:r>
        <w:rPr>
          <w:rFonts w:ascii="Times New Roman" w:hAnsi="Times New Roman" w:cs="Times New Roman"/>
        </w:rPr>
        <w:t>Operations will continue to take stakeholder driven requirements and produce</w:t>
      </w:r>
      <w:r w:rsidR="00033678">
        <w:rPr>
          <w:rFonts w:ascii="Times New Roman" w:hAnsi="Times New Roman" w:cs="Times New Roman"/>
        </w:rPr>
        <w:t xml:space="preserve"> a valuable set of operational tools focusing on ease of use, accuracy and freshness of data, and proactive problem solving. Distributed (IU, </w:t>
      </w:r>
      <w:proofErr w:type="spellStart"/>
      <w:r w:rsidR="00033678">
        <w:rPr>
          <w:rFonts w:ascii="Times New Roman" w:hAnsi="Times New Roman" w:cs="Times New Roman"/>
        </w:rPr>
        <w:t>Fermilab</w:t>
      </w:r>
      <w:proofErr w:type="spellEnd"/>
      <w:r w:rsidR="00033678">
        <w:rPr>
          <w:rFonts w:ascii="Times New Roman" w:hAnsi="Times New Roman" w:cs="Times New Roman"/>
        </w:rPr>
        <w:t xml:space="preserve">, UCSD, etc.) operational staff and resources will continue to provide the highest level of service and maintain strict accountability via Service Level Agreements for delivering these services. A Continual Service Improvement (CSI) model will be used to keep services consistent with evolving needs of the OSG Users. </w:t>
      </w:r>
      <w:r w:rsidR="00CE3563">
        <w:rPr>
          <w:rFonts w:ascii="Times New Roman" w:hAnsi="Times New Roman" w:cs="Times New Roman"/>
        </w:rPr>
        <w:t xml:space="preserve">OSG Service Desk Operators will continue to work directly with customers to efficiently resolve issues via the trouble ticketing mechanisms. Overall OSG Operations will strive for transparency, reliability, and accountability in all aspects of working with OSG Stakeholders. </w:t>
      </w:r>
    </w:p>
    <w:p w:rsidR="002C200C" w:rsidRDefault="00CE3563" w:rsidP="002C200C">
      <w:pPr>
        <w:rPr>
          <w:rFonts w:ascii="Times New Roman" w:hAnsi="Times New Roman" w:cs="Times New Roman"/>
          <w:u w:val="single"/>
        </w:rPr>
      </w:pPr>
      <w:r w:rsidRPr="00CE3563">
        <w:rPr>
          <w:rFonts w:ascii="Times New Roman" w:hAnsi="Times New Roman" w:cs="Times New Roman"/>
          <w:noProof/>
          <w:u w:val="single"/>
        </w:rPr>
        <w:drawing>
          <wp:inline distT="0" distB="0" distL="0" distR="0">
            <wp:extent cx="5486400" cy="3281680"/>
            <wp:effectExtent l="0" t="0" r="0" b="0"/>
            <wp:docPr id="1" name="P 1" descr="Picture 1.png"/>
            <wp:cNvGraphicFramePr/>
            <a:graphic xmlns:a="http://schemas.openxmlformats.org/drawingml/2006/main">
              <a:graphicData uri="http://schemas.openxmlformats.org/drawingml/2006/picture">
                <pic:pic xmlns:pic="http://schemas.openxmlformats.org/drawingml/2006/picture">
                  <pic:nvPicPr>
                    <pic:cNvPr id="0" name="Content Placeholder 6" descr="Picture 1.png"/>
                    <pic:cNvPicPr>
                      <a:picLocks noGrp="1" noChangeAspect="1"/>
                    </pic:cNvPicPr>
                  </pic:nvPicPr>
                  <pic:blipFill>
                    <a:blip r:embed="rId7"/>
                    <a:srcRect l="-33756" r="-33756"/>
                    <a:stretch>
                      <a:fillRect/>
                    </a:stretch>
                  </pic:blipFill>
                  <pic:spPr bwMode="auto">
                    <a:xfrm>
                      <a:off x="0" y="0"/>
                      <a:ext cx="5486400" cy="3281680"/>
                    </a:xfrm>
                    <a:prstGeom prst="rect">
                      <a:avLst/>
                    </a:prstGeom>
                    <a:noFill/>
                    <a:ln w="9525">
                      <a:noFill/>
                      <a:miter lim="800000"/>
                      <a:headEnd/>
                      <a:tailEnd/>
                    </a:ln>
                  </pic:spPr>
                </pic:pic>
              </a:graphicData>
            </a:graphic>
          </wp:inline>
        </w:drawing>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gets it requirements from </w:t>
      </w:r>
      <w:r w:rsidR="00CE3563">
        <w:rPr>
          <w:rFonts w:ascii="Times New Roman" w:hAnsi="Times New Roman" w:cs="Times New Roman"/>
        </w:rPr>
        <w:t xml:space="preserve">OSG Stakeholders </w:t>
      </w:r>
      <w:proofErr w:type="spellStart"/>
      <w:r w:rsidR="00CE3563">
        <w:rPr>
          <w:rFonts w:ascii="Times New Roman" w:hAnsi="Times New Roman" w:cs="Times New Roman"/>
        </w:rPr>
        <w:t>VOs</w:t>
      </w:r>
      <w:proofErr w:type="spellEnd"/>
      <w:r w:rsidR="003C4FA1">
        <w:rPr>
          <w:rFonts w:ascii="Times New Roman" w:hAnsi="Times New Roman" w:cs="Times New Roman"/>
        </w:rPr>
        <w:t xml:space="preserve">, </w:t>
      </w:r>
      <w:r w:rsidRPr="003C4FA1">
        <w:rPr>
          <w:rFonts w:ascii="Times New Roman" w:hAnsi="Times New Roman" w:cs="Times New Roman"/>
        </w:rPr>
        <w:t>OSG management</w:t>
      </w:r>
      <w:r w:rsidR="006E68C0" w:rsidRPr="003C4FA1">
        <w:rPr>
          <w:rFonts w:ascii="Times New Roman" w:hAnsi="Times New Roman" w:cs="Times New Roman"/>
        </w:rPr>
        <w:t>, and OSG staff</w:t>
      </w:r>
      <w:r w:rsidR="00CE3563">
        <w:rPr>
          <w:rFonts w:ascii="Times New Roman" w:hAnsi="Times New Roman" w:cs="Times New Roman"/>
        </w:rPr>
        <w:t>.</w:t>
      </w:r>
    </w:p>
    <w:p w:rsidR="00CE3563"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907CA5" w:rsidRPr="00CE3563" w:rsidRDefault="00CE3563" w:rsidP="00CE3563">
      <w:r w:rsidRPr="003C4FA1">
        <w:rPr>
          <w:rFonts w:ascii="Times New Roman" w:hAnsi="Times New Roman" w:cs="Times New Roman"/>
        </w:rPr>
        <w:t>Th</w:t>
      </w:r>
      <w:r>
        <w:rPr>
          <w:rFonts w:ascii="Times New Roman" w:hAnsi="Times New Roman" w:cs="Times New Roman"/>
        </w:rPr>
        <w:t xml:space="preserve">ere are no major changes to our Methods in Year 6. </w:t>
      </w:r>
      <w:r w:rsidR="003401B4">
        <w:rPr>
          <w:rFonts w:ascii="Times New Roman" w:hAnsi="Times New Roman" w:cs="Times New Roman"/>
        </w:rPr>
        <w:t xml:space="preserve">We will revisit lessons learned to harden our policy and procedures for services. We will also work to have a better-trained staff for Operational triage of issues reported by OSG Users. We will continue to adhere to well defined Change Management policies and evolve our HA capabilities to use the latest advances in virtualization and load-balancing technologies. Along with hosting several mature services, newly defined services will be smoothly transitioned from development to </w:t>
      </w:r>
      <w:proofErr w:type="spellStart"/>
      <w:r w:rsidR="003401B4">
        <w:rPr>
          <w:rFonts w:ascii="Times New Roman" w:hAnsi="Times New Roman" w:cs="Times New Roman"/>
        </w:rPr>
        <w:t>testbed</w:t>
      </w:r>
      <w:proofErr w:type="spellEnd"/>
      <w:r w:rsidR="003401B4">
        <w:rPr>
          <w:rFonts w:ascii="Times New Roman" w:hAnsi="Times New Roman" w:cs="Times New Roman"/>
        </w:rPr>
        <w:t xml:space="preserve"> to production. </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E57BB7" w:rsidRDefault="00E57BB7" w:rsidP="006E68C0">
      <w:pPr>
        <w:pStyle w:val="ListParagraph"/>
        <w:numPr>
          <w:ilvl w:val="0"/>
          <w:numId w:val="2"/>
        </w:numPr>
        <w:rPr>
          <w:rFonts w:ascii="Times New Roman" w:hAnsi="Times New Roman" w:cs="Times New Roman"/>
        </w:rPr>
      </w:pPr>
      <w:r>
        <w:rPr>
          <w:rFonts w:ascii="Times New Roman" w:hAnsi="Times New Roman" w:cs="Times New Roman"/>
        </w:rPr>
        <w:t>Upgrade BDII v4 to v5 – Oct 2011</w:t>
      </w:r>
    </w:p>
    <w:p w:rsidR="003401B4" w:rsidRDefault="003401B4" w:rsidP="006E68C0">
      <w:pPr>
        <w:pStyle w:val="ListParagraph"/>
        <w:numPr>
          <w:ilvl w:val="0"/>
          <w:numId w:val="2"/>
        </w:numPr>
        <w:rPr>
          <w:rFonts w:ascii="Times New Roman" w:hAnsi="Times New Roman" w:cs="Times New Roman"/>
        </w:rPr>
      </w:pPr>
      <w:r>
        <w:rPr>
          <w:rFonts w:ascii="Times New Roman" w:hAnsi="Times New Roman" w:cs="Times New Roman"/>
        </w:rPr>
        <w:t>Deploy WLCG Top-Level BDII - Dec 2011</w:t>
      </w:r>
    </w:p>
    <w:p w:rsidR="003401B4" w:rsidRDefault="003401B4" w:rsidP="006E68C0">
      <w:pPr>
        <w:pStyle w:val="ListParagraph"/>
        <w:numPr>
          <w:ilvl w:val="0"/>
          <w:numId w:val="2"/>
        </w:numPr>
        <w:rPr>
          <w:rFonts w:ascii="Times New Roman" w:hAnsi="Times New Roman" w:cs="Times New Roman"/>
        </w:rPr>
      </w:pPr>
      <w:r>
        <w:rPr>
          <w:rFonts w:ascii="Times New Roman" w:hAnsi="Times New Roman" w:cs="Times New Roman"/>
        </w:rPr>
        <w:t>Deploy Glide-In Factories at IU and CERN - Aug 2011 and Feb 2012 respectively</w:t>
      </w:r>
    </w:p>
    <w:p w:rsidR="003401B4" w:rsidRDefault="003401B4" w:rsidP="006E68C0">
      <w:pPr>
        <w:pStyle w:val="ListParagraph"/>
        <w:numPr>
          <w:ilvl w:val="0"/>
          <w:numId w:val="2"/>
        </w:numPr>
        <w:rPr>
          <w:rFonts w:ascii="Times New Roman" w:hAnsi="Times New Roman" w:cs="Times New Roman"/>
        </w:rPr>
      </w:pPr>
      <w:r>
        <w:rPr>
          <w:rFonts w:ascii="Times New Roman" w:hAnsi="Times New Roman" w:cs="Times New Roman"/>
        </w:rPr>
        <w:t>Evolve HA Technologies - Apr 2012</w:t>
      </w:r>
    </w:p>
    <w:p w:rsidR="003401B4" w:rsidRDefault="003401B4" w:rsidP="006E68C0">
      <w:pPr>
        <w:pStyle w:val="ListParagraph"/>
        <w:numPr>
          <w:ilvl w:val="0"/>
          <w:numId w:val="2"/>
        </w:numPr>
        <w:rPr>
          <w:rFonts w:ascii="Times New Roman" w:hAnsi="Times New Roman" w:cs="Times New Roman"/>
        </w:rPr>
      </w:pPr>
      <w:r>
        <w:rPr>
          <w:rFonts w:ascii="Times New Roman" w:hAnsi="Times New Roman" w:cs="Times New Roman"/>
        </w:rPr>
        <w:t xml:space="preserve">Consolidate Public Documentation (WebPages, Wiki, Documentation </w:t>
      </w:r>
      <w:proofErr w:type="spellStart"/>
      <w:r>
        <w:rPr>
          <w:rFonts w:ascii="Times New Roman" w:hAnsi="Times New Roman" w:cs="Times New Roman"/>
        </w:rPr>
        <w:t>DataBase</w:t>
      </w:r>
      <w:proofErr w:type="spellEnd"/>
      <w:r>
        <w:rPr>
          <w:rFonts w:ascii="Times New Roman" w:hAnsi="Times New Roman" w:cs="Times New Roman"/>
        </w:rPr>
        <w:t>) – Aug 2012</w:t>
      </w:r>
    </w:p>
    <w:p w:rsidR="00E57BB7" w:rsidRDefault="0061337D" w:rsidP="00E57BB7">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E57BB7" w:rsidRPr="00E57BB7" w:rsidRDefault="00E57BB7" w:rsidP="00E57BB7"/>
    <w:p w:rsidR="00E57BB7" w:rsidRDefault="00E57BB7" w:rsidP="00BB6699">
      <w:pPr>
        <w:pStyle w:val="ListParagraph"/>
        <w:numPr>
          <w:ilvl w:val="0"/>
          <w:numId w:val="8"/>
        </w:numPr>
        <w:rPr>
          <w:rFonts w:ascii="Times New Roman" w:hAnsi="Times New Roman" w:cs="Times New Roman"/>
        </w:rPr>
      </w:pPr>
      <w:r>
        <w:rPr>
          <w:rFonts w:ascii="Times New Roman" w:hAnsi="Times New Roman" w:cs="Times New Roman"/>
        </w:rPr>
        <w:t>Support LCH</w:t>
      </w:r>
    </w:p>
    <w:p w:rsidR="00E57BB7" w:rsidRDefault="00E57BB7" w:rsidP="00BB6699">
      <w:pPr>
        <w:pStyle w:val="ListParagraph"/>
        <w:numPr>
          <w:ilvl w:val="0"/>
          <w:numId w:val="8"/>
        </w:numPr>
        <w:rPr>
          <w:rFonts w:ascii="Times New Roman" w:hAnsi="Times New Roman" w:cs="Times New Roman"/>
        </w:rPr>
      </w:pPr>
      <w:r>
        <w:rPr>
          <w:rFonts w:ascii="Times New Roman" w:hAnsi="Times New Roman" w:cs="Times New Roman"/>
        </w:rPr>
        <w:t>Routine Process Execution</w:t>
      </w:r>
    </w:p>
    <w:p w:rsidR="00E57BB7" w:rsidRDefault="00E57BB7" w:rsidP="00BB6699">
      <w:pPr>
        <w:pStyle w:val="ListParagraph"/>
        <w:numPr>
          <w:ilvl w:val="0"/>
          <w:numId w:val="8"/>
        </w:numPr>
        <w:rPr>
          <w:rFonts w:ascii="Times New Roman" w:hAnsi="Times New Roman" w:cs="Times New Roman"/>
        </w:rPr>
      </w:pPr>
      <w:r>
        <w:rPr>
          <w:rFonts w:ascii="Times New Roman" w:hAnsi="Times New Roman" w:cs="Times New Roman"/>
        </w:rPr>
        <w:t>Improving Operational Processes</w:t>
      </w:r>
    </w:p>
    <w:p w:rsidR="00E57BB7" w:rsidRDefault="00E57BB7" w:rsidP="00BB6699">
      <w:pPr>
        <w:pStyle w:val="ListParagraph"/>
        <w:numPr>
          <w:ilvl w:val="0"/>
          <w:numId w:val="8"/>
        </w:numPr>
        <w:rPr>
          <w:rFonts w:ascii="Times New Roman" w:hAnsi="Times New Roman" w:cs="Times New Roman"/>
        </w:rPr>
      </w:pPr>
      <w:r>
        <w:rPr>
          <w:rFonts w:ascii="Times New Roman" w:hAnsi="Times New Roman" w:cs="Times New Roman"/>
        </w:rPr>
        <w:t>Help Regional Grids with Operational Infrastructure</w:t>
      </w:r>
    </w:p>
    <w:p w:rsidR="005C52CC" w:rsidRDefault="0076431B" w:rsidP="00BB6699">
      <w:pPr>
        <w:pStyle w:val="ListParagraph"/>
        <w:numPr>
          <w:ilvl w:val="0"/>
          <w:numId w:val="8"/>
        </w:numPr>
        <w:rPr>
          <w:rFonts w:ascii="Times New Roman" w:hAnsi="Times New Roman" w:cs="Times New Roman"/>
        </w:rPr>
      </w:pPr>
      <w:r>
        <w:rPr>
          <w:rFonts w:ascii="Times New Roman" w:hAnsi="Times New Roman" w:cs="Times New Roman"/>
        </w:rPr>
        <w:t>Interaction with External Projects</w:t>
      </w:r>
    </w:p>
    <w:p w:rsidR="005C52CC" w:rsidRPr="003C4FA1" w:rsidRDefault="005C52CC" w:rsidP="005C52CC">
      <w:pPr>
        <w:pStyle w:val="ListParagraph"/>
        <w:numPr>
          <w:ilvl w:val="0"/>
          <w:numId w:val="8"/>
        </w:numPr>
        <w:rPr>
          <w:rFonts w:ascii="Times New Roman" w:hAnsi="Times New Roman" w:cs="Times New Roman"/>
        </w:rPr>
      </w:pPr>
      <w:r>
        <w:rPr>
          <w:rFonts w:ascii="Times New Roman" w:hAnsi="Times New Roman" w:cs="Times New Roman"/>
        </w:rPr>
        <w:t xml:space="preserve">VDT/GOC </w:t>
      </w:r>
      <w:proofErr w:type="spellStart"/>
      <w:r>
        <w:rPr>
          <w:rFonts w:ascii="Times New Roman" w:hAnsi="Times New Roman" w:cs="Times New Roman"/>
        </w:rPr>
        <w:t>Infoshare</w:t>
      </w:r>
      <w:proofErr w:type="spellEnd"/>
      <w:r>
        <w:rPr>
          <w:rFonts w:ascii="Times New Roman" w:hAnsi="Times New Roman" w:cs="Times New Roman"/>
        </w:rPr>
        <w:t>/Training</w:t>
      </w:r>
    </w:p>
    <w:p w:rsidR="00E57BB7" w:rsidRPr="0076431B" w:rsidRDefault="00E57BB7" w:rsidP="005C52CC">
      <w:pPr>
        <w:pStyle w:val="ListParagraph"/>
        <w:ind w:left="360"/>
        <w:rPr>
          <w:rFonts w:ascii="Times New Roman" w:hAnsi="Times New Roman" w:cs="Times New Roman"/>
        </w:rPr>
      </w:pPr>
    </w:p>
    <w:p w:rsidR="0061337D" w:rsidRPr="00B9417D" w:rsidRDefault="0061337D" w:rsidP="0076431B">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76431B" w:rsidRDefault="00BD59AD"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Rob Quick (50</w:t>
      </w:r>
      <w:r w:rsidR="0076431B">
        <w:rPr>
          <w:rFonts w:ascii="Times New Roman" w:hAnsi="Times New Roman" w:cs="Times New Roman"/>
        </w:rPr>
        <w:t>% Operations</w:t>
      </w:r>
      <w:r>
        <w:rPr>
          <w:rFonts w:ascii="Times New Roman" w:hAnsi="Times New Roman" w:cs="Times New Roman"/>
        </w:rPr>
        <w:t>, 40% Production, 10% IU</w:t>
      </w:r>
      <w:r w:rsidR="0076431B">
        <w:rPr>
          <w:rFonts w:ascii="Times New Roman" w:hAnsi="Times New Roman" w:cs="Times New Roman"/>
        </w:rPr>
        <w:t>)</w:t>
      </w:r>
    </w:p>
    <w:p w:rsidR="0076431B" w:rsidRDefault="0076431B"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Scott </w:t>
      </w:r>
      <w:proofErr w:type="spellStart"/>
      <w:r>
        <w:rPr>
          <w:rFonts w:ascii="Times New Roman" w:hAnsi="Times New Roman" w:cs="Times New Roman"/>
        </w:rPr>
        <w:t>Teige</w:t>
      </w:r>
      <w:proofErr w:type="spellEnd"/>
      <w:r>
        <w:rPr>
          <w:rFonts w:ascii="Times New Roman" w:hAnsi="Times New Roman" w:cs="Times New Roman"/>
        </w:rPr>
        <w:t xml:space="preserve"> (100% Operations Engineering Lead)</w:t>
      </w:r>
    </w:p>
    <w:p w:rsidR="0076431B" w:rsidRDefault="0076431B"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Kyle Gross (100% Operational Service Lead)</w:t>
      </w:r>
    </w:p>
    <w:p w:rsidR="00BD59AD" w:rsidRDefault="00BD59AD" w:rsidP="006E68C0">
      <w:pPr>
        <w:pStyle w:val="ListParagraph"/>
        <w:numPr>
          <w:ilvl w:val="0"/>
          <w:numId w:val="5"/>
        </w:numPr>
        <w:spacing w:after="240" w:line="240" w:lineRule="auto"/>
        <w:rPr>
          <w:rFonts w:ascii="Times New Roman" w:hAnsi="Times New Roman" w:cs="Times New Roman"/>
        </w:rPr>
      </w:pPr>
      <w:proofErr w:type="spellStart"/>
      <w:r>
        <w:rPr>
          <w:rFonts w:ascii="Times New Roman" w:hAnsi="Times New Roman" w:cs="Times New Roman"/>
        </w:rPr>
        <w:t>Soichi</w:t>
      </w:r>
      <w:proofErr w:type="spellEnd"/>
      <w:r>
        <w:rPr>
          <w:rFonts w:ascii="Times New Roman" w:hAnsi="Times New Roman" w:cs="Times New Roman"/>
        </w:rPr>
        <w:t xml:space="preserve"> Hayashi (80% Service Maintenance)</w:t>
      </w:r>
    </w:p>
    <w:p w:rsidR="00BD59AD" w:rsidRDefault="00BD59AD"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Tom Lee (100% System </w:t>
      </w:r>
      <w:proofErr w:type="spellStart"/>
      <w:r>
        <w:rPr>
          <w:rFonts w:ascii="Times New Roman" w:hAnsi="Times New Roman" w:cs="Times New Roman"/>
        </w:rPr>
        <w:t>Adminsitrator</w:t>
      </w:r>
      <w:proofErr w:type="spellEnd"/>
      <w:r>
        <w:rPr>
          <w:rFonts w:ascii="Times New Roman" w:hAnsi="Times New Roman" w:cs="Times New Roman"/>
        </w:rPr>
        <w:t>)</w:t>
      </w:r>
    </w:p>
    <w:p w:rsidR="00BD59AD" w:rsidRDefault="00BD59AD"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El</w:t>
      </w:r>
      <w:r w:rsidR="001E793A">
        <w:rPr>
          <w:rFonts w:ascii="Times New Roman" w:hAnsi="Times New Roman" w:cs="Times New Roman"/>
        </w:rPr>
        <w:t xml:space="preserve">izabeth </w:t>
      </w:r>
      <w:proofErr w:type="spellStart"/>
      <w:r w:rsidR="001E793A">
        <w:rPr>
          <w:rFonts w:ascii="Times New Roman" w:hAnsi="Times New Roman" w:cs="Times New Roman"/>
        </w:rPr>
        <w:t>Chism</w:t>
      </w:r>
      <w:proofErr w:type="spellEnd"/>
      <w:r w:rsidR="001E793A">
        <w:rPr>
          <w:rFonts w:ascii="Times New Roman" w:hAnsi="Times New Roman" w:cs="Times New Roman"/>
        </w:rPr>
        <w:t xml:space="preserve"> (100% Operations Support</w:t>
      </w:r>
      <w:r>
        <w:rPr>
          <w:rFonts w:ascii="Times New Roman" w:hAnsi="Times New Roman" w:cs="Times New Roman"/>
        </w:rPr>
        <w:t>)</w:t>
      </w:r>
    </w:p>
    <w:p w:rsidR="001E793A" w:rsidRDefault="00BD59AD"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Alain </w:t>
      </w:r>
      <w:proofErr w:type="spellStart"/>
      <w:r>
        <w:rPr>
          <w:rFonts w:ascii="Times New Roman" w:hAnsi="Times New Roman" w:cs="Times New Roman"/>
        </w:rPr>
        <w:t>Deximo</w:t>
      </w:r>
      <w:proofErr w:type="spellEnd"/>
      <w:r>
        <w:rPr>
          <w:rFonts w:ascii="Times New Roman" w:hAnsi="Times New Roman" w:cs="Times New Roman"/>
        </w:rPr>
        <w:t xml:space="preserve"> (</w:t>
      </w:r>
      <w:r w:rsidR="001E793A">
        <w:rPr>
          <w:rFonts w:ascii="Times New Roman" w:hAnsi="Times New Roman" w:cs="Times New Roman"/>
        </w:rPr>
        <w:t>100% Service Desk, CA, Operations Support)</w:t>
      </w:r>
    </w:p>
    <w:p w:rsidR="001E793A" w:rsidRDefault="001E793A" w:rsidP="006E68C0">
      <w:pPr>
        <w:pStyle w:val="ListParagraph"/>
        <w:numPr>
          <w:ilvl w:val="0"/>
          <w:numId w:val="5"/>
        </w:numPr>
        <w:spacing w:after="240" w:line="240" w:lineRule="auto"/>
        <w:rPr>
          <w:rFonts w:ascii="Times New Roman" w:hAnsi="Times New Roman" w:cs="Times New Roman"/>
        </w:rPr>
      </w:pPr>
      <w:proofErr w:type="spellStart"/>
      <w:r>
        <w:rPr>
          <w:rFonts w:ascii="Times New Roman" w:hAnsi="Times New Roman" w:cs="Times New Roman"/>
        </w:rPr>
        <w:t>Chirs</w:t>
      </w:r>
      <w:proofErr w:type="spellEnd"/>
      <w:r>
        <w:rPr>
          <w:rFonts w:ascii="Times New Roman" w:hAnsi="Times New Roman" w:cs="Times New Roman"/>
        </w:rPr>
        <w:t xml:space="preserve"> Pipes (100% Operations Support)</w:t>
      </w:r>
    </w:p>
    <w:p w:rsidR="001E793A" w:rsidRDefault="001E793A"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Igor </w:t>
      </w:r>
      <w:proofErr w:type="spellStart"/>
      <w:r>
        <w:rPr>
          <w:rFonts w:ascii="Times New Roman" w:hAnsi="Times New Roman" w:cs="Times New Roman"/>
        </w:rPr>
        <w:t>Sfiligoi</w:t>
      </w:r>
      <w:proofErr w:type="spellEnd"/>
      <w:r>
        <w:rPr>
          <w:rFonts w:ascii="Times New Roman" w:hAnsi="Times New Roman" w:cs="Times New Roman"/>
        </w:rPr>
        <w:t xml:space="preserve"> (10% Glide-In Factory)</w:t>
      </w:r>
    </w:p>
    <w:p w:rsidR="001E793A" w:rsidRDefault="001E793A"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Jeff Dost (60% Glide-In Factory)</w:t>
      </w:r>
    </w:p>
    <w:p w:rsidR="001E793A" w:rsidRDefault="001E793A"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Terrence Martin (5% Glide-In Factory)</w:t>
      </w:r>
    </w:p>
    <w:p w:rsidR="00907CA5" w:rsidRPr="006E68C0" w:rsidRDefault="001E793A"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Keith Chadwick (25% </w:t>
      </w:r>
      <w:proofErr w:type="spellStart"/>
      <w:r>
        <w:rPr>
          <w:rFonts w:ascii="Times New Roman" w:hAnsi="Times New Roman" w:cs="Times New Roman"/>
        </w:rPr>
        <w:t>Fermigrid</w:t>
      </w:r>
      <w:proofErr w:type="spellEnd"/>
      <w:r>
        <w:rPr>
          <w:rFonts w:ascii="Times New Roman" w:hAnsi="Times New Roman" w:cs="Times New Roman"/>
        </w:rPr>
        <w:t xml:space="preserve"> Operations)</w:t>
      </w:r>
    </w:p>
    <w:p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rsidR="0061337D" w:rsidRPr="00B9417D" w:rsidRDefault="0061337D">
      <w:pPr>
        <w:rPr>
          <w:rFonts w:ascii="Times New Roman" w:hAnsi="Times New Roman" w:cs="Times New Roman"/>
          <w:u w:val="single"/>
        </w:rPr>
      </w:pPr>
    </w:p>
    <w:p w:rsidR="000B0BB1" w:rsidRDefault="0076431B" w:rsidP="00247449">
      <w:pPr>
        <w:pStyle w:val="ListParagraph"/>
        <w:numPr>
          <w:ilvl w:val="0"/>
          <w:numId w:val="3"/>
        </w:numPr>
        <w:rPr>
          <w:rFonts w:ascii="Times New Roman" w:hAnsi="Times New Roman" w:cs="Times New Roman"/>
        </w:rPr>
      </w:pPr>
      <w:r>
        <w:rPr>
          <w:rFonts w:ascii="Times New Roman" w:hAnsi="Times New Roman" w:cs="Times New Roman"/>
        </w:rPr>
        <w:t xml:space="preserve">New services are coming quickly. Glide-In Factory, Top Level BDII, JIRA, Planet Blog, CMS, </w:t>
      </w:r>
      <w:proofErr w:type="spellStart"/>
      <w:r>
        <w:rPr>
          <w:rFonts w:ascii="Times New Roman" w:hAnsi="Times New Roman" w:cs="Times New Roman"/>
        </w:rPr>
        <w:t>Pakiti</w:t>
      </w:r>
      <w:proofErr w:type="spellEnd"/>
      <w:r>
        <w:rPr>
          <w:rFonts w:ascii="Times New Roman" w:hAnsi="Times New Roman" w:cs="Times New Roman"/>
        </w:rPr>
        <w:t xml:space="preserve">, </w:t>
      </w:r>
      <w:r w:rsidR="000B0BB1">
        <w:rPr>
          <w:rFonts w:ascii="Times New Roman" w:hAnsi="Times New Roman" w:cs="Times New Roman"/>
        </w:rPr>
        <w:t xml:space="preserve">mirrored VDT Cache, </w:t>
      </w:r>
      <w:r>
        <w:rPr>
          <w:rFonts w:ascii="Times New Roman" w:hAnsi="Times New Roman" w:cs="Times New Roman"/>
        </w:rPr>
        <w:t xml:space="preserve">to name a few. No additional effort or </w:t>
      </w:r>
      <w:r w:rsidR="000B0BB1">
        <w:rPr>
          <w:rFonts w:ascii="Times New Roman" w:hAnsi="Times New Roman" w:cs="Times New Roman"/>
        </w:rPr>
        <w:t>deprecation of services offset</w:t>
      </w:r>
      <w:r>
        <w:rPr>
          <w:rFonts w:ascii="Times New Roman" w:hAnsi="Times New Roman" w:cs="Times New Roman"/>
        </w:rPr>
        <w:t xml:space="preserve"> this load. This will eventually lead to </w:t>
      </w:r>
      <w:r w:rsidR="000B0BB1">
        <w:rPr>
          <w:rFonts w:ascii="Times New Roman" w:hAnsi="Times New Roman" w:cs="Times New Roman"/>
        </w:rPr>
        <w:t xml:space="preserve">service problems. </w:t>
      </w:r>
    </w:p>
    <w:p w:rsidR="000B0BB1" w:rsidRDefault="000B0BB1" w:rsidP="00247449">
      <w:pPr>
        <w:pStyle w:val="ListParagraph"/>
        <w:numPr>
          <w:ilvl w:val="0"/>
          <w:numId w:val="3"/>
        </w:numPr>
        <w:rPr>
          <w:rFonts w:ascii="Times New Roman" w:hAnsi="Times New Roman" w:cs="Times New Roman"/>
        </w:rPr>
      </w:pPr>
      <w:r>
        <w:rPr>
          <w:rFonts w:ascii="Times New Roman" w:hAnsi="Times New Roman" w:cs="Times New Roman"/>
        </w:rPr>
        <w:t xml:space="preserve">Staff used for ticketing is mostly untrained in the OSG software realm. This leads to smart people not being able to contribute to their utmost to the project. </w:t>
      </w:r>
    </w:p>
    <w:p w:rsidR="00247449" w:rsidRPr="00B9417D" w:rsidRDefault="000B0BB1" w:rsidP="00247449">
      <w:pPr>
        <w:pStyle w:val="ListParagraph"/>
        <w:numPr>
          <w:ilvl w:val="0"/>
          <w:numId w:val="3"/>
        </w:numPr>
        <w:rPr>
          <w:rFonts w:ascii="Times New Roman" w:hAnsi="Times New Roman" w:cs="Times New Roman"/>
        </w:rPr>
      </w:pPr>
      <w:r>
        <w:rPr>
          <w:rFonts w:ascii="Times New Roman" w:hAnsi="Times New Roman" w:cs="Times New Roman"/>
        </w:rPr>
        <w:t xml:space="preserve">We are using dated pseudo-HA methods, these have worked, but with Virtualization and HA, we </w:t>
      </w:r>
      <w:r w:rsidR="00BB6699">
        <w:rPr>
          <w:rFonts w:ascii="Times New Roman" w:hAnsi="Times New Roman" w:cs="Times New Roman"/>
        </w:rPr>
        <w:t>can use our experience and extent it to provide a more robust service</w:t>
      </w:r>
      <w:r>
        <w:rPr>
          <w:rFonts w:ascii="Times New Roman" w:hAnsi="Times New Roman" w:cs="Times New Roman"/>
        </w:rPr>
        <w:t xml:space="preserve">. </w:t>
      </w:r>
    </w:p>
    <w:p w:rsidR="00247449" w:rsidRPr="00247449" w:rsidRDefault="00247449"/>
    <w:sectPr w:rsidR="00247449" w:rsidRPr="00247449" w:rsidSect="005360FB">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2CC" w:rsidRDefault="005C52CC" w:rsidP="00C12BDE">
      <w:pPr>
        <w:spacing w:after="0" w:line="240" w:lineRule="auto"/>
      </w:pPr>
      <w:r>
        <w:separator/>
      </w:r>
    </w:p>
  </w:endnote>
  <w:endnote w:type="continuationSeparator" w:id="0">
    <w:p w:rsidR="005C52CC" w:rsidRDefault="005C52CC" w:rsidP="00C12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742530"/>
      <w:docPartObj>
        <w:docPartGallery w:val="Page Numbers (Bottom of Page)"/>
        <w:docPartUnique/>
      </w:docPartObj>
    </w:sdtPr>
    <w:sdtEndPr>
      <w:rPr>
        <w:noProof/>
      </w:rPr>
    </w:sdtEndPr>
    <w:sdtContent>
      <w:p w:rsidR="005C52CC" w:rsidRDefault="005C52CC" w:rsidP="00000C57">
        <w:pPr>
          <w:pStyle w:val="Footer"/>
        </w:pPr>
        <w:r>
          <w:t>July 18, 2011</w:t>
        </w:r>
        <w:r>
          <w:tab/>
          <w:t>DRAFT</w:t>
        </w:r>
        <w:r>
          <w:tab/>
        </w:r>
        <w:fldSimple w:instr=" PAGE   \* MERGEFORMAT ">
          <w:r w:rsidR="003360BF">
            <w:rPr>
              <w:noProof/>
            </w:rPr>
            <w:t>3</w:t>
          </w:r>
        </w:fldSimple>
      </w:p>
    </w:sdtContent>
  </w:sdt>
  <w:p w:rsidR="005C52CC" w:rsidRDefault="005C52C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2CC" w:rsidRDefault="005C52CC" w:rsidP="00C12BDE">
      <w:pPr>
        <w:spacing w:after="0" w:line="240" w:lineRule="auto"/>
      </w:pPr>
      <w:r>
        <w:separator/>
      </w:r>
    </w:p>
  </w:footnote>
  <w:footnote w:type="continuationSeparator" w:id="0">
    <w:p w:rsidR="005C52CC" w:rsidRDefault="005C52CC" w:rsidP="00C12BDE">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2E14"/>
    <w:multiLevelType w:val="hybridMultilevel"/>
    <w:tmpl w:val="E36C2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B033D"/>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B5386"/>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0"/>
  <w:proofState w:spelling="clean" w:grammar="clean"/>
  <w:doNotTrackMoves/>
  <w:defaultTabStop w:val="720"/>
  <w:characterSpacingControl w:val="doNotCompress"/>
  <w:footnotePr>
    <w:footnote w:id="-1"/>
    <w:footnote w:id="0"/>
  </w:footnotePr>
  <w:endnotePr>
    <w:endnote w:id="-1"/>
    <w:endnote w:id="0"/>
  </w:endnotePr>
  <w:compat/>
  <w:rsids>
    <w:rsidRoot w:val="0061337D"/>
    <w:rsid w:val="00000C57"/>
    <w:rsid w:val="00033678"/>
    <w:rsid w:val="000B0BB1"/>
    <w:rsid w:val="0015560F"/>
    <w:rsid w:val="001945A8"/>
    <w:rsid w:val="001E793A"/>
    <w:rsid w:val="001F347D"/>
    <w:rsid w:val="00215DB8"/>
    <w:rsid w:val="00226A36"/>
    <w:rsid w:val="002350E0"/>
    <w:rsid w:val="00247449"/>
    <w:rsid w:val="002558F1"/>
    <w:rsid w:val="002917CF"/>
    <w:rsid w:val="002A2090"/>
    <w:rsid w:val="002C200C"/>
    <w:rsid w:val="00302199"/>
    <w:rsid w:val="003360BF"/>
    <w:rsid w:val="003401B4"/>
    <w:rsid w:val="0034213A"/>
    <w:rsid w:val="003A70BF"/>
    <w:rsid w:val="003C4FA1"/>
    <w:rsid w:val="00422851"/>
    <w:rsid w:val="00487B92"/>
    <w:rsid w:val="0053291E"/>
    <w:rsid w:val="005360FB"/>
    <w:rsid w:val="005535E7"/>
    <w:rsid w:val="005C52CC"/>
    <w:rsid w:val="005E7EEE"/>
    <w:rsid w:val="0061337D"/>
    <w:rsid w:val="006973E6"/>
    <w:rsid w:val="006E68C0"/>
    <w:rsid w:val="0074237E"/>
    <w:rsid w:val="0076431B"/>
    <w:rsid w:val="007759A2"/>
    <w:rsid w:val="00860FBC"/>
    <w:rsid w:val="00874313"/>
    <w:rsid w:val="00897944"/>
    <w:rsid w:val="008C4D8F"/>
    <w:rsid w:val="00907CA5"/>
    <w:rsid w:val="009311B7"/>
    <w:rsid w:val="00961938"/>
    <w:rsid w:val="00993E72"/>
    <w:rsid w:val="00996F3E"/>
    <w:rsid w:val="009A4F46"/>
    <w:rsid w:val="009C0376"/>
    <w:rsid w:val="00A010E0"/>
    <w:rsid w:val="00A2228D"/>
    <w:rsid w:val="00A3569C"/>
    <w:rsid w:val="00A83681"/>
    <w:rsid w:val="00AF248E"/>
    <w:rsid w:val="00B1742F"/>
    <w:rsid w:val="00B2253B"/>
    <w:rsid w:val="00B41F5B"/>
    <w:rsid w:val="00B557B6"/>
    <w:rsid w:val="00B66B4A"/>
    <w:rsid w:val="00B9417D"/>
    <w:rsid w:val="00BB6699"/>
    <w:rsid w:val="00BD59AD"/>
    <w:rsid w:val="00C12BDE"/>
    <w:rsid w:val="00C141A3"/>
    <w:rsid w:val="00C84C19"/>
    <w:rsid w:val="00CE3563"/>
    <w:rsid w:val="00D923CB"/>
    <w:rsid w:val="00D97B4C"/>
    <w:rsid w:val="00DB4257"/>
    <w:rsid w:val="00DE3E27"/>
    <w:rsid w:val="00E1029D"/>
    <w:rsid w:val="00E12127"/>
    <w:rsid w:val="00E57BB7"/>
    <w:rsid w:val="00EA5C8B"/>
    <w:rsid w:val="00F14628"/>
    <w:rsid w:val="00F1472E"/>
    <w:rsid w:val="00F6289D"/>
    <w:rsid w:val="00FC2808"/>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FB"/>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FollowedHyperlink">
    <w:name w:val="FollowedHyperlink"/>
    <w:basedOn w:val="DefaultParagraphFont"/>
    <w:uiPriority w:val="99"/>
    <w:semiHidden/>
    <w:unhideWhenUsed/>
    <w:rsid w:val="00CE35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image" Target="media/image1.png"/><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2957</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Robert Quick</cp:lastModifiedBy>
  <cp:revision>2</cp:revision>
  <dcterms:created xsi:type="dcterms:W3CDTF">2011-07-27T13:54:00Z</dcterms:created>
  <dcterms:modified xsi:type="dcterms:W3CDTF">2011-07-27T13:54:00Z</dcterms:modified>
</cp:coreProperties>
</file>