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76659" w14:textId="77777777" w:rsidR="00571EEF" w:rsidRDefault="00C55C0F" w:rsidP="00C55C0F">
      <w:pPr>
        <w:pStyle w:val="Heading1"/>
      </w:pPr>
      <w:bookmarkStart w:id="0" w:name="_GoBack"/>
      <w:bookmarkEnd w:id="0"/>
      <w:r>
        <w:t>OSG Technology Area – Year 1</w:t>
      </w:r>
    </w:p>
    <w:p w14:paraId="341E4D02" w14:textId="77777777" w:rsidR="00C55C0F" w:rsidRDefault="00C55C0F" w:rsidP="00C55C0F"/>
    <w:p w14:paraId="097D160E" w14:textId="77777777" w:rsidR="00C55C0F" w:rsidRDefault="00C55C0F" w:rsidP="00C55C0F">
      <w:pPr>
        <w:pStyle w:val="Heading2"/>
      </w:pPr>
      <w:r>
        <w:t>Work Plan</w:t>
      </w:r>
    </w:p>
    <w:p w14:paraId="1EC3BFC6" w14:textId="20E70FD0" w:rsidR="00C55C0F" w:rsidRDefault="00C55C0F" w:rsidP="00C55C0F">
      <w:pPr>
        <w:pStyle w:val="ListParagraph"/>
        <w:numPr>
          <w:ilvl w:val="0"/>
          <w:numId w:val="1"/>
        </w:numPr>
      </w:pPr>
      <w:r>
        <w:t>Maintain and update the OSG Blueprint, including the organization of blueprint meetings.</w:t>
      </w:r>
      <w:r w:rsidR="0049206B">
        <w:t xml:space="preserve"> (Hover)</w:t>
      </w:r>
    </w:p>
    <w:p w14:paraId="56A0DA9B" w14:textId="538CF5FA" w:rsidR="00C55C0F" w:rsidRDefault="00C55C0F" w:rsidP="00C55C0F">
      <w:pPr>
        <w:pStyle w:val="ListParagraph"/>
        <w:numPr>
          <w:ilvl w:val="0"/>
          <w:numId w:val="1"/>
        </w:numPr>
      </w:pPr>
      <w:r>
        <w:t>Plan and execute the transition to the next-gen CE technology for OSG.</w:t>
      </w:r>
      <w:r w:rsidR="00C54713">
        <w:t xml:space="preserve"> (Hover, Bockelman)</w:t>
      </w:r>
    </w:p>
    <w:p w14:paraId="73EF57AE" w14:textId="77777777" w:rsidR="00EA64FA" w:rsidRDefault="00EA64FA" w:rsidP="00EA64FA">
      <w:pPr>
        <w:pStyle w:val="ListParagraph"/>
        <w:numPr>
          <w:ilvl w:val="1"/>
          <w:numId w:val="1"/>
        </w:numPr>
      </w:pPr>
      <w:r>
        <w:t>Prototype by Q1 2013.</w:t>
      </w:r>
    </w:p>
    <w:p w14:paraId="40039337" w14:textId="77777777" w:rsidR="00EA64FA" w:rsidRDefault="00EA64FA" w:rsidP="00EA64FA">
      <w:pPr>
        <w:pStyle w:val="ListParagraph"/>
        <w:numPr>
          <w:ilvl w:val="1"/>
          <w:numId w:val="1"/>
        </w:numPr>
      </w:pPr>
      <w:r>
        <w:t>Transition to software in Q1-Q3 2013.</w:t>
      </w:r>
    </w:p>
    <w:p w14:paraId="6AB0F64A" w14:textId="60024E91" w:rsidR="00C55C0F" w:rsidRDefault="00EA64FA" w:rsidP="00C55C0F">
      <w:pPr>
        <w:pStyle w:val="ListParagraph"/>
        <w:numPr>
          <w:ilvl w:val="0"/>
          <w:numId w:val="1"/>
        </w:numPr>
      </w:pPr>
      <w:r>
        <w:t>Prepare and deliver 6 technologies reports throughout the year</w:t>
      </w:r>
      <w:r w:rsidR="00C55C0F">
        <w:t xml:space="preserve">. </w:t>
      </w:r>
      <w:r>
        <w:t xml:space="preserve"> Current candidates are</w:t>
      </w:r>
      <w:r w:rsidR="00C55C0F">
        <w:t>:</w:t>
      </w:r>
      <w:r w:rsidR="0049206B">
        <w:t xml:space="preserve"> (Guru, Bockelman, Caballero, </w:t>
      </w:r>
      <w:proofErr w:type="spellStart"/>
      <w:r w:rsidR="0049206B">
        <w:t>Zaytsev</w:t>
      </w:r>
      <w:proofErr w:type="spellEnd"/>
      <w:r w:rsidR="0049206B">
        <w:t>)</w:t>
      </w:r>
    </w:p>
    <w:p w14:paraId="21E5661B" w14:textId="77777777" w:rsidR="00C55C0F" w:rsidRDefault="00C55C0F" w:rsidP="00C55C0F">
      <w:pPr>
        <w:pStyle w:val="ListParagraph"/>
        <w:numPr>
          <w:ilvl w:val="1"/>
          <w:numId w:val="1"/>
        </w:numPr>
      </w:pPr>
      <w:r>
        <w:t>GFFS</w:t>
      </w:r>
    </w:p>
    <w:p w14:paraId="788ACF87" w14:textId="77777777" w:rsidR="00C55C0F" w:rsidRDefault="00C55C0F" w:rsidP="00C55C0F">
      <w:pPr>
        <w:pStyle w:val="ListParagraph"/>
        <w:numPr>
          <w:ilvl w:val="1"/>
          <w:numId w:val="1"/>
        </w:numPr>
      </w:pPr>
      <w:r>
        <w:t>CVMFS</w:t>
      </w:r>
    </w:p>
    <w:p w14:paraId="00487751" w14:textId="77777777" w:rsidR="00C55C0F" w:rsidRDefault="00C55C0F" w:rsidP="00C55C0F">
      <w:pPr>
        <w:pStyle w:val="ListParagraph"/>
        <w:numPr>
          <w:ilvl w:val="1"/>
          <w:numId w:val="1"/>
        </w:numPr>
      </w:pPr>
      <w:r>
        <w:t>Technologies (Parrot/CVMFS, Parrot sandboxing) from AAA.</w:t>
      </w:r>
    </w:p>
    <w:p w14:paraId="771608E8" w14:textId="77777777" w:rsidR="00C55C0F" w:rsidRDefault="00C55C0F" w:rsidP="00C55C0F">
      <w:pPr>
        <w:pStyle w:val="ListParagraph"/>
        <w:numPr>
          <w:ilvl w:val="1"/>
          <w:numId w:val="1"/>
        </w:numPr>
      </w:pPr>
      <w:r>
        <w:t>Monitoring of squid servers</w:t>
      </w:r>
    </w:p>
    <w:p w14:paraId="2360AC1D" w14:textId="1A9C9EE0" w:rsidR="00C55C0F" w:rsidRDefault="00C55C0F" w:rsidP="00C55C0F">
      <w:pPr>
        <w:pStyle w:val="ListParagraph"/>
        <w:numPr>
          <w:ilvl w:val="0"/>
          <w:numId w:val="1"/>
        </w:numPr>
      </w:pPr>
      <w:r>
        <w:t>Assist User Support in the technological aspects of the public storage project.</w:t>
      </w:r>
      <w:r w:rsidR="0049206B">
        <w:t xml:space="preserve"> (Guru)</w:t>
      </w:r>
    </w:p>
    <w:p w14:paraId="4EB791C0" w14:textId="6D2D6BC9" w:rsidR="00C55C0F" w:rsidRDefault="00C55C0F" w:rsidP="00C55C0F">
      <w:pPr>
        <w:pStyle w:val="ListParagraph"/>
        <w:numPr>
          <w:ilvl w:val="0"/>
          <w:numId w:val="1"/>
        </w:numPr>
      </w:pPr>
      <w:r>
        <w:t xml:space="preserve">Assist Condor sites in deploying and validating HTPC, in cooperation with </w:t>
      </w:r>
      <w:r w:rsidR="0049206B">
        <w:t>P</w:t>
      </w:r>
      <w:r>
        <w:t>roduction.</w:t>
      </w:r>
      <w:r w:rsidR="0049206B">
        <w:t xml:space="preserve">  (</w:t>
      </w:r>
      <w:r w:rsidR="00C54713">
        <w:t>Guru</w:t>
      </w:r>
      <w:r w:rsidR="0049206B">
        <w:t>)</w:t>
      </w:r>
    </w:p>
    <w:p w14:paraId="33D758F7" w14:textId="715B97FE" w:rsidR="0049206B" w:rsidRDefault="0049206B" w:rsidP="0049206B">
      <w:pPr>
        <w:pStyle w:val="ListParagraph"/>
        <w:numPr>
          <w:ilvl w:val="0"/>
          <w:numId w:val="1"/>
        </w:numPr>
      </w:pPr>
      <w:r>
        <w:t xml:space="preserve">Continue work on OASIS. </w:t>
      </w:r>
      <w:r w:rsidR="00C54713">
        <w:t>(Caballero)</w:t>
      </w:r>
    </w:p>
    <w:p w14:paraId="677CCA67" w14:textId="77777777" w:rsidR="0049206B" w:rsidRDefault="0049206B" w:rsidP="0049206B">
      <w:pPr>
        <w:pStyle w:val="ListParagraph"/>
        <w:numPr>
          <w:ilvl w:val="1"/>
          <w:numId w:val="1"/>
        </w:numPr>
      </w:pPr>
      <w:r>
        <w:t>Investigation in Q3 2012.</w:t>
      </w:r>
    </w:p>
    <w:p w14:paraId="261CA449" w14:textId="2D766148" w:rsidR="0049206B" w:rsidRDefault="0049206B" w:rsidP="0049206B">
      <w:pPr>
        <w:pStyle w:val="ListParagraph"/>
        <w:numPr>
          <w:ilvl w:val="1"/>
          <w:numId w:val="1"/>
        </w:numPr>
      </w:pPr>
      <w:r>
        <w:t>Assuming accepted, help transition to production in Q4 2012.</w:t>
      </w:r>
    </w:p>
    <w:p w14:paraId="38572E9D" w14:textId="77777777" w:rsidR="00E0117C" w:rsidRDefault="00E0117C" w:rsidP="00E0117C">
      <w:pPr>
        <w:pStyle w:val="ListParagraph"/>
        <w:numPr>
          <w:ilvl w:val="0"/>
          <w:numId w:val="1"/>
        </w:numPr>
      </w:pPr>
      <w:r>
        <w:t>Deliver a report outlining a strategy to improve monitoring in the OSG.  (Bockelman)</w:t>
      </w:r>
    </w:p>
    <w:p w14:paraId="0BA6A4D3" w14:textId="73CB76D2" w:rsidR="00EA64FA" w:rsidRPr="00C55C0F" w:rsidRDefault="00EA64FA" w:rsidP="00E0117C">
      <w:pPr>
        <w:pStyle w:val="ListParagraph"/>
        <w:numPr>
          <w:ilvl w:val="0"/>
          <w:numId w:val="1"/>
        </w:numPr>
      </w:pPr>
      <w:r>
        <w:t>Deliver report on integration of virtualized resources into the OSG.  Prototype integration of one cloud resource.</w:t>
      </w:r>
      <w:r w:rsidR="00E0117C">
        <w:t xml:space="preserve"> (</w:t>
      </w:r>
      <w:proofErr w:type="spellStart"/>
      <w:r w:rsidR="00E0117C">
        <w:t>Zaytsev</w:t>
      </w:r>
      <w:proofErr w:type="spellEnd"/>
      <w:r w:rsidR="00E0117C">
        <w:t>)</w:t>
      </w:r>
    </w:p>
    <w:p w14:paraId="130DEA07" w14:textId="77777777" w:rsidR="00C55C0F" w:rsidRDefault="00C55C0F" w:rsidP="00C55C0F">
      <w:pPr>
        <w:pStyle w:val="Heading2"/>
      </w:pPr>
      <w:r>
        <w:t>Metrics</w:t>
      </w:r>
    </w:p>
    <w:p w14:paraId="17D7CAF0" w14:textId="77777777" w:rsidR="00C55C0F" w:rsidRDefault="00C55C0F" w:rsidP="00C55C0F">
      <w:pPr>
        <w:pStyle w:val="ListParagraph"/>
        <w:numPr>
          <w:ilvl w:val="0"/>
          <w:numId w:val="2"/>
        </w:numPr>
      </w:pPr>
      <w:r>
        <w:t>Number of Technology Investigations executed (goal: 6 per FTE nominally assigned to TI).</w:t>
      </w:r>
    </w:p>
    <w:p w14:paraId="4C911C19" w14:textId="77777777" w:rsidR="00C55C0F" w:rsidRDefault="00C55C0F" w:rsidP="00C55C0F">
      <w:pPr>
        <w:pStyle w:val="ListParagraph"/>
        <w:numPr>
          <w:ilvl w:val="0"/>
          <w:numId w:val="2"/>
        </w:numPr>
      </w:pPr>
      <w:r>
        <w:t>Number of updates to the OSG Blueprint (goal: 3)</w:t>
      </w:r>
    </w:p>
    <w:p w14:paraId="75EFCCC9" w14:textId="77777777" w:rsidR="00C55C0F" w:rsidRDefault="00C55C0F" w:rsidP="00FC2308">
      <w:pPr>
        <w:pStyle w:val="Heading2"/>
      </w:pPr>
      <w:r>
        <w:t>Personnel</w:t>
      </w:r>
    </w:p>
    <w:p w14:paraId="0B9035D5" w14:textId="77777777" w:rsidR="00FC2308" w:rsidRPr="00FC2308" w:rsidRDefault="00FC2308" w:rsidP="00FC2308">
      <w:r>
        <w:t>Management, communication, and coordination with other areas - .15 FTE</w:t>
      </w:r>
      <w:r>
        <w:br/>
        <w:t>Architecture and Blueprint maintenance - .25 FTE</w:t>
      </w:r>
      <w:r>
        <w:br/>
        <w:t>Technology investigation – 1.5 FTE</w:t>
      </w:r>
    </w:p>
    <w:sectPr w:rsidR="00FC2308" w:rsidRPr="00FC2308" w:rsidSect="00571E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7B2"/>
    <w:multiLevelType w:val="hybridMultilevel"/>
    <w:tmpl w:val="D81A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265E8"/>
    <w:multiLevelType w:val="hybridMultilevel"/>
    <w:tmpl w:val="A9524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05C01"/>
    <w:multiLevelType w:val="hybridMultilevel"/>
    <w:tmpl w:val="93F0F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0F"/>
    <w:rsid w:val="0049206B"/>
    <w:rsid w:val="00571EEF"/>
    <w:rsid w:val="00A17CDF"/>
    <w:rsid w:val="00AE1FB0"/>
    <w:rsid w:val="00C54713"/>
    <w:rsid w:val="00C55C0F"/>
    <w:rsid w:val="00E0117C"/>
    <w:rsid w:val="00EA64FA"/>
    <w:rsid w:val="00FC23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83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DF"/>
  </w:style>
  <w:style w:type="paragraph" w:styleId="Heading1">
    <w:name w:val="heading 1"/>
    <w:basedOn w:val="Normal"/>
    <w:next w:val="Normal"/>
    <w:link w:val="Heading1Char"/>
    <w:uiPriority w:val="9"/>
    <w:qFormat/>
    <w:rsid w:val="00C55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C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C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5C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DF"/>
  </w:style>
  <w:style w:type="paragraph" w:styleId="Heading1">
    <w:name w:val="heading 1"/>
    <w:basedOn w:val="Normal"/>
    <w:next w:val="Normal"/>
    <w:link w:val="Heading1Char"/>
    <w:uiPriority w:val="9"/>
    <w:qFormat/>
    <w:rsid w:val="00C55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C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C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9CB011-D32E-4B03-AE48-B917F23E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Bockelman</dc:creator>
  <cp:lastModifiedBy>Chander Sehgal</cp:lastModifiedBy>
  <cp:revision>2</cp:revision>
  <dcterms:created xsi:type="dcterms:W3CDTF">2012-05-18T13:52:00Z</dcterms:created>
  <dcterms:modified xsi:type="dcterms:W3CDTF">2012-05-18T13:52:00Z</dcterms:modified>
</cp:coreProperties>
</file>