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EEF" w:rsidRDefault="00C55C0F" w:rsidP="00C55C0F">
      <w:pPr>
        <w:pStyle w:val="Heading1"/>
      </w:pPr>
      <w:bookmarkStart w:id="0" w:name="_GoBack"/>
      <w:bookmarkEnd w:id="0"/>
      <w:r>
        <w:t>OSG Technology Area – Year 1</w:t>
      </w:r>
    </w:p>
    <w:p w:rsidR="00C55C0F" w:rsidRDefault="00C55C0F" w:rsidP="00C55C0F"/>
    <w:p w:rsidR="00C55C0F" w:rsidRDefault="00C55C0F" w:rsidP="00C55C0F">
      <w:pPr>
        <w:pStyle w:val="Heading2"/>
      </w:pPr>
      <w:r>
        <w:t>Work Plan</w:t>
      </w:r>
    </w:p>
    <w:p w:rsidR="00C55C0F" w:rsidRDefault="00C55C0F" w:rsidP="00C55C0F">
      <w:pPr>
        <w:pStyle w:val="ListParagraph"/>
        <w:numPr>
          <w:ilvl w:val="0"/>
          <w:numId w:val="1"/>
        </w:numPr>
      </w:pPr>
      <w:r>
        <w:t>Maintain and update the OSG Blueprint, including the organization of blueprint meetings.</w:t>
      </w:r>
    </w:p>
    <w:p w:rsidR="00C55C0F" w:rsidRDefault="00C55C0F" w:rsidP="00C55C0F">
      <w:pPr>
        <w:pStyle w:val="ListParagraph"/>
        <w:numPr>
          <w:ilvl w:val="0"/>
          <w:numId w:val="1"/>
        </w:numPr>
      </w:pPr>
      <w:r>
        <w:t>Plan and execute the transition to the next-gen CE technology for OSG.</w:t>
      </w:r>
    </w:p>
    <w:p w:rsidR="00C55C0F" w:rsidRDefault="00C55C0F" w:rsidP="00C55C0F">
      <w:pPr>
        <w:pStyle w:val="ListParagraph"/>
        <w:numPr>
          <w:ilvl w:val="0"/>
          <w:numId w:val="1"/>
        </w:numPr>
      </w:pPr>
      <w:r>
        <w:t>Continue work on OASIS.</w:t>
      </w:r>
    </w:p>
    <w:p w:rsidR="00C55C0F" w:rsidRDefault="00C55C0F" w:rsidP="00C55C0F">
      <w:pPr>
        <w:pStyle w:val="ListParagraph"/>
        <w:numPr>
          <w:ilvl w:val="0"/>
          <w:numId w:val="1"/>
        </w:numPr>
      </w:pPr>
      <w:r>
        <w:t>Continue technology investigations.  Potential targets include, but are not limited to:</w:t>
      </w:r>
    </w:p>
    <w:p w:rsidR="00C55C0F" w:rsidRDefault="00C55C0F" w:rsidP="00C55C0F">
      <w:pPr>
        <w:pStyle w:val="ListParagraph"/>
        <w:numPr>
          <w:ilvl w:val="1"/>
          <w:numId w:val="1"/>
        </w:numPr>
      </w:pPr>
      <w:r>
        <w:t>GFFS</w:t>
      </w:r>
    </w:p>
    <w:p w:rsidR="00C55C0F" w:rsidRDefault="00C55C0F" w:rsidP="00C55C0F">
      <w:pPr>
        <w:pStyle w:val="ListParagraph"/>
        <w:numPr>
          <w:ilvl w:val="1"/>
          <w:numId w:val="1"/>
        </w:numPr>
      </w:pPr>
      <w:r>
        <w:t>CVMFS</w:t>
      </w:r>
    </w:p>
    <w:p w:rsidR="00C55C0F" w:rsidRDefault="00C55C0F" w:rsidP="00C55C0F">
      <w:pPr>
        <w:pStyle w:val="ListParagraph"/>
        <w:numPr>
          <w:ilvl w:val="1"/>
          <w:numId w:val="1"/>
        </w:numPr>
      </w:pPr>
      <w:r>
        <w:t>Technologies (Parrot/CVMFS, Parrot sandboxing) from AAA.</w:t>
      </w:r>
    </w:p>
    <w:p w:rsidR="00C55C0F" w:rsidRDefault="00C55C0F" w:rsidP="00C55C0F">
      <w:pPr>
        <w:pStyle w:val="ListParagraph"/>
        <w:numPr>
          <w:ilvl w:val="1"/>
          <w:numId w:val="1"/>
        </w:numPr>
      </w:pPr>
      <w:r>
        <w:t>Monitoring of squid servers</w:t>
      </w:r>
    </w:p>
    <w:p w:rsidR="00C55C0F" w:rsidRDefault="00C55C0F" w:rsidP="00C55C0F">
      <w:pPr>
        <w:pStyle w:val="ListParagraph"/>
        <w:numPr>
          <w:ilvl w:val="0"/>
          <w:numId w:val="1"/>
        </w:numPr>
      </w:pPr>
      <w:r>
        <w:t>Assist User Support in the technological aspects of the public storage project.</w:t>
      </w:r>
    </w:p>
    <w:p w:rsidR="00C55C0F" w:rsidRDefault="00C55C0F" w:rsidP="00C55C0F">
      <w:pPr>
        <w:pStyle w:val="ListParagraph"/>
        <w:numPr>
          <w:ilvl w:val="0"/>
          <w:numId w:val="1"/>
        </w:numPr>
      </w:pPr>
      <w:r>
        <w:t>Assist Condor sites in deploying and validating HTPC, in cooperation with production.</w:t>
      </w:r>
    </w:p>
    <w:p w:rsidR="00C55C0F" w:rsidRDefault="00C55C0F" w:rsidP="00C55C0F">
      <w:pPr>
        <w:pStyle w:val="Heading2"/>
      </w:pPr>
      <w:r>
        <w:t xml:space="preserve">Things from the proposal I’m not sure how to integrate into the </w:t>
      </w:r>
      <w:proofErr w:type="spellStart"/>
      <w:r>
        <w:t>workplan</w:t>
      </w:r>
      <w:proofErr w:type="spellEnd"/>
      <w:r>
        <w:t xml:space="preserve"> this year:</w:t>
      </w:r>
    </w:p>
    <w:p w:rsidR="00C55C0F" w:rsidRDefault="00C55C0F" w:rsidP="00C55C0F">
      <w:pPr>
        <w:pStyle w:val="ListParagraph"/>
        <w:numPr>
          <w:ilvl w:val="0"/>
          <w:numId w:val="3"/>
        </w:numPr>
      </w:pPr>
      <w:r>
        <w:t xml:space="preserve">OSG monitoring.  </w:t>
      </w:r>
      <w:proofErr w:type="spellStart"/>
      <w:r>
        <w:t>Perfsonar</w:t>
      </w:r>
      <w:proofErr w:type="spellEnd"/>
      <w:r>
        <w:t xml:space="preserve"> is starting to be deployed widely, but it seems to be in production currently.  Job monitoring is covered by </w:t>
      </w:r>
      <w:proofErr w:type="spellStart"/>
      <w:r>
        <w:t>gWMS</w:t>
      </w:r>
      <w:proofErr w:type="spellEnd"/>
      <w:r>
        <w:t xml:space="preserve">.  Storage </w:t>
      </w:r>
      <w:proofErr w:type="gramStart"/>
      <w:r>
        <w:t>by ???</w:t>
      </w:r>
      <w:proofErr w:type="gramEnd"/>
    </w:p>
    <w:p w:rsidR="00C55C0F" w:rsidRDefault="00FC2308" w:rsidP="00C55C0F">
      <w:pPr>
        <w:pStyle w:val="ListParagraph"/>
        <w:numPr>
          <w:ilvl w:val="0"/>
          <w:numId w:val="3"/>
        </w:numPr>
      </w:pPr>
      <w:r>
        <w:t>Advanced Networking capabilities.  Have some ongoing work in Condor to allow Condor insight into the network layer.  It is not clear how much work there is for OSG at that level.  We can always work on extending the scalability of current storage or storage federations (AAA).</w:t>
      </w:r>
    </w:p>
    <w:p w:rsidR="00FC2308" w:rsidRPr="00C55C0F" w:rsidRDefault="00FC2308" w:rsidP="00FC2308">
      <w:pPr>
        <w:pStyle w:val="ListParagraph"/>
        <w:numPr>
          <w:ilvl w:val="1"/>
          <w:numId w:val="3"/>
        </w:numPr>
      </w:pPr>
      <w:r>
        <w:t>Perhaps the squid monitoring is part of this?</w:t>
      </w:r>
    </w:p>
    <w:p w:rsidR="00C55C0F" w:rsidRDefault="00C55C0F" w:rsidP="00C55C0F">
      <w:pPr>
        <w:pStyle w:val="Heading2"/>
      </w:pPr>
      <w:r>
        <w:t>Metrics</w:t>
      </w:r>
    </w:p>
    <w:p w:rsidR="00C55C0F" w:rsidRDefault="00C55C0F" w:rsidP="00C55C0F">
      <w:pPr>
        <w:pStyle w:val="ListParagraph"/>
        <w:numPr>
          <w:ilvl w:val="0"/>
          <w:numId w:val="2"/>
        </w:numPr>
      </w:pPr>
      <w:r>
        <w:t>Number of Technology Investigations executed (goal: 6 per FTE nominally assigned to TI).</w:t>
      </w:r>
    </w:p>
    <w:p w:rsidR="00C55C0F" w:rsidRDefault="00C55C0F" w:rsidP="00C55C0F">
      <w:pPr>
        <w:pStyle w:val="ListParagraph"/>
        <w:numPr>
          <w:ilvl w:val="0"/>
          <w:numId w:val="2"/>
        </w:numPr>
      </w:pPr>
      <w:r>
        <w:t>Number of updates to the OSG Blueprint (goal: 3)</w:t>
      </w:r>
    </w:p>
    <w:p w:rsidR="00C55C0F" w:rsidRDefault="00C55C0F" w:rsidP="00FC2308">
      <w:pPr>
        <w:pStyle w:val="Heading2"/>
      </w:pPr>
      <w:r>
        <w:t>Personnel</w:t>
      </w:r>
    </w:p>
    <w:p w:rsidR="00FC2308" w:rsidRPr="00FC2308" w:rsidRDefault="00FC2308" w:rsidP="00FC2308">
      <w:r>
        <w:t>Management, communication, and coordination with other areas - .15 FTE</w:t>
      </w:r>
      <w:r>
        <w:br/>
        <w:t>Architecture and Blueprint maintenance - .25 FTE</w:t>
      </w:r>
      <w:r>
        <w:br/>
        <w:t>Technology investigation – 1.5 FTE</w:t>
      </w:r>
    </w:p>
    <w:sectPr w:rsidR="00FC2308" w:rsidRPr="00FC2308"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7B2"/>
    <w:multiLevelType w:val="hybridMultilevel"/>
    <w:tmpl w:val="D81A1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265E8"/>
    <w:multiLevelType w:val="hybridMultilevel"/>
    <w:tmpl w:val="A952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05C01"/>
    <w:multiLevelType w:val="hybridMultilevel"/>
    <w:tmpl w:val="93F0F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0F"/>
    <w:rsid w:val="00362497"/>
    <w:rsid w:val="00571EEF"/>
    <w:rsid w:val="00A17CDF"/>
    <w:rsid w:val="00C55C0F"/>
    <w:rsid w:val="00FC23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C55C0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5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5C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5C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C55C0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5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5C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76C97-8C3B-4B4E-BBB5-0BA775C0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Bockelman</dc:creator>
  <cp:lastModifiedBy>Chander Sehgal</cp:lastModifiedBy>
  <cp:revision>2</cp:revision>
  <dcterms:created xsi:type="dcterms:W3CDTF">2012-05-15T14:58:00Z</dcterms:created>
  <dcterms:modified xsi:type="dcterms:W3CDTF">2012-05-15T14:58:00Z</dcterms:modified>
</cp:coreProperties>
</file>