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8C7744" w14:textId="77777777" w:rsidR="00136F82" w:rsidRDefault="00136F82"/>
    <w:p w14:paraId="07C85B20" w14:textId="77777777" w:rsidR="00616943" w:rsidRDefault="00616943">
      <w:bookmarkStart w:id="0" w:name="_Ref198355623"/>
      <w:bookmarkEnd w:id="0"/>
    </w:p>
    <w:p w14:paraId="2C5C91EC" w14:textId="77777777" w:rsidR="00616943" w:rsidRDefault="00616943"/>
    <w:p w14:paraId="7656E685" w14:textId="77777777" w:rsidR="00616943" w:rsidRDefault="00616943"/>
    <w:p w14:paraId="7ED669B5" w14:textId="4B398037" w:rsidR="00616943" w:rsidRPr="00812D38" w:rsidRDefault="00DE7B8A" w:rsidP="00616943">
      <w:pPr>
        <w:jc w:val="center"/>
        <w:rPr>
          <w:rFonts w:asciiTheme="majorHAnsi" w:hAnsiTheme="majorHAnsi"/>
          <w:sz w:val="48"/>
          <w:szCs w:val="48"/>
        </w:rPr>
      </w:pPr>
      <w:r>
        <w:rPr>
          <w:rFonts w:asciiTheme="majorHAnsi" w:hAnsiTheme="majorHAnsi"/>
          <w:sz w:val="48"/>
          <w:szCs w:val="48"/>
        </w:rPr>
        <w:t>OSG PKI Acceptance Criteria</w:t>
      </w:r>
    </w:p>
    <w:p w14:paraId="02A24C74" w14:textId="5EC8C508" w:rsidR="00616943" w:rsidRDefault="00616943"/>
    <w:p w14:paraId="333CD18F" w14:textId="5AA73F8A" w:rsidR="00616943" w:rsidRDefault="00DE7B8A" w:rsidP="00616943">
      <w:pPr>
        <w:jc w:val="center"/>
      </w:pPr>
      <w:r>
        <w:t xml:space="preserve">DRAFT May </w:t>
      </w:r>
      <w:del w:id="1" w:author="Von Welch" w:date="2012-05-17T11:17:00Z">
        <w:r w:rsidR="0043736C" w:rsidDel="00406C0E">
          <w:delText>14</w:delText>
        </w:r>
        <w:r w:rsidRPr="00DE7B8A" w:rsidDel="00406C0E">
          <w:rPr>
            <w:vertAlign w:val="superscript"/>
          </w:rPr>
          <w:delText>th</w:delText>
        </w:r>
      </w:del>
      <w:ins w:id="2" w:author="Von Welch" w:date="2012-05-17T11:17:00Z">
        <w:r w:rsidR="00406C0E">
          <w:t>17</w:t>
        </w:r>
        <w:r w:rsidR="00406C0E" w:rsidRPr="00DE7B8A">
          <w:rPr>
            <w:vertAlign w:val="superscript"/>
          </w:rPr>
          <w:t>th</w:t>
        </w:r>
      </w:ins>
      <w:r>
        <w:t>, 2012 DRAFT</w:t>
      </w:r>
    </w:p>
    <w:p w14:paraId="466F877D" w14:textId="0EF33620" w:rsidR="00616943" w:rsidRDefault="00616943" w:rsidP="00A87B56">
      <w:pPr>
        <w:pStyle w:val="Heading1"/>
      </w:pPr>
      <w:bookmarkStart w:id="3" w:name="_Toc192732215"/>
      <w:r>
        <w:t>Introduction</w:t>
      </w:r>
      <w:bookmarkEnd w:id="3"/>
    </w:p>
    <w:p w14:paraId="0823ECC9" w14:textId="41892A14" w:rsidR="00DE7B8A" w:rsidRDefault="00DE7B8A" w:rsidP="00DE7B8A">
      <w:r>
        <w:t>The following are requirements for the OSG PKI software to be deemed acceptable to enter into service (in project managemen</w:t>
      </w:r>
      <w:r w:rsidR="00721058">
        <w:t>t terms, exit the Deployment ph</w:t>
      </w:r>
      <w:r>
        <w:t>ase and enter into the Transition phase).</w:t>
      </w:r>
    </w:p>
    <w:p w14:paraId="220A28B3" w14:textId="4543DB22" w:rsidR="00F01195" w:rsidRDefault="00F01195" w:rsidP="00F01195">
      <w:r>
        <w:t xml:space="preserve">Where requirements have a specific source, they are suffixed by square brackets identifying the source (and optionally a section number in the source). </w:t>
      </w:r>
      <w:r w:rsidR="00EC4B90">
        <w:t>Abbreviations for sources are:</w:t>
      </w:r>
    </w:p>
    <w:p w14:paraId="1E73384E" w14:textId="7C04C89E" w:rsidR="00EC4B90" w:rsidRDefault="00EC4B90" w:rsidP="00EC4B90">
      <w:pPr>
        <w:pStyle w:val="ListParagraph"/>
        <w:numPr>
          <w:ilvl w:val="0"/>
          <w:numId w:val="29"/>
        </w:numPr>
      </w:pPr>
      <w:r>
        <w:t>RPS: OSG-DigiCert RPS</w:t>
      </w:r>
    </w:p>
    <w:p w14:paraId="3ED70782" w14:textId="77777777" w:rsidR="00EC4B90" w:rsidRDefault="00EC4B90" w:rsidP="00EC4B90">
      <w:pPr>
        <w:pStyle w:val="ListParagraph"/>
        <w:numPr>
          <w:ilvl w:val="0"/>
          <w:numId w:val="30"/>
        </w:numPr>
      </w:pPr>
      <w:r>
        <w:t>SW: Criteria related to sustainability of the software from the OSG Software Team</w:t>
      </w:r>
    </w:p>
    <w:p w14:paraId="59D7E692" w14:textId="4AB55B9C" w:rsidR="00EC4B90" w:rsidRDefault="00EC4B90" w:rsidP="00EC4B90">
      <w:pPr>
        <w:pStyle w:val="ListParagraph"/>
        <w:numPr>
          <w:ilvl w:val="0"/>
          <w:numId w:val="30"/>
        </w:numPr>
      </w:pPr>
      <w:r>
        <w:t>DC: Criteria related to meeting our contractual obligations to DigiCert and staying within our budgeted certificate issuance level.</w:t>
      </w:r>
    </w:p>
    <w:p w14:paraId="3C32982D" w14:textId="42A0C2B0" w:rsidR="00EC4B90" w:rsidRDefault="00EC4B90" w:rsidP="00EC4B90">
      <w:pPr>
        <w:pStyle w:val="ListParagraph"/>
        <w:numPr>
          <w:ilvl w:val="0"/>
          <w:numId w:val="29"/>
        </w:numPr>
      </w:pPr>
      <w:r>
        <w:t>VO: Criteria from OSG’s stakeholders and user community.</w:t>
      </w:r>
    </w:p>
    <w:p w14:paraId="2C59A7A4" w14:textId="79E8ADA7" w:rsidR="00EC4B90" w:rsidRDefault="00EC4B90" w:rsidP="00EC4B90">
      <w:pPr>
        <w:pStyle w:val="ListParagraph"/>
        <w:numPr>
          <w:ilvl w:val="0"/>
          <w:numId w:val="29"/>
        </w:numPr>
      </w:pPr>
      <w:r>
        <w:t>SEC: Criteria that stem from security best practices from the OSG Security Team and the OSG PKI Project Lead.</w:t>
      </w:r>
    </w:p>
    <w:p w14:paraId="2E32F8DB" w14:textId="61BD082A" w:rsidR="00DE7B8A" w:rsidRDefault="00DE7B8A" w:rsidP="00DE7B8A">
      <w:pPr>
        <w:pStyle w:val="Heading2"/>
      </w:pPr>
      <w:r>
        <w:t>Definitions</w:t>
      </w:r>
    </w:p>
    <w:p w14:paraId="7481BDA0" w14:textId="5C4EC04C" w:rsidR="00DE7B8A" w:rsidRDefault="00DE7B8A" w:rsidP="00DE7B8A">
      <w:pPr>
        <w:pStyle w:val="ListParagraph"/>
        <w:numPr>
          <w:ilvl w:val="0"/>
          <w:numId w:val="6"/>
        </w:numPr>
      </w:pPr>
      <w:r>
        <w:t>Notification: Some mechanism of active notification (e.g., GOC ticket)</w:t>
      </w:r>
    </w:p>
    <w:p w14:paraId="30549BB0" w14:textId="5B21EEF4" w:rsidR="00DE7B8A" w:rsidRDefault="00DE7B8A" w:rsidP="00DE7B8A">
      <w:pPr>
        <w:pStyle w:val="ListParagraph"/>
        <w:numPr>
          <w:ilvl w:val="0"/>
          <w:numId w:val="6"/>
        </w:numPr>
      </w:pPr>
      <w:r>
        <w:t>Annual: during a contract year defined by OSG’s contract with DigiCert.</w:t>
      </w:r>
    </w:p>
    <w:p w14:paraId="38E56C74" w14:textId="63C64953" w:rsidR="00DE7B8A" w:rsidRDefault="00DE7B8A" w:rsidP="00DE7B8A">
      <w:pPr>
        <w:pStyle w:val="ListParagraph"/>
        <w:numPr>
          <w:ilvl w:val="0"/>
          <w:numId w:val="6"/>
        </w:numPr>
      </w:pPr>
      <w:r>
        <w:t>Contract year: the year defined by OSG’s contract with DigiCert.</w:t>
      </w:r>
    </w:p>
    <w:p w14:paraId="547E7CD9" w14:textId="249580DC" w:rsidR="00DE7B8A" w:rsidRDefault="00DE7B8A" w:rsidP="00DE7B8A">
      <w:pPr>
        <w:pStyle w:val="ListParagraph"/>
        <w:numPr>
          <w:ilvl w:val="0"/>
          <w:numId w:val="6"/>
        </w:numPr>
      </w:pPr>
      <w:r>
        <w:t>OSG PKI staff: OSG staff authorized to make policy decisions. Exact list TBD.</w:t>
      </w:r>
    </w:p>
    <w:p w14:paraId="20DC7047" w14:textId="3A91348E" w:rsidR="00100368" w:rsidRDefault="00100368" w:rsidP="00DE7B8A">
      <w:pPr>
        <w:pStyle w:val="ListParagraph"/>
        <w:numPr>
          <w:ilvl w:val="0"/>
          <w:numId w:val="6"/>
        </w:numPr>
      </w:pPr>
      <w:r>
        <w:t xml:space="preserve">Logged: Recorded in a manner </w:t>
      </w:r>
      <w:r w:rsidR="00FD2F3F">
        <w:t>that preserves time, date and i</w:t>
      </w:r>
      <w:r>
        <w:t>dentifying information of entities involved. Acceptable forms of log creation include creation of a persistent ticket or entry in a preserved system log (syslog) file.</w:t>
      </w:r>
    </w:p>
    <w:p w14:paraId="1C5409BE" w14:textId="5F06759E" w:rsidR="004E6FF4" w:rsidRDefault="004E6FF4" w:rsidP="00DE7B8A">
      <w:pPr>
        <w:pStyle w:val="ListParagraph"/>
        <w:numPr>
          <w:ilvl w:val="0"/>
          <w:numId w:val="6"/>
        </w:numPr>
      </w:pPr>
      <w:r>
        <w:t>Trusted Agent (TA): Grid Admin or Registration Authority Agent authorized to approve user or host certificates respectively.</w:t>
      </w:r>
    </w:p>
    <w:p w14:paraId="0B8A355A" w14:textId="37D28376" w:rsidR="00F01195" w:rsidRDefault="00F01195" w:rsidP="00F01195">
      <w:pPr>
        <w:pStyle w:val="Heading2"/>
        <w:numPr>
          <w:ilvl w:val="0"/>
          <w:numId w:val="0"/>
        </w:numPr>
        <w:ind w:left="576" w:hanging="576"/>
      </w:pPr>
    </w:p>
    <w:p w14:paraId="13888174" w14:textId="77777777" w:rsidR="00DE7B8A" w:rsidRDefault="00DE7B8A" w:rsidP="00DE7B8A"/>
    <w:p w14:paraId="7FA80D5B" w14:textId="77777777" w:rsidR="004E6FF4" w:rsidRDefault="004E6FF4" w:rsidP="00DE7B8A"/>
    <w:p w14:paraId="2021392B" w14:textId="651EFD55" w:rsidR="00DE7B8A" w:rsidRDefault="00DE7B8A" w:rsidP="00DE7B8A">
      <w:pPr>
        <w:pStyle w:val="Heading1"/>
      </w:pPr>
      <w:r>
        <w:t>S</w:t>
      </w:r>
      <w:r w:rsidR="0043736C">
        <w:t>oftware Sustainability Criteria</w:t>
      </w:r>
    </w:p>
    <w:p w14:paraId="38A7C367" w14:textId="099C37E7" w:rsidR="0043736C" w:rsidRDefault="0043736C" w:rsidP="0043736C">
      <w:r>
        <w:t xml:space="preserve">Software has a nasty habit of living longer than expected and being maintained by people other than the original author. Given the heterogeneous nature of the OSG Consortium, we have to assume that future software maintainers may have either less software development experience or very different experience. As such, it is of paramount importance to make this software as easy to maintain as possible. </w:t>
      </w:r>
    </w:p>
    <w:p w14:paraId="17002535" w14:textId="77777777" w:rsidR="0043736C" w:rsidRDefault="0043736C" w:rsidP="0043736C">
      <w:r>
        <w:t>At a minimum, this software must:</w:t>
      </w:r>
    </w:p>
    <w:p w14:paraId="7BA00D1C" w14:textId="77777777" w:rsidR="0043736C" w:rsidRDefault="0043736C" w:rsidP="0043736C">
      <w:pPr>
        <w:pStyle w:val="ListParagraph"/>
        <w:numPr>
          <w:ilvl w:val="0"/>
          <w:numId w:val="31"/>
        </w:numPr>
      </w:pPr>
      <w:r>
        <w:t>Have a well-defined open-source software license that will allow people from across the OSG collaboration to contribute. We recommend the Apache v2.0 license since it is already well-accepted in our community (Condor, Globus, much of EMI).</w:t>
      </w:r>
    </w:p>
    <w:p w14:paraId="4623E77A" w14:textId="77777777" w:rsidR="0043736C" w:rsidRDefault="0043736C" w:rsidP="0043736C">
      <w:pPr>
        <w:pStyle w:val="ListParagraph"/>
        <w:numPr>
          <w:ilvl w:val="0"/>
          <w:numId w:val="31"/>
        </w:numPr>
      </w:pPr>
      <w:r>
        <w:t>Have a clear software versioning scheme. If we develop any protocols or APIs, they should also be versioned.</w:t>
      </w:r>
    </w:p>
    <w:p w14:paraId="6A741A58" w14:textId="77777777" w:rsidR="0043736C" w:rsidRDefault="0043736C" w:rsidP="0043736C">
      <w:pPr>
        <w:pStyle w:val="ListParagraph"/>
        <w:numPr>
          <w:ilvl w:val="0"/>
          <w:numId w:val="31"/>
        </w:numPr>
      </w:pPr>
      <w:r>
        <w:t>Have a basic test suite. For the software that we distribute via the OSG Software stack, we must be able to run the test suite independently of the developers.</w:t>
      </w:r>
    </w:p>
    <w:p w14:paraId="032398CF" w14:textId="77777777" w:rsidR="0043736C" w:rsidRDefault="0043736C" w:rsidP="0043736C">
      <w:pPr>
        <w:pStyle w:val="ListParagraph"/>
        <w:numPr>
          <w:ilvl w:val="0"/>
          <w:numId w:val="31"/>
        </w:numPr>
      </w:pPr>
      <w:r>
        <w:t>Have end-user documentation.</w:t>
      </w:r>
    </w:p>
    <w:p w14:paraId="07A9F3D3" w14:textId="77777777" w:rsidR="0043736C" w:rsidRDefault="0043736C" w:rsidP="0043736C">
      <w:pPr>
        <w:pStyle w:val="ListParagraph"/>
        <w:numPr>
          <w:ilvl w:val="0"/>
          <w:numId w:val="31"/>
        </w:numPr>
      </w:pPr>
      <w:r>
        <w:t>Have internal developer documentation to guide new software maintainers.</w:t>
      </w:r>
    </w:p>
    <w:p w14:paraId="1DFBA918" w14:textId="77777777" w:rsidR="0043736C" w:rsidRDefault="0043736C" w:rsidP="0043736C">
      <w:pPr>
        <w:pStyle w:val="ListParagraph"/>
        <w:numPr>
          <w:ilvl w:val="0"/>
          <w:numId w:val="31"/>
        </w:numPr>
      </w:pPr>
      <w:r>
        <w:t xml:space="preserve">Use a source code repository with a versioning scheme such that we can recover previous versions easily (i.e. tags or branches or …)  If appropriate, we may use the OSG Software Team’s source code repository. </w:t>
      </w:r>
    </w:p>
    <w:p w14:paraId="5A92B41B" w14:textId="77777777" w:rsidR="0043736C" w:rsidRDefault="0043736C" w:rsidP="0043736C">
      <w:pPr>
        <w:pStyle w:val="ListParagraph"/>
        <w:numPr>
          <w:ilvl w:val="0"/>
          <w:numId w:val="31"/>
        </w:numPr>
      </w:pPr>
      <w:r>
        <w:t>Have an external code review before the final release.</w:t>
      </w:r>
    </w:p>
    <w:p w14:paraId="49145BD1" w14:textId="77777777" w:rsidR="0043736C" w:rsidRDefault="0043736C" w:rsidP="0043736C">
      <w:r>
        <w:t>In addition, we should develop this software with the idea that the next software maintainer is a homicidal developer that we do not want to upset. Ideals in developing this software:</w:t>
      </w:r>
    </w:p>
    <w:p w14:paraId="2D134794" w14:textId="77777777" w:rsidR="0043736C" w:rsidRDefault="0043736C" w:rsidP="0043736C">
      <w:pPr>
        <w:pStyle w:val="ListParagraph"/>
        <w:numPr>
          <w:ilvl w:val="0"/>
          <w:numId w:val="32"/>
        </w:numPr>
      </w:pPr>
      <w:r>
        <w:t xml:space="preserve">As much as possible, use reliable, commonly-used software dependencies. If we depend on software, we hope that we don’t have to maintain on that external software as well. So we should choose software that appears to be well-supported. </w:t>
      </w:r>
    </w:p>
    <w:p w14:paraId="57ADCCC2" w14:textId="77777777" w:rsidR="0043736C" w:rsidRDefault="0043736C" w:rsidP="0043736C">
      <w:pPr>
        <w:pStyle w:val="ListParagraph"/>
        <w:numPr>
          <w:ilvl w:val="1"/>
          <w:numId w:val="32"/>
        </w:numPr>
      </w:pPr>
      <w:r>
        <w:t>Corollary: try to avoid the need to patch software dependencies. If we need to keep up a patch, that’s like adding another piece of software to our list of maintained software.</w:t>
      </w:r>
    </w:p>
    <w:p w14:paraId="41952011" w14:textId="77777777" w:rsidR="0043736C" w:rsidRDefault="0043736C" w:rsidP="0043736C">
      <w:pPr>
        <w:pStyle w:val="ListParagraph"/>
        <w:numPr>
          <w:ilvl w:val="0"/>
          <w:numId w:val="32"/>
        </w:numPr>
      </w:pPr>
      <w:r>
        <w:t xml:space="preserve">We should use widely known technologies. There are a lot of great technologies out there, but we are better off using widely used but “uncool” technologies instead of way-awesome bleeding-edge technologies. We want future maintainers to be able to come up to speed quickly, and a larger community will enable that. </w:t>
      </w:r>
    </w:p>
    <w:p w14:paraId="10FC141B" w14:textId="77777777" w:rsidR="0043736C" w:rsidRDefault="0043736C" w:rsidP="0043736C">
      <w:pPr>
        <w:pStyle w:val="ListParagraph"/>
        <w:numPr>
          <w:ilvl w:val="0"/>
          <w:numId w:val="32"/>
        </w:numPr>
      </w:pPr>
      <w:commentRangeStart w:id="4"/>
      <w:r>
        <w:t>More than one developer should understand the code.</w:t>
      </w:r>
      <w:commentRangeEnd w:id="4"/>
      <w:r w:rsidR="00AD0F83">
        <w:rPr>
          <w:rStyle w:val="CommentReference"/>
        </w:rPr>
        <w:commentReference w:id="4"/>
      </w:r>
    </w:p>
    <w:p w14:paraId="319C00D0" w14:textId="77777777" w:rsidR="0043736C" w:rsidRDefault="0043736C" w:rsidP="0043736C">
      <w:pPr>
        <w:pStyle w:val="ListParagraph"/>
        <w:numPr>
          <w:ilvl w:val="0"/>
          <w:numId w:val="32"/>
        </w:numPr>
      </w:pPr>
      <w:r>
        <w:t>We should have a security assessment. I realize this is expensive, but there are people at UW-Madison that may be able to assist with this.</w:t>
      </w:r>
    </w:p>
    <w:p w14:paraId="4EB71662" w14:textId="6F66F538" w:rsidR="00406C0E" w:rsidRDefault="00406C0E" w:rsidP="004E6FF4">
      <w:pPr>
        <w:pStyle w:val="Heading1"/>
        <w:rPr>
          <w:ins w:id="5" w:author="Von Welch" w:date="2012-05-17T11:20:00Z"/>
        </w:rPr>
      </w:pPr>
      <w:ins w:id="6" w:author="Von Welch" w:date="2012-05-17T11:20:00Z">
        <w:r>
          <w:t>Certificate Suitability</w:t>
        </w:r>
      </w:ins>
    </w:p>
    <w:p w14:paraId="60E2947A" w14:textId="48332360" w:rsidR="00406C0E" w:rsidRPr="00406C0E" w:rsidRDefault="00406C0E" w:rsidP="00406C0E">
      <w:pPr>
        <w:pStyle w:val="ListParagraph"/>
        <w:numPr>
          <w:ilvl w:val="0"/>
          <w:numId w:val="11"/>
        </w:numPr>
        <w:rPr>
          <w:ins w:id="7" w:author="Von Welch" w:date="2012-05-17T11:20:00Z"/>
        </w:rPr>
        <w:pPrChange w:id="8" w:author="Von Welch" w:date="2012-05-17T11:20:00Z">
          <w:pPr>
            <w:pStyle w:val="Heading1"/>
          </w:pPr>
        </w:pPrChange>
      </w:pPr>
      <w:ins w:id="9" w:author="Von Welch" w:date="2012-05-17T11:20:00Z">
        <w:r>
          <w:t xml:space="preserve">Certificates shall be tested using the OSG </w:t>
        </w:r>
      </w:ins>
      <w:ins w:id="10" w:author="Von Welch" w:date="2012-05-17T11:21:00Z">
        <w:r>
          <w:t>Internal Testbed (ITB)</w:t>
        </w:r>
      </w:ins>
      <w:ins w:id="11" w:author="Von Welch" w:date="2012-05-17T11:20:00Z">
        <w:r>
          <w:t xml:space="preserve"> to ensure they will function for OSG.</w:t>
        </w:r>
      </w:ins>
    </w:p>
    <w:p w14:paraId="161C10F5" w14:textId="5BC9682F" w:rsidR="00AA55D7" w:rsidRDefault="00AA55D7" w:rsidP="004E6FF4">
      <w:pPr>
        <w:pStyle w:val="Heading1"/>
      </w:pPr>
      <w:r>
        <w:t>Certificate Issuance</w:t>
      </w:r>
    </w:p>
    <w:p w14:paraId="176730A7" w14:textId="71A0AA8C" w:rsidR="004E6FF4" w:rsidRDefault="004E6FF4" w:rsidP="004E6FF4">
      <w:pPr>
        <w:pStyle w:val="Heading2"/>
      </w:pPr>
      <w:r>
        <w:t>Approval</w:t>
      </w:r>
    </w:p>
    <w:p w14:paraId="1EAC8D44" w14:textId="2BCCA683" w:rsidR="00AA55D7" w:rsidRDefault="00AA55D7" w:rsidP="00AA55D7">
      <w:pPr>
        <w:pStyle w:val="ListParagraph"/>
        <w:numPr>
          <w:ilvl w:val="0"/>
          <w:numId w:val="13"/>
        </w:numPr>
      </w:pPr>
      <w:r>
        <w:t xml:space="preserve">All certificates issuances shall be approved by </w:t>
      </w:r>
      <w:r w:rsidR="004E6FF4">
        <w:t xml:space="preserve">a </w:t>
      </w:r>
      <w:r>
        <w:t>Trusted Agent [RPS 4.1.1].</w:t>
      </w:r>
    </w:p>
    <w:p w14:paraId="690AF129" w14:textId="308A517B" w:rsidR="00AA55D7" w:rsidRDefault="00AA55D7" w:rsidP="00AA55D7">
      <w:pPr>
        <w:pStyle w:val="ListParagraph"/>
        <w:numPr>
          <w:ilvl w:val="0"/>
          <w:numId w:val="13"/>
        </w:numPr>
      </w:pPr>
      <w:r>
        <w:t>All applicants are required to accept the OSG PKI AUP [</w:t>
      </w:r>
      <w:r w:rsidR="00EC4B90">
        <w:t>SEC, ?</w:t>
      </w:r>
      <w:r>
        <w:t>].</w:t>
      </w:r>
    </w:p>
    <w:p w14:paraId="7AFF2EA8" w14:textId="7C699189" w:rsidR="00B9415F" w:rsidRDefault="00B9415F" w:rsidP="00B9415F">
      <w:pPr>
        <w:pStyle w:val="Heading2"/>
      </w:pPr>
      <w:r>
        <w:t>Auditing</w:t>
      </w:r>
    </w:p>
    <w:p w14:paraId="76FAB282" w14:textId="77777777" w:rsidR="00B9415F" w:rsidRDefault="00B9415F" w:rsidP="00B9415F">
      <w:pPr>
        <w:pStyle w:val="ListParagraph"/>
        <w:numPr>
          <w:ilvl w:val="0"/>
          <w:numId w:val="17"/>
        </w:numPr>
      </w:pPr>
      <w:r>
        <w:t>All requests for certificates shall be logged.</w:t>
      </w:r>
    </w:p>
    <w:p w14:paraId="0A9F1420" w14:textId="77777777" w:rsidR="00B9415F" w:rsidRDefault="00B9415F" w:rsidP="00B9415F">
      <w:pPr>
        <w:pStyle w:val="ListParagraph"/>
        <w:numPr>
          <w:ilvl w:val="0"/>
          <w:numId w:val="17"/>
        </w:numPr>
      </w:pPr>
      <w:r>
        <w:t>All approvals or rejections of certificate requests by Trusted Agents shall be logged.</w:t>
      </w:r>
    </w:p>
    <w:p w14:paraId="13D3BC83" w14:textId="77777777" w:rsidR="00B9415F" w:rsidRDefault="00B9415F" w:rsidP="00B9415F">
      <w:pPr>
        <w:pStyle w:val="ListParagraph"/>
        <w:numPr>
          <w:ilvl w:val="0"/>
          <w:numId w:val="17"/>
        </w:numPr>
      </w:pPr>
      <w:r>
        <w:t>All connections to DigiCert shall be logged in such a manner that they can be traced back to originating user-initiated connection.</w:t>
      </w:r>
    </w:p>
    <w:p w14:paraId="3CF39980" w14:textId="77777777" w:rsidR="00B9415F" w:rsidRDefault="00B9415F" w:rsidP="00B9415F">
      <w:pPr>
        <w:pStyle w:val="ListParagraph"/>
        <w:numPr>
          <w:ilvl w:val="0"/>
          <w:numId w:val="17"/>
        </w:numPr>
      </w:pPr>
      <w:r>
        <w:t>Every request to DigiCert shall be auditable back to an incoming request</w:t>
      </w:r>
    </w:p>
    <w:p w14:paraId="685487E8" w14:textId="77777777" w:rsidR="00B9415F" w:rsidRDefault="00B9415F" w:rsidP="00B9415F">
      <w:pPr>
        <w:pStyle w:val="ListParagraph"/>
        <w:numPr>
          <w:ilvl w:val="1"/>
          <w:numId w:val="17"/>
        </w:numPr>
      </w:pPr>
      <w:r>
        <w:t>In other words, given an API connection to DigiCert, we can trace back to the incoming front-end user request that caused it.</w:t>
      </w:r>
    </w:p>
    <w:p w14:paraId="0DEEC945" w14:textId="77777777" w:rsidR="00B9415F" w:rsidRDefault="00B9415F" w:rsidP="00B9415F">
      <w:pPr>
        <w:pStyle w:val="ListParagraph"/>
        <w:numPr>
          <w:ilvl w:val="0"/>
          <w:numId w:val="17"/>
        </w:numPr>
      </w:pPr>
      <w:r>
        <w:t xml:space="preserve">    For each issued Certificate OSG shall log:</w:t>
      </w:r>
    </w:p>
    <w:p w14:paraId="1CAC0475" w14:textId="77777777" w:rsidR="00B9415F" w:rsidRDefault="00B9415F" w:rsidP="00B9415F">
      <w:pPr>
        <w:pStyle w:val="ListParagraph"/>
        <w:numPr>
          <w:ilvl w:val="1"/>
          <w:numId w:val="17"/>
        </w:numPr>
      </w:pPr>
      <w:r>
        <w:t xml:space="preserve">        The issued certificate in its entirety. </w:t>
      </w:r>
    </w:p>
    <w:p w14:paraId="0E33AC50" w14:textId="5B0C5927" w:rsidR="00B9415F" w:rsidRDefault="00B9415F" w:rsidP="00B9415F">
      <w:pPr>
        <w:pStyle w:val="ListParagraph"/>
        <w:numPr>
          <w:ilvl w:val="1"/>
          <w:numId w:val="17"/>
        </w:numPr>
      </w:pPr>
      <w:r>
        <w:t xml:space="preserve">        All contact information provided by the requestor </w:t>
      </w:r>
      <w:ins w:id="12" w:author="Von Welch" w:date="2012-05-17T15:13:00Z">
        <w:r w:rsidR="002975F6">
          <w:t>[</w:t>
        </w:r>
      </w:ins>
      <w:del w:id="13" w:author="Von Welch" w:date="2012-05-17T15:13:00Z">
        <w:r w:rsidDel="002975F6">
          <w:delText xml:space="preserve">(Source: </w:delText>
        </w:r>
      </w:del>
      <w:r>
        <w:t>RPS</w:t>
      </w:r>
      <w:ins w:id="14" w:author="Von Welch" w:date="2012-05-17T15:13:00Z">
        <w:r w:rsidR="001C792D">
          <w:t xml:space="preserve"> </w:t>
        </w:r>
      </w:ins>
      <w:ins w:id="15" w:author="Von Welch" w:date="2012-05-17T15:14:00Z">
        <w:r w:rsidR="001C792D">
          <w:t>Section ?</w:t>
        </w:r>
      </w:ins>
      <w:ins w:id="16" w:author="Von Welch" w:date="2012-05-17T15:13:00Z">
        <w:r w:rsidR="002975F6">
          <w:t>]</w:t>
        </w:r>
      </w:ins>
      <w:del w:id="17" w:author="Von Welch" w:date="2012-05-17T15:13:00Z">
        <w:r w:rsidDel="002975F6">
          <w:delText>)</w:delText>
        </w:r>
      </w:del>
    </w:p>
    <w:p w14:paraId="6F662831" w14:textId="77777777" w:rsidR="00B9415F" w:rsidRDefault="00B9415F" w:rsidP="00B9415F">
      <w:pPr>
        <w:pStyle w:val="ListParagraph"/>
        <w:numPr>
          <w:ilvl w:val="1"/>
          <w:numId w:val="17"/>
        </w:numPr>
      </w:pPr>
      <w:r>
        <w:t xml:space="preserve">        The IP address of the requestor.</w:t>
      </w:r>
    </w:p>
    <w:p w14:paraId="3D20C34E" w14:textId="77777777" w:rsidR="00B9415F" w:rsidRDefault="00B9415F" w:rsidP="00B9415F">
      <w:pPr>
        <w:pStyle w:val="ListParagraph"/>
        <w:numPr>
          <w:ilvl w:val="1"/>
          <w:numId w:val="17"/>
        </w:numPr>
      </w:pPr>
      <w:r>
        <w:t xml:space="preserve">        The VO associated with the requestor.</w:t>
      </w:r>
    </w:p>
    <w:p w14:paraId="2CF16992" w14:textId="77777777" w:rsidR="00B9415F" w:rsidRDefault="00B9415F" w:rsidP="00B9415F">
      <w:pPr>
        <w:pStyle w:val="ListParagraph"/>
        <w:numPr>
          <w:ilvl w:val="1"/>
          <w:numId w:val="17"/>
        </w:numPr>
      </w:pPr>
      <w:r>
        <w:t xml:space="preserve">        In the case of renewals, the replaced certificate</w:t>
      </w:r>
    </w:p>
    <w:p w14:paraId="446BBE89" w14:textId="77777777" w:rsidR="00B9415F" w:rsidRDefault="00B9415F" w:rsidP="00B9415F">
      <w:pPr>
        <w:pStyle w:val="ListParagraph"/>
        <w:numPr>
          <w:ilvl w:val="1"/>
          <w:numId w:val="17"/>
        </w:numPr>
      </w:pPr>
      <w:r>
        <w:t xml:space="preserve">        The identity of the approving TA (Source: RPS)</w:t>
      </w:r>
    </w:p>
    <w:p w14:paraId="747965F5" w14:textId="38E71226" w:rsidR="00B9415F" w:rsidRDefault="00B9415F" w:rsidP="00B9415F">
      <w:pPr>
        <w:pStyle w:val="ListParagraph"/>
        <w:numPr>
          <w:ilvl w:val="1"/>
          <w:numId w:val="17"/>
        </w:numPr>
      </w:pPr>
      <w:r>
        <w:t xml:space="preserve">        The </w:t>
      </w:r>
      <w:del w:id="18" w:author="Von Welch" w:date="2012-05-17T15:13:00Z">
        <w:r w:rsidDel="002975F6">
          <w:delText xml:space="preserve">digitally </w:delText>
        </w:r>
      </w:del>
      <w:del w:id="19" w:author="Von Welch" w:date="2012-05-17T15:14:00Z">
        <w:r w:rsidDel="001C792D">
          <w:delText xml:space="preserve">signed </w:delText>
        </w:r>
      </w:del>
      <w:r>
        <w:t xml:space="preserve">evidence used by the TA to vet the request </w:t>
      </w:r>
      <w:ins w:id="20" w:author="Von Welch" w:date="2012-05-17T15:13:00Z">
        <w:r w:rsidR="002975F6">
          <w:t>[</w:t>
        </w:r>
      </w:ins>
      <w:del w:id="21" w:author="Von Welch" w:date="2012-05-17T15:13:00Z">
        <w:r w:rsidDel="002975F6">
          <w:delText xml:space="preserve">(Source: </w:delText>
        </w:r>
      </w:del>
      <w:r>
        <w:t>RPS</w:t>
      </w:r>
      <w:ins w:id="22" w:author="Von Welch" w:date="2012-05-17T15:14:00Z">
        <w:r w:rsidR="001C792D">
          <w:t xml:space="preserve"> Section ?</w:t>
        </w:r>
      </w:ins>
      <w:ins w:id="23" w:author="Von Welch" w:date="2012-05-17T15:13:00Z">
        <w:r w:rsidR="002975F6">
          <w:t>]</w:t>
        </w:r>
      </w:ins>
      <w:del w:id="24" w:author="Von Welch" w:date="2012-05-17T15:13:00Z">
        <w:r w:rsidDel="002975F6">
          <w:delText>)</w:delText>
        </w:r>
      </w:del>
    </w:p>
    <w:p w14:paraId="70496030" w14:textId="77777777" w:rsidR="00B9415F" w:rsidRDefault="00B9415F" w:rsidP="00B9415F">
      <w:pPr>
        <w:pStyle w:val="ListParagraph"/>
        <w:numPr>
          <w:ilvl w:val="1"/>
          <w:numId w:val="17"/>
        </w:numPr>
      </w:pPr>
      <w:r>
        <w:t xml:space="preserve">        The IP address of the TA approving the request.</w:t>
      </w:r>
    </w:p>
    <w:p w14:paraId="49FBF8C3" w14:textId="77777777" w:rsidR="00B9415F" w:rsidRPr="00F01195" w:rsidRDefault="00B9415F" w:rsidP="00B9415F"/>
    <w:p w14:paraId="3FDC06B9" w14:textId="77777777" w:rsidR="00B9415F" w:rsidRDefault="00B9415F" w:rsidP="00B9415F"/>
    <w:p w14:paraId="73994D6A" w14:textId="215A7306" w:rsidR="004E6FF4" w:rsidRDefault="004E6FF4" w:rsidP="00AA55D7">
      <w:pPr>
        <w:pStyle w:val="Heading2"/>
      </w:pPr>
      <w:r>
        <w:t>General Format</w:t>
      </w:r>
    </w:p>
    <w:p w14:paraId="02220CB3" w14:textId="7E773D74" w:rsidR="00CA736A" w:rsidRPr="004E6FF4" w:rsidRDefault="004E6FF4" w:rsidP="004E6FF4">
      <w:pPr>
        <w:pStyle w:val="ListParagraph"/>
        <w:numPr>
          <w:ilvl w:val="0"/>
          <w:numId w:val="12"/>
        </w:numPr>
      </w:pPr>
      <w:r>
        <w:t xml:space="preserve">All certificates shall </w:t>
      </w:r>
      <w:r w:rsidR="00EC4B90">
        <w:t>conform to the example DigiCert certificates [</w:t>
      </w:r>
      <w:r w:rsidR="00EC4B90">
        <w:fldChar w:fldCharType="begin"/>
      </w:r>
      <w:r w:rsidR="00EC4B90">
        <w:instrText xml:space="preserve"> REF _Ref198355630 \r \h </w:instrText>
      </w:r>
      <w:r w:rsidR="00EC4B90">
        <w:fldChar w:fldCharType="separate"/>
      </w:r>
      <w:r w:rsidR="00FD2F3F">
        <w:t>3</w:t>
      </w:r>
      <w:r w:rsidR="00EC4B90">
        <w:fldChar w:fldCharType="end"/>
      </w:r>
      <w:r w:rsidR="00EC4B90">
        <w:t>] [</w:t>
      </w:r>
      <w:r w:rsidR="00F01195">
        <w:t>RPS Section 7.1</w:t>
      </w:r>
      <w:r w:rsidR="00EC4B90">
        <w:t>]</w:t>
      </w:r>
      <w:r w:rsidR="00F01195">
        <w:t>.</w:t>
      </w:r>
    </w:p>
    <w:p w14:paraId="59575F46" w14:textId="09BD7EA8" w:rsidR="00AA55D7" w:rsidRDefault="00AA55D7" w:rsidP="00AA55D7">
      <w:pPr>
        <w:pStyle w:val="Heading2"/>
      </w:pPr>
      <w:r>
        <w:t>Certificate Distinguished Name (DN)</w:t>
      </w:r>
    </w:p>
    <w:p w14:paraId="1FA19FC5" w14:textId="72FFCCD0" w:rsidR="00EC4B90" w:rsidRDefault="00AA55D7" w:rsidP="00EC4B90">
      <w:pPr>
        <w:pStyle w:val="ListParagraph"/>
        <w:numPr>
          <w:ilvl w:val="0"/>
          <w:numId w:val="22"/>
        </w:numPr>
      </w:pPr>
      <w:r>
        <w:t xml:space="preserve">All certificates shall have a relative domain name of </w:t>
      </w:r>
      <w:r w:rsidR="00EC4B90">
        <w:t>“DC=com, DC = DigiCert-Grid”.</w:t>
      </w:r>
    </w:p>
    <w:p w14:paraId="07EEECEE" w14:textId="44985190" w:rsidR="00AA55D7" w:rsidRDefault="00EC4B90" w:rsidP="00EC4B90">
      <w:pPr>
        <w:pStyle w:val="ListParagraph"/>
        <w:numPr>
          <w:ilvl w:val="0"/>
          <w:numId w:val="22"/>
        </w:numPr>
      </w:pPr>
      <w:r>
        <w:t>All user certificates shall have a DN component of “OU = People”</w:t>
      </w:r>
    </w:p>
    <w:p w14:paraId="227DDB87" w14:textId="53B8A4A7" w:rsidR="00EC4B90" w:rsidRDefault="00EC4B90" w:rsidP="00EC4B90">
      <w:pPr>
        <w:pStyle w:val="ListParagraph"/>
        <w:numPr>
          <w:ilvl w:val="0"/>
          <w:numId w:val="22"/>
        </w:numPr>
      </w:pPr>
      <w:r>
        <w:t xml:space="preserve">All host certificate shall have a DN component of “OU = </w:t>
      </w:r>
      <w:r w:rsidRPr="00EC4B90">
        <w:t>Services</w:t>
      </w:r>
      <w:r>
        <w:t>”</w:t>
      </w:r>
    </w:p>
    <w:p w14:paraId="5C7ADCD3" w14:textId="5428526F" w:rsidR="00AA55D7" w:rsidRDefault="00AA55D7" w:rsidP="004E6FF4">
      <w:pPr>
        <w:pStyle w:val="ListParagraph"/>
        <w:numPr>
          <w:ilvl w:val="0"/>
          <w:numId w:val="22"/>
        </w:numPr>
      </w:pPr>
      <w:r>
        <w:t>All DNs shall uniquely i</w:t>
      </w:r>
      <w:r w:rsidR="00EC4B90">
        <w:t>dentify the subject</w:t>
      </w:r>
      <w:ins w:id="25" w:author="Von Welch" w:date="2012-05-17T15:15:00Z">
        <w:r w:rsidR="001C792D">
          <w:t>.</w:t>
        </w:r>
      </w:ins>
      <w:r w:rsidR="00EC4B90">
        <w:t xml:space="preserve"> </w:t>
      </w:r>
      <w:del w:id="26" w:author="Von Welch" w:date="2012-05-17T15:16:00Z">
        <w:r w:rsidR="00EC4B90" w:rsidDel="001C792D">
          <w:delText>using a unique numerical string after the legal name</w:delText>
        </w:r>
      </w:del>
      <w:r w:rsidR="00EC4B90">
        <w:t>[RPS 3.1.5].</w:t>
      </w:r>
    </w:p>
    <w:p w14:paraId="13043665" w14:textId="08DED37A" w:rsidR="001C792D" w:rsidRDefault="00EC4B90" w:rsidP="001C792D">
      <w:pPr>
        <w:pStyle w:val="ListParagraph"/>
        <w:numPr>
          <w:ilvl w:val="1"/>
          <w:numId w:val="22"/>
        </w:numPr>
        <w:rPr>
          <w:ins w:id="27" w:author="Von Welch" w:date="2012-05-17T15:16:00Z"/>
        </w:rPr>
        <w:pPrChange w:id="28" w:author="Von Welch" w:date="2012-05-17T15:16:00Z">
          <w:pPr>
            <w:pStyle w:val="ListParagraph"/>
            <w:numPr>
              <w:numId w:val="22"/>
            </w:numPr>
            <w:ind w:hanging="360"/>
          </w:pPr>
        </w:pPrChange>
      </w:pPr>
      <w:r>
        <w:t>All user certificate</w:t>
      </w:r>
      <w:ins w:id="29" w:author="Von Welch" w:date="2012-05-17T15:16:00Z">
        <w:r w:rsidR="00B22CEC">
          <w:t>s</w:t>
        </w:r>
      </w:ins>
      <w:r>
        <w:t xml:space="preserve"> shall bear the user’s legal name in the CN field</w:t>
      </w:r>
      <w:ins w:id="30" w:author="Von Welch" w:date="2012-05-17T15:16:00Z">
        <w:r w:rsidR="001C792D">
          <w:t xml:space="preserve"> with a unique numerical suffix.</w:t>
        </w:r>
      </w:ins>
    </w:p>
    <w:p w14:paraId="2A74F142" w14:textId="6D6EF134" w:rsidR="00EC4B90" w:rsidRDefault="001C792D" w:rsidP="001C792D">
      <w:pPr>
        <w:pStyle w:val="ListParagraph"/>
        <w:numPr>
          <w:ilvl w:val="1"/>
          <w:numId w:val="22"/>
        </w:numPr>
        <w:pPrChange w:id="31" w:author="Von Welch" w:date="2012-05-17T15:16:00Z">
          <w:pPr>
            <w:pStyle w:val="ListParagraph"/>
            <w:numPr>
              <w:numId w:val="22"/>
            </w:numPr>
            <w:ind w:hanging="360"/>
          </w:pPr>
        </w:pPrChange>
      </w:pPr>
      <w:ins w:id="32" w:author="Von Welch" w:date="2012-05-17T15:16:00Z">
        <w:r>
          <w:t>All host/service certificates shall bear the fully-qualified domain name.</w:t>
        </w:r>
      </w:ins>
      <w:del w:id="33" w:author="Von Welch" w:date="2012-05-17T15:16:00Z">
        <w:r w:rsidR="00EC4B90" w:rsidDel="001C792D">
          <w:delText>.</w:delText>
        </w:r>
      </w:del>
    </w:p>
    <w:p w14:paraId="3093DD75" w14:textId="3DB44D95" w:rsidR="00AA55D7" w:rsidRDefault="00AA55D7" w:rsidP="00AA55D7">
      <w:pPr>
        <w:pStyle w:val="Heading2"/>
      </w:pPr>
      <w:r>
        <w:t xml:space="preserve">Certificate </w:t>
      </w:r>
      <w:r w:rsidR="00EC4B90">
        <w:t>Lifetime</w:t>
      </w:r>
    </w:p>
    <w:p w14:paraId="2FA21CFA" w14:textId="0E9C7BFD" w:rsidR="00AA55D7" w:rsidRPr="00AA55D7" w:rsidRDefault="00AA55D7" w:rsidP="00AA55D7">
      <w:pPr>
        <w:pStyle w:val="ListParagraph"/>
        <w:numPr>
          <w:ilvl w:val="0"/>
          <w:numId w:val="15"/>
        </w:numPr>
      </w:pPr>
      <w:r>
        <w:t>All certificates shall have a lifetime of 13 months [RPS 3.3.1].</w:t>
      </w:r>
    </w:p>
    <w:p w14:paraId="4E806699" w14:textId="3D90CF42" w:rsidR="00100368" w:rsidRDefault="00100368" w:rsidP="00AA55D7">
      <w:pPr>
        <w:pStyle w:val="Heading1"/>
      </w:pPr>
      <w:r>
        <w:t>Audit</w:t>
      </w:r>
      <w:r w:rsidR="00F01195">
        <w:t xml:space="preserve"> </w:t>
      </w:r>
    </w:p>
    <w:p w14:paraId="6E070708" w14:textId="013C2809" w:rsidR="00F01195" w:rsidRDefault="00F01195" w:rsidP="00F01195">
      <w:pPr>
        <w:pStyle w:val="Heading2"/>
      </w:pPr>
      <w:r>
        <w:t>Integrity of Auditing</w:t>
      </w:r>
      <w:r w:rsidR="00B9415F">
        <w:t xml:space="preserve"> [RPS 5.4.1]</w:t>
      </w:r>
    </w:p>
    <w:p w14:paraId="4DF39B6E" w14:textId="159EAF72" w:rsidR="00F01195" w:rsidRDefault="00F01195" w:rsidP="00F01195">
      <w:pPr>
        <w:pStyle w:val="ListParagraph"/>
        <w:numPr>
          <w:ilvl w:val="0"/>
          <w:numId w:val="24"/>
        </w:numPr>
      </w:pPr>
      <w:r>
        <w:t>Logs shall be backed up and protected against loss.</w:t>
      </w:r>
    </w:p>
    <w:p w14:paraId="1003E74B" w14:textId="00CCDAD4" w:rsidR="00F01195" w:rsidRDefault="00F01195" w:rsidP="00F01195">
      <w:pPr>
        <w:pStyle w:val="ListParagraph"/>
        <w:numPr>
          <w:ilvl w:val="0"/>
          <w:numId w:val="24"/>
        </w:numPr>
      </w:pPr>
      <w:r>
        <w:t>Logs shall be protected from modification.</w:t>
      </w:r>
    </w:p>
    <w:p w14:paraId="58E5F4D2" w14:textId="2D417391" w:rsidR="00F01195" w:rsidRDefault="00F01195" w:rsidP="00F01195">
      <w:pPr>
        <w:pStyle w:val="ListParagraph"/>
        <w:numPr>
          <w:ilvl w:val="0"/>
          <w:numId w:val="24"/>
        </w:numPr>
      </w:pPr>
      <w:r>
        <w:t>Any changes to auditing shall be logged.</w:t>
      </w:r>
    </w:p>
    <w:p w14:paraId="08EDFE4D" w14:textId="2341122E" w:rsidR="00F01195" w:rsidRDefault="00F01195" w:rsidP="00F01195">
      <w:pPr>
        <w:pStyle w:val="ListParagraph"/>
        <w:numPr>
          <w:ilvl w:val="0"/>
          <w:numId w:val="24"/>
        </w:numPr>
      </w:pPr>
      <w:r>
        <w:t>Any attempt to delete or modify logs shall be logged.</w:t>
      </w:r>
    </w:p>
    <w:p w14:paraId="03BD5740" w14:textId="606761AB" w:rsidR="00F01195" w:rsidRDefault="00F01195" w:rsidP="00F01195">
      <w:pPr>
        <w:pStyle w:val="ListParagraph"/>
        <w:numPr>
          <w:ilvl w:val="0"/>
          <w:numId w:val="24"/>
        </w:numPr>
      </w:pPr>
      <w:r>
        <w:t>The clock on the audit system will be synchronized on a regular basis.[RPS 5.5.5]</w:t>
      </w:r>
    </w:p>
    <w:p w14:paraId="1E22024C" w14:textId="791ABA7B" w:rsidR="00F01195" w:rsidRDefault="00F01195" w:rsidP="00F01195">
      <w:pPr>
        <w:pStyle w:val="Heading2"/>
      </w:pPr>
      <w:r>
        <w:t>Other errors and violations [RPS 5.4.1]</w:t>
      </w:r>
    </w:p>
    <w:p w14:paraId="19BEE997" w14:textId="5C1B7925" w:rsidR="00F01195" w:rsidRDefault="00F01195" w:rsidP="00F01195">
      <w:pPr>
        <w:pStyle w:val="ListParagraph"/>
        <w:numPr>
          <w:ilvl w:val="0"/>
          <w:numId w:val="28"/>
        </w:numPr>
      </w:pPr>
      <w:r>
        <w:t>Any unexpected system errors will be logged.</w:t>
      </w:r>
    </w:p>
    <w:p w14:paraId="17C0D797" w14:textId="2503709C" w:rsidR="00F01195" w:rsidRDefault="00F01195" w:rsidP="00F01195">
      <w:pPr>
        <w:pStyle w:val="ListParagraph"/>
        <w:numPr>
          <w:ilvl w:val="0"/>
          <w:numId w:val="28"/>
        </w:numPr>
      </w:pPr>
      <w:r>
        <w:t>Any violation of policy will be logged.</w:t>
      </w:r>
    </w:p>
    <w:p w14:paraId="0E98C980" w14:textId="77777777" w:rsidR="00F01195" w:rsidRDefault="00F01195" w:rsidP="00F01195"/>
    <w:p w14:paraId="21BE759E" w14:textId="110FCCD3" w:rsidR="00F01195" w:rsidDel="00077F21" w:rsidRDefault="00F01195" w:rsidP="00F01195">
      <w:pPr>
        <w:pStyle w:val="Heading1"/>
        <w:rPr>
          <w:del w:id="34" w:author="Von Welch" w:date="2012-05-17T15:37:00Z"/>
        </w:rPr>
      </w:pPr>
      <w:del w:id="35" w:author="Von Welch" w:date="2012-05-17T15:37:00Z">
        <w:r w:rsidDel="00077F21">
          <w:delText xml:space="preserve">Failed </w:delText>
        </w:r>
      </w:del>
      <w:r>
        <w:t>Authentication</w:t>
      </w:r>
    </w:p>
    <w:p w14:paraId="26316BCF" w14:textId="77777777" w:rsidR="00077F21" w:rsidRDefault="00077F21" w:rsidP="00077F21">
      <w:pPr>
        <w:pStyle w:val="Heading1"/>
        <w:rPr>
          <w:ins w:id="36" w:author="Von Welch" w:date="2012-05-17T15:37:00Z"/>
        </w:rPr>
        <w:pPrChange w:id="37" w:author="Von Welch" w:date="2012-05-17T15:37:00Z">
          <w:pPr>
            <w:pStyle w:val="ListParagraph"/>
            <w:numPr>
              <w:numId w:val="26"/>
            </w:numPr>
            <w:ind w:hanging="360"/>
          </w:pPr>
        </w:pPrChange>
      </w:pPr>
    </w:p>
    <w:p w14:paraId="22B2F38F" w14:textId="66654DE2" w:rsidR="00F01195" w:rsidDel="00077F21" w:rsidRDefault="00F01195" w:rsidP="00406C0E">
      <w:pPr>
        <w:pStyle w:val="ListParagraph"/>
        <w:numPr>
          <w:ilvl w:val="0"/>
          <w:numId w:val="26"/>
        </w:numPr>
        <w:rPr>
          <w:del w:id="38" w:author="Von Welch" w:date="2012-05-17T11:18:00Z"/>
        </w:rPr>
      </w:pPr>
      <w:r>
        <w:t>Failed authentication attempts will be logged.</w:t>
      </w:r>
    </w:p>
    <w:p w14:paraId="0E015257" w14:textId="77777777" w:rsidR="00077F21" w:rsidRDefault="00077F21" w:rsidP="00077F21">
      <w:pPr>
        <w:pStyle w:val="ListParagraph"/>
        <w:numPr>
          <w:ilvl w:val="0"/>
          <w:numId w:val="26"/>
        </w:numPr>
        <w:rPr>
          <w:ins w:id="39" w:author="Von Welch" w:date="2012-05-17T15:37:00Z"/>
        </w:rPr>
        <w:pPrChange w:id="40" w:author="Von Welch" w:date="2012-05-17T15:37:00Z">
          <w:pPr>
            <w:pStyle w:val="ListParagraph"/>
            <w:numPr>
              <w:numId w:val="9"/>
            </w:numPr>
            <w:ind w:left="936" w:hanging="360"/>
          </w:pPr>
        </w:pPrChange>
      </w:pPr>
    </w:p>
    <w:p w14:paraId="088F1901" w14:textId="69A0A5C8" w:rsidR="00077F21" w:rsidDel="00077F21" w:rsidRDefault="00077F21" w:rsidP="00077F21">
      <w:pPr>
        <w:pStyle w:val="ListParagraph"/>
        <w:numPr>
          <w:ilvl w:val="0"/>
          <w:numId w:val="26"/>
        </w:numPr>
        <w:rPr>
          <w:del w:id="41" w:author="Von Welch" w:date="2012-05-17T15:37:00Z"/>
        </w:rPr>
        <w:pPrChange w:id="42" w:author="Von Welch" w:date="2012-05-17T15:37:00Z">
          <w:pPr>
            <w:pStyle w:val="ListParagraph"/>
            <w:numPr>
              <w:numId w:val="9"/>
            </w:numPr>
            <w:ind w:left="936" w:hanging="360"/>
          </w:pPr>
        </w:pPrChange>
      </w:pPr>
      <w:ins w:id="43" w:author="Von Welch" w:date="2012-05-17T15:37:00Z">
        <w:r>
          <w:t xml:space="preserve">Trusted Agents </w:t>
        </w:r>
      </w:ins>
      <w:moveToRangeStart w:id="44" w:author="Von Welch" w:date="2012-05-17T15:37:00Z" w:name="move198888387"/>
      <w:moveTo w:id="45" w:author="Von Welch" w:date="2012-05-17T15:37:00Z">
        <w:del w:id="46" w:author="Von Welch" w:date="2012-05-17T15:37:00Z">
          <w:r w:rsidDel="00077F21">
            <w:delText xml:space="preserve">Requestors of host certificate requests </w:delText>
          </w:r>
        </w:del>
        <w:r>
          <w:t>shall be authenticated with a valid OSG/DigiCert certificate.</w:t>
        </w:r>
      </w:moveTo>
    </w:p>
    <w:moveToRangeEnd w:id="44"/>
    <w:p w14:paraId="5769BD87" w14:textId="63C099F6" w:rsidR="00F01195" w:rsidDel="00077F21" w:rsidRDefault="00F01195" w:rsidP="00406C0E">
      <w:pPr>
        <w:pStyle w:val="ListParagraph"/>
        <w:numPr>
          <w:ilvl w:val="0"/>
          <w:numId w:val="26"/>
        </w:numPr>
        <w:rPr>
          <w:del w:id="47" w:author="Von Welch" w:date="2012-05-17T15:37:00Z"/>
        </w:rPr>
        <w:pPrChange w:id="48" w:author="Von Welch" w:date="2012-05-17T15:37:00Z">
          <w:pPr>
            <w:pStyle w:val="ListParagraph"/>
            <w:numPr>
              <w:numId w:val="26"/>
            </w:numPr>
            <w:ind w:hanging="360"/>
          </w:pPr>
        </w:pPrChange>
      </w:pPr>
    </w:p>
    <w:p w14:paraId="3FAEB618" w14:textId="77777777" w:rsidR="00F01195" w:rsidRDefault="00F01195" w:rsidP="00077F21">
      <w:pPr>
        <w:pStyle w:val="ListParagraph"/>
        <w:numPr>
          <w:ilvl w:val="0"/>
          <w:numId w:val="26"/>
        </w:numPr>
        <w:pPrChange w:id="49" w:author="Von Welch" w:date="2012-05-17T15:37:00Z">
          <w:pPr/>
        </w:pPrChange>
      </w:pPr>
    </w:p>
    <w:p w14:paraId="6EC5EF65" w14:textId="2A6BE1FA" w:rsidR="00100368" w:rsidRDefault="00100368" w:rsidP="00100368">
      <w:pPr>
        <w:pStyle w:val="Heading1"/>
      </w:pPr>
      <w:r>
        <w:t xml:space="preserve">Trusted </w:t>
      </w:r>
      <w:r w:rsidR="00B9415F">
        <w:t>Roles</w:t>
      </w:r>
    </w:p>
    <w:p w14:paraId="3342F2DD" w14:textId="07C90E90" w:rsidR="00B9415F" w:rsidRPr="00B9415F" w:rsidRDefault="00B9415F" w:rsidP="00B9415F">
      <w:r>
        <w:t>Trusted roles are OSG PKI Staff and Trusted Agents.</w:t>
      </w:r>
    </w:p>
    <w:p w14:paraId="11218D1A" w14:textId="77777777" w:rsidR="00B9415F" w:rsidRDefault="00100368" w:rsidP="00100368">
      <w:pPr>
        <w:pStyle w:val="ListParagraph"/>
        <w:numPr>
          <w:ilvl w:val="0"/>
          <w:numId w:val="19"/>
        </w:numPr>
      </w:pPr>
      <w:r>
        <w:t xml:space="preserve">Any request to assume a trusted </w:t>
      </w:r>
      <w:r w:rsidR="00B9415F">
        <w:t>role</w:t>
      </w:r>
      <w:r>
        <w:t xml:space="preserve"> must be logged.</w:t>
      </w:r>
    </w:p>
    <w:p w14:paraId="3A7DE629" w14:textId="521EB948" w:rsidR="00100368" w:rsidRDefault="00B9415F" w:rsidP="00B9415F">
      <w:pPr>
        <w:pStyle w:val="ListParagraph"/>
        <w:numPr>
          <w:ilvl w:val="1"/>
          <w:numId w:val="19"/>
        </w:numPr>
      </w:pPr>
      <w:r>
        <w:t>For Trusted Agents,</w:t>
      </w:r>
      <w:r w:rsidR="004E6FF4">
        <w:t xml:space="preserve"> </w:t>
      </w:r>
      <w:r>
        <w:t>t</w:t>
      </w:r>
      <w:r w:rsidR="004E6FF4">
        <w:t>he log must include the domain or VO for which the agent would act.</w:t>
      </w:r>
    </w:p>
    <w:p w14:paraId="17324AA3" w14:textId="27D45C19" w:rsidR="00B9415F" w:rsidRDefault="00B9415F" w:rsidP="00100368">
      <w:pPr>
        <w:pStyle w:val="ListParagraph"/>
        <w:numPr>
          <w:ilvl w:val="0"/>
          <w:numId w:val="19"/>
        </w:numPr>
      </w:pPr>
      <w:r>
        <w:t xml:space="preserve">Approval of the granting of a Trusted Role must be by OSG PKI Staff. </w:t>
      </w:r>
    </w:p>
    <w:p w14:paraId="516C4322" w14:textId="77777777" w:rsidR="00B9415F" w:rsidRDefault="004E6FF4" w:rsidP="00100368">
      <w:pPr>
        <w:pStyle w:val="ListParagraph"/>
        <w:numPr>
          <w:ilvl w:val="0"/>
          <w:numId w:val="19"/>
        </w:numPr>
      </w:pPr>
      <w:r>
        <w:t xml:space="preserve">Any granting of </w:t>
      </w:r>
      <w:r w:rsidR="00B9415F">
        <w:t>a Trusted Role must be logged.</w:t>
      </w:r>
    </w:p>
    <w:p w14:paraId="37A04DAD" w14:textId="7FE77DBD" w:rsidR="004E6FF4" w:rsidRDefault="00B9415F" w:rsidP="00B9415F">
      <w:pPr>
        <w:pStyle w:val="ListParagraph"/>
        <w:numPr>
          <w:ilvl w:val="1"/>
          <w:numId w:val="19"/>
        </w:numPr>
      </w:pPr>
      <w:r>
        <w:t>For a Trusted agent, t</w:t>
      </w:r>
      <w:r w:rsidR="004E6FF4">
        <w:t>he log must include the domain or VO for which the agent would act.</w:t>
      </w:r>
    </w:p>
    <w:p w14:paraId="1129776B" w14:textId="31AC0784" w:rsidR="00B9415F" w:rsidRDefault="00B9415F" w:rsidP="00100368">
      <w:pPr>
        <w:pStyle w:val="ListParagraph"/>
        <w:numPr>
          <w:ilvl w:val="0"/>
          <w:numId w:val="19"/>
        </w:numPr>
      </w:pPr>
      <w:r>
        <w:t>Any removal of a Trusted Role must be logged.</w:t>
      </w:r>
    </w:p>
    <w:p w14:paraId="2EECE89B" w14:textId="74B95508" w:rsidR="00100368" w:rsidRPr="00100368" w:rsidRDefault="00F01195" w:rsidP="00100368">
      <w:pPr>
        <w:pStyle w:val="ListParagraph"/>
        <w:numPr>
          <w:ilvl w:val="0"/>
          <w:numId w:val="19"/>
        </w:numPr>
      </w:pPr>
      <w:r>
        <w:t xml:space="preserve">Any attempt of an entity to act in a Trusted </w:t>
      </w:r>
      <w:r w:rsidR="00B9415F">
        <w:t>Role</w:t>
      </w:r>
      <w:r>
        <w:t xml:space="preserve"> not granted to them shall be logged.</w:t>
      </w:r>
    </w:p>
    <w:p w14:paraId="56CAA724" w14:textId="5EA67C28" w:rsidR="00AA55D7" w:rsidRPr="00AA55D7" w:rsidRDefault="00100368" w:rsidP="00AA55D7">
      <w:pPr>
        <w:pStyle w:val="Heading1"/>
      </w:pPr>
      <w:r>
        <w:t xml:space="preserve">Certificate </w:t>
      </w:r>
      <w:ins w:id="50" w:author="Von Welch" w:date="2012-05-17T11:23:00Z">
        <w:r w:rsidR="00CA736A">
          <w:t xml:space="preserve">Issuance </w:t>
        </w:r>
      </w:ins>
      <w:del w:id="51" w:author="Von Welch" w:date="2012-05-17T11:23:00Z">
        <w:r w:rsidDel="00CA736A">
          <w:delText>Accounting and Issuance Limits</w:delText>
        </w:r>
      </w:del>
      <w:ins w:id="52" w:author="Von Welch" w:date="2012-05-17T11:23:00Z">
        <w:r w:rsidR="00CA736A">
          <w:t>Checks</w:t>
        </w:r>
      </w:ins>
    </w:p>
    <w:p w14:paraId="38D44028" w14:textId="5C4ADF6F" w:rsidR="00DE7B8A" w:rsidRDefault="00DE7B8A" w:rsidP="00DE7B8A">
      <w:pPr>
        <w:pStyle w:val="Heading2"/>
      </w:pPr>
      <w:r>
        <w:t>Certificate Budgeting Issuance Checks</w:t>
      </w:r>
    </w:p>
    <w:p w14:paraId="3F6A8C93" w14:textId="759FC8C7" w:rsidR="00DE7B8A" w:rsidRPr="00DE7B8A" w:rsidRDefault="00DE7B8A" w:rsidP="00DE7B8A">
      <w:r>
        <w:t>The following checks are to ensure OSG does not exceed its contractual limit of certificates with DigiCert.</w:t>
      </w:r>
    </w:p>
    <w:p w14:paraId="473F7080" w14:textId="77777777" w:rsidR="00DE7B8A" w:rsidRDefault="00DE7B8A" w:rsidP="00DE7B8A">
      <w:pPr>
        <w:pStyle w:val="ListParagraph"/>
        <w:numPr>
          <w:ilvl w:val="0"/>
          <w:numId w:val="8"/>
        </w:numPr>
      </w:pPr>
      <w:r>
        <w:t>OSG shall not issue a certificate that exceeds a defined limit without approval of OSG PKI staff.</w:t>
      </w:r>
    </w:p>
    <w:p w14:paraId="548E4C12" w14:textId="77777777" w:rsidR="00DE7B8A" w:rsidRDefault="00DE7B8A" w:rsidP="00DE7B8A">
      <w:pPr>
        <w:pStyle w:val="ListParagraph"/>
        <w:numPr>
          <w:ilvl w:val="1"/>
          <w:numId w:val="8"/>
        </w:numPr>
      </w:pPr>
      <w:r>
        <w:t>The defined limit is expected to be the defined by OSG contract with DigiCert.</w:t>
      </w:r>
    </w:p>
    <w:p w14:paraId="4AF2B11D" w14:textId="77777777" w:rsidR="00DE7B8A" w:rsidRDefault="00DE7B8A" w:rsidP="00DE7B8A">
      <w:pPr>
        <w:pStyle w:val="ListParagraph"/>
        <w:numPr>
          <w:ilvl w:val="0"/>
          <w:numId w:val="8"/>
        </w:numPr>
      </w:pPr>
      <w:r>
        <w:t>OSG shall track the number of host and user certificates issued per contract year. A notification will be sent to OSG PKI staff as configurable fractions of OSG’s certificate limit as defined by OSG contract with DigiCert are reached.</w:t>
      </w:r>
    </w:p>
    <w:p w14:paraId="0CD48745" w14:textId="77777777" w:rsidR="00DE7B8A" w:rsidRDefault="00DE7B8A" w:rsidP="00DE7B8A">
      <w:pPr>
        <w:pStyle w:val="ListParagraph"/>
        <w:numPr>
          <w:ilvl w:val="1"/>
          <w:numId w:val="8"/>
        </w:numPr>
      </w:pPr>
      <w:r>
        <w:t xml:space="preserve"> E.g., assuming the fraction is 1/10 and the limit of user certificate is 2500, each time N % 250 == 0 users certificates is issued, an notification will be sent.</w:t>
      </w:r>
    </w:p>
    <w:p w14:paraId="529E5842" w14:textId="77777777" w:rsidR="00DE7B8A" w:rsidRDefault="00DE7B8A" w:rsidP="00DE7B8A">
      <w:pPr>
        <w:pStyle w:val="ListParagraph"/>
        <w:numPr>
          <w:ilvl w:val="1"/>
          <w:numId w:val="8"/>
        </w:numPr>
      </w:pPr>
      <w:r>
        <w:t xml:space="preserve"> OSG shall track user and host certificate separately as different limits are defined by OSG’s contract with DigiCert.</w:t>
      </w:r>
    </w:p>
    <w:p w14:paraId="3AD64A8C" w14:textId="77777777" w:rsidR="00DE7B8A" w:rsidRDefault="00DE7B8A" w:rsidP="00DE7B8A">
      <w:pPr>
        <w:pStyle w:val="ListParagraph"/>
        <w:numPr>
          <w:ilvl w:val="0"/>
          <w:numId w:val="8"/>
        </w:numPr>
      </w:pPr>
      <w:commentRangeStart w:id="53"/>
      <w:r>
        <w:t>Certificate requests for an entity that has a valid certificate which is not expiring “soon” shall be flagged as such and require approval from OSG PKI staff.</w:t>
      </w:r>
      <w:commentRangeEnd w:id="53"/>
      <w:r>
        <w:rPr>
          <w:rStyle w:val="CommentReference"/>
        </w:rPr>
        <w:commentReference w:id="53"/>
      </w:r>
    </w:p>
    <w:p w14:paraId="4EB925BC" w14:textId="285806A3" w:rsidR="00DE7B8A" w:rsidRDefault="00DE7B8A" w:rsidP="00DE7B8A">
      <w:pPr>
        <w:pStyle w:val="ListParagraph"/>
        <w:numPr>
          <w:ilvl w:val="1"/>
          <w:numId w:val="8"/>
        </w:numPr>
      </w:pPr>
      <w:r>
        <w:t xml:space="preserve">“soon” should be configurable, I expect this to be </w:t>
      </w:r>
      <w:ins w:id="54" w:author="Von Welch" w:date="2012-05-17T15:35:00Z">
        <w:r w:rsidR="005C3FD5">
          <w:t xml:space="preserve">on the order of a </w:t>
        </w:r>
      </w:ins>
      <w:del w:id="55" w:author="Von Welch" w:date="2012-05-17T15:35:00Z">
        <w:r w:rsidDel="005C3FD5">
          <w:delText>O(</w:delText>
        </w:r>
      </w:del>
      <w:r>
        <w:t>month</w:t>
      </w:r>
      <w:ins w:id="56" w:author="Von Welch" w:date="2012-05-17T15:35:00Z">
        <w:r w:rsidR="005C3FD5">
          <w:t>.</w:t>
        </w:r>
      </w:ins>
      <w:del w:id="57" w:author="Von Welch" w:date="2012-05-17T15:35:00Z">
        <w:r w:rsidDel="005C3FD5">
          <w:delText>)</w:delText>
        </w:r>
      </w:del>
    </w:p>
    <w:p w14:paraId="5AD61EEF" w14:textId="7F7169D9" w:rsidR="00DE7B8A" w:rsidRDefault="00DE7B8A" w:rsidP="00DE7B8A">
      <w:pPr>
        <w:pStyle w:val="ListParagraph"/>
        <w:numPr>
          <w:ilvl w:val="1"/>
          <w:numId w:val="8"/>
        </w:numPr>
      </w:pPr>
      <w:r>
        <w:t>This is to prevent accidental multiple request for the same entity.</w:t>
      </w:r>
    </w:p>
    <w:p w14:paraId="4C20AE72" w14:textId="3D7439FC" w:rsidR="00DB2653" w:rsidRDefault="00DB2653" w:rsidP="00DB2653">
      <w:pPr>
        <w:pStyle w:val="ListParagraph"/>
        <w:numPr>
          <w:ilvl w:val="0"/>
          <w:numId w:val="8"/>
        </w:numPr>
      </w:pPr>
      <w:r>
        <w:t xml:space="preserve">Grid Admins shall be limited to </w:t>
      </w:r>
      <w:del w:id="58" w:author="Von Welch" w:date="2012-05-17T15:35:00Z">
        <w:r w:rsidDel="009A5ED7">
          <w:delText xml:space="preserve">requesting </w:delText>
        </w:r>
      </w:del>
      <w:ins w:id="59" w:author="Von Welch" w:date="2012-05-17T15:35:00Z">
        <w:r w:rsidR="009A5ED7">
          <w:t xml:space="preserve">receiving </w:t>
        </w:r>
      </w:ins>
      <w:r>
        <w:t>50 certificates/day</w:t>
      </w:r>
    </w:p>
    <w:p w14:paraId="1CD120C3" w14:textId="1689F879" w:rsidR="00DB2653" w:rsidRDefault="00DB2653" w:rsidP="00DB2653">
      <w:pPr>
        <w:pStyle w:val="ListParagraph"/>
        <w:numPr>
          <w:ilvl w:val="1"/>
          <w:numId w:val="8"/>
        </w:numPr>
      </w:pPr>
      <w:r>
        <w:t>This is policy under the current DOE Grids PKI and helps mitigate accidents.</w:t>
      </w:r>
    </w:p>
    <w:p w14:paraId="374904DE" w14:textId="0F10A513" w:rsidR="00DB2653" w:rsidRDefault="00DB2653" w:rsidP="00DB2653">
      <w:pPr>
        <w:pStyle w:val="ListParagraph"/>
        <w:numPr>
          <w:ilvl w:val="0"/>
          <w:numId w:val="8"/>
        </w:numPr>
      </w:pPr>
      <w:r>
        <w:t>Grid Admins shall have a</w:t>
      </w:r>
      <w:r w:rsidR="004E6FF4">
        <w:t>n</w:t>
      </w:r>
      <w:r>
        <w:t xml:space="preserve"> annual limit on certificates they can be </w:t>
      </w:r>
      <w:del w:id="60" w:author="Von Welch" w:date="2012-05-17T15:36:00Z">
        <w:r w:rsidDel="009A5ED7">
          <w:delText>request</w:delText>
        </w:r>
      </w:del>
      <w:ins w:id="61" w:author="Von Welch" w:date="2012-05-17T15:36:00Z">
        <w:r w:rsidR="009A5ED7">
          <w:t>receive</w:t>
        </w:r>
      </w:ins>
      <w:r>
        <w:t>, set on a</w:t>
      </w:r>
      <w:r w:rsidR="00B9415F">
        <w:t>n</w:t>
      </w:r>
      <w:r>
        <w:t xml:space="preserve"> Admin-by-Admin basis when they are granted Grid Admin status.</w:t>
      </w:r>
    </w:p>
    <w:p w14:paraId="0CB3F4E3" w14:textId="35B26FA7" w:rsidR="00DB2653" w:rsidRDefault="00DB2653" w:rsidP="00DB2653">
      <w:pPr>
        <w:pStyle w:val="ListParagraph"/>
        <w:numPr>
          <w:ilvl w:val="1"/>
          <w:numId w:val="8"/>
        </w:numPr>
      </w:pPr>
      <w:r>
        <w:t>Increases to the limit can be done by OSG PKI staff.</w:t>
      </w:r>
    </w:p>
    <w:p w14:paraId="2B4D3441" w14:textId="2D5B32DD" w:rsidR="00DE7B8A" w:rsidRDefault="00DE7B8A" w:rsidP="00DB2653">
      <w:pPr>
        <w:pStyle w:val="Heading2"/>
      </w:pPr>
      <w:r>
        <w:t>Host Certificate Issuance Checks</w:t>
      </w:r>
    </w:p>
    <w:p w14:paraId="4BDA5FCE" w14:textId="5C038672" w:rsidR="00DE7B8A" w:rsidDel="00873702" w:rsidRDefault="00DE7B8A" w:rsidP="00DB2653">
      <w:pPr>
        <w:pStyle w:val="ListParagraph"/>
        <w:numPr>
          <w:ilvl w:val="0"/>
          <w:numId w:val="9"/>
        </w:numPr>
        <w:rPr>
          <w:del w:id="62" w:author="Von Welch" w:date="2012-05-17T15:38:00Z"/>
        </w:rPr>
      </w:pPr>
      <w:moveFromRangeStart w:id="63" w:author="Von Welch" w:date="2012-05-17T15:37:00Z" w:name="move198888387"/>
      <w:moveFrom w:id="64" w:author="Von Welch" w:date="2012-05-17T15:37:00Z">
        <w:del w:id="65" w:author="Von Welch" w:date="2012-05-17T15:38:00Z">
          <w:r w:rsidDel="00873702">
            <w:delText>Requestors of host certificate requests shall be authenticated with a valid OSG/DigiCert certificate.</w:delText>
          </w:r>
        </w:del>
      </w:moveFrom>
    </w:p>
    <w:moveFromRangeEnd w:id="63"/>
    <w:p w14:paraId="4F52F7E7" w14:textId="0E499DA2" w:rsidR="00873702" w:rsidDel="00077F21" w:rsidRDefault="00DE7B8A" w:rsidP="00DB2653">
      <w:pPr>
        <w:pStyle w:val="ListParagraph"/>
        <w:numPr>
          <w:ilvl w:val="0"/>
          <w:numId w:val="9"/>
        </w:numPr>
        <w:rPr>
          <w:ins w:id="66" w:author="Von Welch" w:date="2012-05-17T15:38:00Z"/>
          <w:del w:id="67" w:author="Von Welch" w:date="2012-05-17T15:37:00Z"/>
        </w:rPr>
      </w:pPr>
      <w:del w:id="68" w:author="Von Welch" w:date="2012-05-17T15:38:00Z">
        <w:r w:rsidDel="00873702">
          <w:delText xml:space="preserve">Requestors </w:delText>
        </w:r>
      </w:del>
      <w:ins w:id="69" w:author="Von Welch" w:date="2012-05-17T15:38:00Z">
        <w:del w:id="70" w:author="Von Welch" w:date="2012-05-17T15:37:00Z">
          <w:r w:rsidR="00873702" w:rsidDel="00077F21">
            <w:delText>Requestors of host certificate requests shall be authenticated with a valid OSG/DigiCert certificate.</w:delText>
          </w:r>
        </w:del>
      </w:ins>
    </w:p>
    <w:p w14:paraId="331D1751" w14:textId="2699135D" w:rsidR="00DB2653" w:rsidRDefault="00873702" w:rsidP="00DB2653">
      <w:pPr>
        <w:pStyle w:val="ListParagraph"/>
        <w:numPr>
          <w:ilvl w:val="0"/>
          <w:numId w:val="9"/>
        </w:numPr>
      </w:pPr>
      <w:ins w:id="71" w:author="Von Welch" w:date="2012-05-17T15:38:00Z">
        <w:r>
          <w:t>Approvers</w:t>
        </w:r>
        <w:r>
          <w:t xml:space="preserve"> </w:t>
        </w:r>
      </w:ins>
      <w:r w:rsidR="00DE7B8A">
        <w:t>of host certificates shall be Grid Admins (Source: RPS)</w:t>
      </w:r>
    </w:p>
    <w:p w14:paraId="1E7CB824" w14:textId="22F7A208" w:rsidR="00DB2653" w:rsidRDefault="00DE7B8A" w:rsidP="00DE7B8A">
      <w:pPr>
        <w:pStyle w:val="ListParagraph"/>
        <w:numPr>
          <w:ilvl w:val="0"/>
          <w:numId w:val="9"/>
        </w:numPr>
      </w:pPr>
      <w:r>
        <w:t>Each Grid Admin shall be restricted to requesting</w:t>
      </w:r>
      <w:ins w:id="72" w:author="Von Welch" w:date="2012-05-17T15:36:00Z">
        <w:r w:rsidR="00077F21">
          <w:t>/approving</w:t>
        </w:r>
      </w:ins>
      <w:r>
        <w:t xml:space="preserve"> certificate</w:t>
      </w:r>
      <w:ins w:id="73" w:author="Von Welch" w:date="2012-05-17T15:36:00Z">
        <w:r w:rsidR="00077F21">
          <w:t>s</w:t>
        </w:r>
      </w:ins>
      <w:r>
        <w:t xml:space="preserve"> </w:t>
      </w:r>
      <w:ins w:id="74" w:author="Von Welch" w:date="2012-05-17T15:36:00Z">
        <w:r w:rsidR="00077F21">
          <w:t xml:space="preserve">for </w:t>
        </w:r>
      </w:ins>
      <w:r>
        <w:t>a set of domains (Source: RPS)</w:t>
      </w:r>
    </w:p>
    <w:p w14:paraId="76EE1F25" w14:textId="77777777" w:rsidR="00DB2653" w:rsidRDefault="00DE7B8A" w:rsidP="00DE7B8A">
      <w:pPr>
        <w:pStyle w:val="ListParagraph"/>
        <w:numPr>
          <w:ilvl w:val="1"/>
          <w:numId w:val="9"/>
        </w:numPr>
      </w:pPr>
      <w:r>
        <w:t>That set of domains shall be as restricted as possible, ideally a third level domain (e.g., *.foo.school.edu)</w:t>
      </w:r>
    </w:p>
    <w:p w14:paraId="2A270E2E" w14:textId="77777777" w:rsidR="00DB2653" w:rsidRDefault="00DE7B8A" w:rsidP="00DE7B8A">
      <w:pPr>
        <w:pStyle w:val="ListParagraph"/>
        <w:numPr>
          <w:ilvl w:val="1"/>
          <w:numId w:val="9"/>
        </w:numPr>
      </w:pPr>
      <w:r>
        <w:t>This implies that domain-free host certificates (e.g., “localhost”) will not be issued.</w:t>
      </w:r>
    </w:p>
    <w:p w14:paraId="77EC8CF2" w14:textId="3757C6EA" w:rsidR="00DE7B8A" w:rsidRDefault="00DE7B8A" w:rsidP="00DE7B8A">
      <w:pPr>
        <w:pStyle w:val="ListParagraph"/>
        <w:numPr>
          <w:ilvl w:val="1"/>
          <w:numId w:val="9"/>
        </w:numPr>
      </w:pPr>
      <w:r>
        <w:t>Hosts in certificate requests do not need to be registered in DNS or publicly reachable via the Internet.</w:t>
      </w:r>
    </w:p>
    <w:p w14:paraId="78C7C5EB" w14:textId="382227B4" w:rsidR="00CA736A" w:rsidRDefault="00CA736A" w:rsidP="00CA736A">
      <w:pPr>
        <w:pStyle w:val="Heading2"/>
        <w:rPr>
          <w:ins w:id="75" w:author="Von Welch" w:date="2012-05-17T11:23:00Z"/>
        </w:rPr>
      </w:pPr>
      <w:ins w:id="76" w:author="Von Welch" w:date="2012-05-17T11:23:00Z">
        <w:r>
          <w:t>User Email Addresses</w:t>
        </w:r>
      </w:ins>
    </w:p>
    <w:p w14:paraId="2300C847" w14:textId="3955C7C9" w:rsidR="00CA736A" w:rsidRDefault="00CA736A" w:rsidP="00CA736A">
      <w:pPr>
        <w:pStyle w:val="ListParagraph"/>
        <w:numPr>
          <w:ilvl w:val="0"/>
          <w:numId w:val="35"/>
        </w:numPr>
        <w:rPr>
          <w:ins w:id="77" w:author="Von Welch" w:date="2012-05-17T11:23:00Z"/>
        </w:rPr>
        <w:pPrChange w:id="78" w:author="Von Welch" w:date="2012-05-17T11:24:00Z">
          <w:pPr>
            <w:pStyle w:val="ListParagraph"/>
            <w:numPr>
              <w:numId w:val="9"/>
            </w:numPr>
            <w:ind w:left="936" w:hanging="360"/>
          </w:pPr>
        </w:pPrChange>
      </w:pPr>
      <w:ins w:id="79" w:author="Von Welch" w:date="2012-05-17T11:24:00Z">
        <w:r>
          <w:t>User email addresses must use domains that appear on the list of domains OSG has registered with DigiCert</w:t>
        </w:r>
      </w:ins>
      <w:ins w:id="80" w:author="Von Welch" w:date="2012-05-17T11:25:00Z">
        <w:r>
          <w:rPr>
            <w:rStyle w:val="FootnoteReference"/>
          </w:rPr>
          <w:footnoteReference w:id="1"/>
        </w:r>
      </w:ins>
      <w:ins w:id="82" w:author="Von Welch" w:date="2012-05-17T11:24:00Z">
        <w:r>
          <w:t>.</w:t>
        </w:r>
      </w:ins>
    </w:p>
    <w:p w14:paraId="48E81746" w14:textId="7906D578" w:rsidR="00DE7B8A" w:rsidDel="00CA736A" w:rsidRDefault="00DE7B8A" w:rsidP="00DE7B8A">
      <w:pPr>
        <w:rPr>
          <w:del w:id="83" w:author="Von Welch" w:date="2012-05-17T11:25:00Z"/>
        </w:rPr>
      </w:pPr>
    </w:p>
    <w:p w14:paraId="65A0BE26" w14:textId="1170E6F7" w:rsidR="00DE7B8A" w:rsidRDefault="004E6FF4" w:rsidP="004E6FF4">
      <w:pPr>
        <w:pStyle w:val="Heading1"/>
      </w:pPr>
      <w:r>
        <w:t xml:space="preserve">Private </w:t>
      </w:r>
      <w:r w:rsidR="00DE7B8A">
        <w:t>Key Generation</w:t>
      </w:r>
      <w:r w:rsidR="00F01195">
        <w:t xml:space="preserve"> [RPS 6.1.2]</w:t>
      </w:r>
    </w:p>
    <w:p w14:paraId="3129F2A1" w14:textId="77777777" w:rsidR="004E6FF4" w:rsidRDefault="004E6FF4" w:rsidP="004E6FF4">
      <w:pPr>
        <w:pStyle w:val="ListParagraph"/>
        <w:numPr>
          <w:ilvl w:val="0"/>
          <w:numId w:val="20"/>
        </w:numPr>
      </w:pPr>
      <w:r>
        <w:t>All creations and deletions of private keys shall be logged in such a manner that they can be tied together.</w:t>
      </w:r>
    </w:p>
    <w:p w14:paraId="08A4B114" w14:textId="328F4009" w:rsidR="004E6FF4" w:rsidRDefault="004E6FF4" w:rsidP="00DE7B8A">
      <w:pPr>
        <w:pStyle w:val="ListParagraph"/>
        <w:numPr>
          <w:ilvl w:val="0"/>
          <w:numId w:val="20"/>
        </w:numPr>
      </w:pPr>
      <w:r>
        <w:t>All generated private keys will be encrypted with a pass phrase that has been strength tested.</w:t>
      </w:r>
    </w:p>
    <w:p w14:paraId="0EFA60C2" w14:textId="123A44F0" w:rsidR="00DE7B8A" w:rsidRDefault="00DE7B8A" w:rsidP="004E6FF4">
      <w:pPr>
        <w:pStyle w:val="Heading1"/>
      </w:pPr>
      <w:r>
        <w:t>Revocation</w:t>
      </w:r>
    </w:p>
    <w:p w14:paraId="10DD5586" w14:textId="62373EBD" w:rsidR="00DB2653" w:rsidRDefault="00DE7B8A" w:rsidP="002A46F4">
      <w:pPr>
        <w:pStyle w:val="ListParagraph"/>
        <w:numPr>
          <w:ilvl w:val="0"/>
          <w:numId w:val="37"/>
        </w:numPr>
        <w:pPrChange w:id="84" w:author="Von Welch" w:date="2012-05-17T15:39:00Z">
          <w:pPr>
            <w:pStyle w:val="ListParagraph"/>
            <w:numPr>
              <w:numId w:val="11"/>
            </w:numPr>
            <w:ind w:left="933" w:hanging="360"/>
          </w:pPr>
        </w:pPrChange>
      </w:pPr>
      <w:r>
        <w:t xml:space="preserve">Any user may request revocation </w:t>
      </w:r>
      <w:del w:id="85" w:author="Von Welch" w:date="2012-05-17T15:39:00Z">
        <w:r w:rsidDel="002A46F4">
          <w:delText>of their own user</w:delText>
        </w:r>
      </w:del>
      <w:ins w:id="86" w:author="Von Welch" w:date="2012-05-17T15:39:00Z">
        <w:r w:rsidR="002A46F4">
          <w:t>of a</w:t>
        </w:r>
      </w:ins>
      <w:r>
        <w:t xml:space="preserve"> certificate.</w:t>
      </w:r>
    </w:p>
    <w:p w14:paraId="0A1E461D" w14:textId="6913D303" w:rsidR="00DB2653" w:rsidRDefault="00DE7B8A" w:rsidP="002A46F4">
      <w:pPr>
        <w:pStyle w:val="ListParagraph"/>
        <w:numPr>
          <w:ilvl w:val="0"/>
          <w:numId w:val="37"/>
        </w:numPr>
        <w:pPrChange w:id="87" w:author="Von Welch" w:date="2012-05-17T15:39:00Z">
          <w:pPr>
            <w:pStyle w:val="ListParagraph"/>
            <w:numPr>
              <w:numId w:val="11"/>
            </w:numPr>
            <w:ind w:left="933" w:hanging="360"/>
          </w:pPr>
        </w:pPrChange>
      </w:pPr>
      <w:r>
        <w:t xml:space="preserve">A Grid Admin may </w:t>
      </w:r>
      <w:del w:id="88" w:author="Von Welch" w:date="2012-05-17T15:39:00Z">
        <w:r w:rsidDel="002A46F4">
          <w:delText xml:space="preserve">request </w:delText>
        </w:r>
      </w:del>
      <w:ins w:id="89" w:author="Von Welch" w:date="2012-05-17T15:39:00Z">
        <w:r w:rsidR="002A46F4">
          <w:t>approve</w:t>
        </w:r>
        <w:r w:rsidR="002A46F4">
          <w:t xml:space="preserve"> </w:t>
        </w:r>
      </w:ins>
      <w:r>
        <w:t>revocation of any host certificate in a domain for which they are authoritative.</w:t>
      </w:r>
    </w:p>
    <w:p w14:paraId="3ED86DA2" w14:textId="2E9CD1A8" w:rsidR="00DB2653" w:rsidRDefault="00DE7B8A" w:rsidP="002A46F4">
      <w:pPr>
        <w:pStyle w:val="ListParagraph"/>
        <w:numPr>
          <w:ilvl w:val="0"/>
          <w:numId w:val="37"/>
        </w:numPr>
        <w:pPrChange w:id="90" w:author="Von Welch" w:date="2012-05-17T15:39:00Z">
          <w:pPr>
            <w:pStyle w:val="ListParagraph"/>
            <w:numPr>
              <w:numId w:val="11"/>
            </w:numPr>
            <w:ind w:left="933" w:hanging="360"/>
          </w:pPr>
        </w:pPrChange>
      </w:pPr>
      <w:r>
        <w:t xml:space="preserve">A RA Agent may </w:t>
      </w:r>
      <w:del w:id="91" w:author="Von Welch" w:date="2012-05-17T15:40:00Z">
        <w:r w:rsidDel="002A46F4">
          <w:delText xml:space="preserve">request </w:delText>
        </w:r>
      </w:del>
      <w:ins w:id="92" w:author="Von Welch" w:date="2012-05-17T15:40:00Z">
        <w:r w:rsidR="002A46F4">
          <w:t>approve</w:t>
        </w:r>
        <w:r w:rsidR="002A46F4">
          <w:t xml:space="preserve"> </w:t>
        </w:r>
      </w:ins>
      <w:r>
        <w:t>revocation for any user certificate they vetted.</w:t>
      </w:r>
    </w:p>
    <w:p w14:paraId="5F7566EB" w14:textId="77777777" w:rsidR="00DB2653" w:rsidRDefault="00DE7B8A" w:rsidP="002A46F4">
      <w:pPr>
        <w:pStyle w:val="ListParagraph"/>
        <w:numPr>
          <w:ilvl w:val="0"/>
          <w:numId w:val="37"/>
        </w:numPr>
        <w:pPrChange w:id="93" w:author="Von Welch" w:date="2012-05-17T15:39:00Z">
          <w:pPr>
            <w:pStyle w:val="ListParagraph"/>
            <w:numPr>
              <w:numId w:val="11"/>
            </w:numPr>
            <w:ind w:left="933" w:hanging="360"/>
          </w:pPr>
        </w:pPrChange>
      </w:pPr>
      <w:r>
        <w:t>OSG PKI staff</w:t>
      </w:r>
      <w:r w:rsidR="00DB2653">
        <w:t xml:space="preserve"> and the OSG Security Team</w:t>
      </w:r>
      <w:r>
        <w:t xml:space="preserve"> may revoke any certificate.</w:t>
      </w:r>
    </w:p>
    <w:p w14:paraId="7BCD3ACB" w14:textId="77777777" w:rsidR="00DB2653" w:rsidRDefault="00DE7B8A" w:rsidP="00796B6D">
      <w:pPr>
        <w:pStyle w:val="ListParagraph"/>
        <w:numPr>
          <w:ilvl w:val="0"/>
          <w:numId w:val="37"/>
        </w:numPr>
        <w:pPrChange w:id="94" w:author="Von Welch" w:date="2012-05-17T15:40:00Z">
          <w:pPr>
            <w:pStyle w:val="ListParagraph"/>
            <w:numPr>
              <w:ilvl w:val="1"/>
              <w:numId w:val="11"/>
            </w:numPr>
            <w:ind w:left="1653" w:hanging="360"/>
          </w:pPr>
        </w:pPrChange>
      </w:pPr>
      <w:bookmarkStart w:id="95" w:name="_GoBack"/>
      <w:bookmarkEnd w:id="95"/>
      <w:r>
        <w:t xml:space="preserve">A reason shall be </w:t>
      </w:r>
      <w:r w:rsidR="00DB2653">
        <w:t>logged</w:t>
      </w:r>
      <w:r>
        <w:t xml:space="preserve"> for every revocation</w:t>
      </w:r>
    </w:p>
    <w:p w14:paraId="672DDC00" w14:textId="77777777" w:rsidR="00DB2653" w:rsidRDefault="00DE7B8A" w:rsidP="002A46F4">
      <w:pPr>
        <w:pStyle w:val="ListParagraph"/>
        <w:numPr>
          <w:ilvl w:val="1"/>
          <w:numId w:val="37"/>
        </w:numPr>
        <w:pPrChange w:id="96" w:author="Von Welch" w:date="2012-05-17T15:39:00Z">
          <w:pPr>
            <w:pStyle w:val="ListParagraph"/>
            <w:numPr>
              <w:ilvl w:val="1"/>
              <w:numId w:val="11"/>
            </w:numPr>
            <w:ind w:left="1653" w:hanging="360"/>
          </w:pPr>
        </w:pPrChange>
      </w:pPr>
      <w:r>
        <w:t>One possible reason is “Suspected or known private key compromise”.</w:t>
      </w:r>
    </w:p>
    <w:p w14:paraId="6F69B873" w14:textId="655DE24F" w:rsidR="00DE7B8A" w:rsidRDefault="00DE7B8A" w:rsidP="002A46F4">
      <w:pPr>
        <w:pStyle w:val="ListParagraph"/>
        <w:numPr>
          <w:ilvl w:val="0"/>
          <w:numId w:val="37"/>
        </w:numPr>
        <w:rPr>
          <w:ins w:id="97" w:author="Von Welch" w:date="2012-05-17T11:19:00Z"/>
        </w:rPr>
        <w:pPrChange w:id="98" w:author="Von Welch" w:date="2012-05-17T15:39:00Z">
          <w:pPr>
            <w:pStyle w:val="ListParagraph"/>
            <w:numPr>
              <w:numId w:val="11"/>
            </w:numPr>
            <w:ind w:left="933" w:hanging="360"/>
          </w:pPr>
        </w:pPrChange>
      </w:pPr>
      <w:r>
        <w:t>Any certificate revoked for reason of private key compromise will cause OSG PKI staff and OSG Security staff to be notified.</w:t>
      </w:r>
    </w:p>
    <w:p w14:paraId="4B7B58E5" w14:textId="32240763" w:rsidR="00406C0E" w:rsidRDefault="00406C0E" w:rsidP="00406C0E">
      <w:pPr>
        <w:pStyle w:val="Heading1"/>
        <w:rPr>
          <w:ins w:id="99" w:author="Von Welch" w:date="2012-05-17T11:19:00Z"/>
        </w:rPr>
        <w:pPrChange w:id="100" w:author="Von Welch" w:date="2012-05-17T11:19:00Z">
          <w:pPr>
            <w:pStyle w:val="ListParagraph"/>
            <w:numPr>
              <w:numId w:val="11"/>
            </w:numPr>
            <w:ind w:left="933" w:hanging="360"/>
          </w:pPr>
        </w:pPrChange>
      </w:pPr>
      <w:ins w:id="101" w:author="Von Welch" w:date="2012-05-17T11:19:00Z">
        <w:r>
          <w:t>Training and Testing Support</w:t>
        </w:r>
      </w:ins>
    </w:p>
    <w:p w14:paraId="2C5774AE" w14:textId="77777777" w:rsidR="00406C0E" w:rsidRPr="00406C0E" w:rsidRDefault="00406C0E" w:rsidP="00406C0E">
      <w:pPr>
        <w:pPrChange w:id="102" w:author="Von Welch" w:date="2012-05-17T11:19:00Z">
          <w:pPr>
            <w:pStyle w:val="ListParagraph"/>
            <w:numPr>
              <w:numId w:val="11"/>
            </w:numPr>
            <w:ind w:left="933" w:hanging="360"/>
          </w:pPr>
        </w:pPrChange>
      </w:pPr>
    </w:p>
    <w:p w14:paraId="2BA6BFFD" w14:textId="0EB84837" w:rsidR="00406C0E" w:rsidRDefault="00406C0E" w:rsidP="00406C0E">
      <w:pPr>
        <w:pStyle w:val="ListParagraph"/>
        <w:numPr>
          <w:ilvl w:val="0"/>
          <w:numId w:val="33"/>
        </w:numPr>
        <w:rPr>
          <w:ins w:id="103" w:author="Von Welch" w:date="2012-05-17T11:19:00Z"/>
        </w:rPr>
      </w:pPr>
      <w:ins w:id="104" w:author="Von Welch" w:date="2012-05-17T11:19:00Z">
        <w:r>
          <w:t>The system shall support a mode of operation for training and testing such that issued certificates shall not count against our contract allocation or be generally trusted.</w:t>
        </w:r>
      </w:ins>
    </w:p>
    <w:p w14:paraId="45D5FCFA" w14:textId="77777777" w:rsidR="00DE7B8A" w:rsidRDefault="00DE7B8A" w:rsidP="00DE7B8A"/>
    <w:p w14:paraId="59CDAE41" w14:textId="77777777" w:rsidR="00C61097" w:rsidRDefault="00C61097" w:rsidP="00C61097">
      <w:pPr>
        <w:pStyle w:val="Heading1"/>
      </w:pPr>
      <w:bookmarkStart w:id="105" w:name="_Toc192732216"/>
      <w:r>
        <w:t>References</w:t>
      </w:r>
      <w:bookmarkEnd w:id="105"/>
    </w:p>
    <w:p w14:paraId="42A2EB59" w14:textId="08F36237" w:rsidR="00C61097" w:rsidRDefault="00DE7B8A" w:rsidP="00C61097">
      <w:pPr>
        <w:pStyle w:val="ListParagraph"/>
        <w:numPr>
          <w:ilvl w:val="0"/>
          <w:numId w:val="4"/>
        </w:numPr>
      </w:pPr>
      <w:r>
        <w:t>DigiCert Certification Practices Statement. Version 4.0.3. May 3, 2011.</w:t>
      </w:r>
    </w:p>
    <w:p w14:paraId="25C81C53" w14:textId="60FD842B" w:rsidR="00DE7B8A" w:rsidRDefault="00DE7B8A" w:rsidP="00C61097">
      <w:pPr>
        <w:pStyle w:val="ListParagraph"/>
        <w:numPr>
          <w:ilvl w:val="0"/>
          <w:numId w:val="4"/>
        </w:numPr>
      </w:pPr>
      <w:r>
        <w:t>DigiCert-Open Science Grid Registration Practices Statement. Version 1.00.</w:t>
      </w:r>
    </w:p>
    <w:p w14:paraId="791880B1" w14:textId="6614D468" w:rsidR="00EC4B90" w:rsidRPr="006B63F6" w:rsidRDefault="00EC4B90" w:rsidP="00C61097">
      <w:pPr>
        <w:pStyle w:val="ListParagraph"/>
        <w:numPr>
          <w:ilvl w:val="0"/>
          <w:numId w:val="4"/>
        </w:numPr>
      </w:pPr>
      <w:bookmarkStart w:id="106" w:name="_Ref198355630"/>
      <w:r w:rsidRPr="00EC4B90">
        <w:t>DigiCert Example Certificates</w:t>
      </w:r>
      <w:r>
        <w:t xml:space="preserve">. </w:t>
      </w:r>
      <w:r w:rsidRPr="00EC4B90">
        <w:t>http://www.digicert-grid.com/</w:t>
      </w:r>
      <w:bookmarkEnd w:id="106"/>
    </w:p>
    <w:p w14:paraId="7F2B9935" w14:textId="77777777" w:rsidR="00C61097" w:rsidRPr="006B63F6" w:rsidRDefault="00C61097" w:rsidP="00C61097"/>
    <w:p w14:paraId="1DD054B8" w14:textId="77777777" w:rsidR="00C61097" w:rsidRDefault="00C61097" w:rsidP="00616943">
      <w:pPr>
        <w:sectPr w:rsidR="00C61097" w:rsidSect="00812D38">
          <w:footerReference w:type="default" r:id="rId9"/>
          <w:pgSz w:w="12240" w:h="15840"/>
          <w:pgMar w:top="1440" w:right="1800" w:bottom="1440" w:left="1800" w:header="720" w:footer="720" w:gutter="0"/>
          <w:pgNumType w:start="1"/>
          <w:cols w:space="720"/>
          <w:docGrid w:linePitch="360"/>
        </w:sectPr>
      </w:pPr>
    </w:p>
    <w:p w14:paraId="027CEF87" w14:textId="77777777" w:rsidR="00616943" w:rsidRDefault="00616943" w:rsidP="00A87B56">
      <w:pPr>
        <w:pStyle w:val="Heading7"/>
      </w:pPr>
      <w:bookmarkStart w:id="107" w:name="_Toc192732217"/>
      <w:r>
        <w:t xml:space="preserve">Some </w:t>
      </w:r>
      <w:r w:rsidRPr="00A87B56">
        <w:t>Appendix</w:t>
      </w:r>
      <w:bookmarkEnd w:id="107"/>
    </w:p>
    <w:sectPr w:rsidR="00616943" w:rsidSect="00136F8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Von Welch" w:date="2012-05-17T15:10:00Z" w:initials="VW">
    <w:p w14:paraId="159B2F79" w14:textId="556D9D64" w:rsidR="002975F6" w:rsidRDefault="002975F6">
      <w:pPr>
        <w:pStyle w:val="CommentText"/>
      </w:pPr>
      <w:r>
        <w:rPr>
          <w:rStyle w:val="CommentReference"/>
        </w:rPr>
        <w:annotationRef/>
      </w:r>
      <w:r>
        <w:t>We need to identify who this is.</w:t>
      </w:r>
    </w:p>
  </w:comment>
  <w:comment w:id="53" w:author="Von Welch" w:date="2012-05-09T09:52:00Z" w:initials="VW">
    <w:p w14:paraId="1436913D" w14:textId="06229B8E" w:rsidR="002975F6" w:rsidRDefault="002975F6">
      <w:pPr>
        <w:pStyle w:val="CommentText"/>
      </w:pPr>
      <w:r>
        <w:rPr>
          <w:rStyle w:val="CommentReference"/>
        </w:rPr>
        <w:annotationRef/>
      </w:r>
      <w:r>
        <w:t>There are apparently users who do this as a matter of course and so this may represent a change.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BB918D" w14:textId="77777777" w:rsidR="002975F6" w:rsidRDefault="002975F6" w:rsidP="00812D38">
      <w:r>
        <w:separator/>
      </w:r>
    </w:p>
  </w:endnote>
  <w:endnote w:type="continuationSeparator" w:id="0">
    <w:p w14:paraId="3BF30DB9" w14:textId="77777777" w:rsidR="002975F6" w:rsidRDefault="002975F6" w:rsidP="00812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F9787B" w14:textId="77777777" w:rsidR="002975F6" w:rsidRDefault="002975F6" w:rsidP="00AA55D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96B6D">
      <w:rPr>
        <w:rStyle w:val="PageNumber"/>
        <w:noProof/>
      </w:rPr>
      <w:t>1</w:t>
    </w:r>
    <w:r>
      <w:rPr>
        <w:rStyle w:val="PageNumber"/>
      </w:rPr>
      <w:fldChar w:fldCharType="end"/>
    </w:r>
  </w:p>
  <w:p w14:paraId="1E7CCC32" w14:textId="77777777" w:rsidR="002975F6" w:rsidRDefault="002975F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FDA01B" w14:textId="77777777" w:rsidR="002975F6" w:rsidRDefault="002975F6" w:rsidP="00812D38">
      <w:r>
        <w:separator/>
      </w:r>
    </w:p>
  </w:footnote>
  <w:footnote w:type="continuationSeparator" w:id="0">
    <w:p w14:paraId="386EC82D" w14:textId="77777777" w:rsidR="002975F6" w:rsidRDefault="002975F6" w:rsidP="00812D38">
      <w:r>
        <w:continuationSeparator/>
      </w:r>
    </w:p>
  </w:footnote>
  <w:footnote w:id="1">
    <w:p w14:paraId="2ADE3D0B" w14:textId="2FEED8FB" w:rsidR="002975F6" w:rsidRDefault="002975F6">
      <w:pPr>
        <w:pStyle w:val="FootnoteText"/>
      </w:pPr>
      <w:ins w:id="81" w:author="Von Welch" w:date="2012-05-17T11:25:00Z">
        <w:r>
          <w:rPr>
            <w:rStyle w:val="FootnoteReference"/>
          </w:rPr>
          <w:footnoteRef/>
        </w:r>
        <w:r>
          <w:t xml:space="preserve"> </w:t>
        </w:r>
        <w:r w:rsidRPr="00CA736A">
          <w:t>https://jira.opensciencegrid.org/browse/OSGPKI-7</w:t>
        </w:r>
      </w:ins>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3194C"/>
    <w:multiLevelType w:val="hybridMultilevel"/>
    <w:tmpl w:val="4F5E3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332F45"/>
    <w:multiLevelType w:val="hybridMultilevel"/>
    <w:tmpl w:val="32D43C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CE4800"/>
    <w:multiLevelType w:val="multilevel"/>
    <w:tmpl w:val="94F89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A22715C"/>
    <w:multiLevelType w:val="multilevel"/>
    <w:tmpl w:val="F978FB2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0" w:firstLine="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13BE0E53"/>
    <w:multiLevelType w:val="hybridMultilevel"/>
    <w:tmpl w:val="68502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480342"/>
    <w:multiLevelType w:val="hybridMultilevel"/>
    <w:tmpl w:val="5C2801D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nsid w:val="21AA1DFF"/>
    <w:multiLevelType w:val="multilevel"/>
    <w:tmpl w:val="93FA70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25D5136C"/>
    <w:multiLevelType w:val="hybridMultilevel"/>
    <w:tmpl w:val="73D2D4B0"/>
    <w:lvl w:ilvl="0" w:tplc="0409000F">
      <w:start w:val="1"/>
      <w:numFmt w:val="decimal"/>
      <w:lvlText w:val="%1."/>
      <w:lvlJc w:val="left"/>
      <w:pPr>
        <w:ind w:left="933" w:hanging="360"/>
      </w:pPr>
    </w:lvl>
    <w:lvl w:ilvl="1" w:tplc="04090019" w:tentative="1">
      <w:start w:val="1"/>
      <w:numFmt w:val="lowerLetter"/>
      <w:lvlText w:val="%2."/>
      <w:lvlJc w:val="left"/>
      <w:pPr>
        <w:ind w:left="1653" w:hanging="360"/>
      </w:pPr>
    </w:lvl>
    <w:lvl w:ilvl="2" w:tplc="0409001B" w:tentative="1">
      <w:start w:val="1"/>
      <w:numFmt w:val="lowerRoman"/>
      <w:lvlText w:val="%3."/>
      <w:lvlJc w:val="right"/>
      <w:pPr>
        <w:ind w:left="2373" w:hanging="180"/>
      </w:pPr>
    </w:lvl>
    <w:lvl w:ilvl="3" w:tplc="0409000F" w:tentative="1">
      <w:start w:val="1"/>
      <w:numFmt w:val="decimal"/>
      <w:lvlText w:val="%4."/>
      <w:lvlJc w:val="left"/>
      <w:pPr>
        <w:ind w:left="3093" w:hanging="360"/>
      </w:pPr>
    </w:lvl>
    <w:lvl w:ilvl="4" w:tplc="04090019" w:tentative="1">
      <w:start w:val="1"/>
      <w:numFmt w:val="lowerLetter"/>
      <w:lvlText w:val="%5."/>
      <w:lvlJc w:val="left"/>
      <w:pPr>
        <w:ind w:left="3813" w:hanging="360"/>
      </w:pPr>
    </w:lvl>
    <w:lvl w:ilvl="5" w:tplc="0409001B" w:tentative="1">
      <w:start w:val="1"/>
      <w:numFmt w:val="lowerRoman"/>
      <w:lvlText w:val="%6."/>
      <w:lvlJc w:val="right"/>
      <w:pPr>
        <w:ind w:left="4533" w:hanging="180"/>
      </w:pPr>
    </w:lvl>
    <w:lvl w:ilvl="6" w:tplc="0409000F" w:tentative="1">
      <w:start w:val="1"/>
      <w:numFmt w:val="decimal"/>
      <w:lvlText w:val="%7."/>
      <w:lvlJc w:val="left"/>
      <w:pPr>
        <w:ind w:left="5253" w:hanging="360"/>
      </w:pPr>
    </w:lvl>
    <w:lvl w:ilvl="7" w:tplc="04090019" w:tentative="1">
      <w:start w:val="1"/>
      <w:numFmt w:val="lowerLetter"/>
      <w:lvlText w:val="%8."/>
      <w:lvlJc w:val="left"/>
      <w:pPr>
        <w:ind w:left="5973" w:hanging="360"/>
      </w:pPr>
    </w:lvl>
    <w:lvl w:ilvl="8" w:tplc="0409001B" w:tentative="1">
      <w:start w:val="1"/>
      <w:numFmt w:val="lowerRoman"/>
      <w:lvlText w:val="%9."/>
      <w:lvlJc w:val="right"/>
      <w:pPr>
        <w:ind w:left="6693" w:hanging="180"/>
      </w:pPr>
    </w:lvl>
  </w:abstractNum>
  <w:abstractNum w:abstractNumId="8">
    <w:nsid w:val="264E2DD9"/>
    <w:multiLevelType w:val="hybridMultilevel"/>
    <w:tmpl w:val="16FAB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143EAB"/>
    <w:multiLevelType w:val="hybridMultilevel"/>
    <w:tmpl w:val="DC30D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4D143D"/>
    <w:multiLevelType w:val="hybridMultilevel"/>
    <w:tmpl w:val="13AAB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175340"/>
    <w:multiLevelType w:val="hybridMultilevel"/>
    <w:tmpl w:val="2B2214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375AE6"/>
    <w:multiLevelType w:val="multilevel"/>
    <w:tmpl w:val="7AC8EC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3A9104EE"/>
    <w:multiLevelType w:val="hybridMultilevel"/>
    <w:tmpl w:val="728001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DA1276"/>
    <w:multiLevelType w:val="multilevel"/>
    <w:tmpl w:val="6C044B4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suff w:val="space"/>
      <w:lvlText w:val="Appendix %7"/>
      <w:lvlJc w:val="left"/>
      <w:pPr>
        <w:ind w:left="0" w:firstLine="0"/>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nsid w:val="47430CDF"/>
    <w:multiLevelType w:val="multilevel"/>
    <w:tmpl w:val="13AAB1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8CB5CBB"/>
    <w:multiLevelType w:val="hybridMultilevel"/>
    <w:tmpl w:val="85826DD8"/>
    <w:lvl w:ilvl="0" w:tplc="0409000F">
      <w:start w:val="1"/>
      <w:numFmt w:val="decimal"/>
      <w:lvlText w:val="%1."/>
      <w:lvlJc w:val="left"/>
      <w:pPr>
        <w:ind w:left="936" w:hanging="360"/>
      </w:p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7">
    <w:nsid w:val="4EF54401"/>
    <w:multiLevelType w:val="multilevel"/>
    <w:tmpl w:val="2618B8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0E64C32"/>
    <w:multiLevelType w:val="hybridMultilevel"/>
    <w:tmpl w:val="D80CE00A"/>
    <w:lvl w:ilvl="0" w:tplc="0409000F">
      <w:start w:val="1"/>
      <w:numFmt w:val="decimal"/>
      <w:lvlText w:val="%1."/>
      <w:lvlJc w:val="left"/>
      <w:pPr>
        <w:ind w:left="933" w:hanging="360"/>
      </w:pPr>
    </w:lvl>
    <w:lvl w:ilvl="1" w:tplc="04090019">
      <w:start w:val="1"/>
      <w:numFmt w:val="lowerLetter"/>
      <w:lvlText w:val="%2."/>
      <w:lvlJc w:val="left"/>
      <w:pPr>
        <w:ind w:left="1653" w:hanging="360"/>
      </w:pPr>
    </w:lvl>
    <w:lvl w:ilvl="2" w:tplc="0409001B" w:tentative="1">
      <w:start w:val="1"/>
      <w:numFmt w:val="lowerRoman"/>
      <w:lvlText w:val="%3."/>
      <w:lvlJc w:val="right"/>
      <w:pPr>
        <w:ind w:left="2373" w:hanging="180"/>
      </w:pPr>
    </w:lvl>
    <w:lvl w:ilvl="3" w:tplc="0409000F" w:tentative="1">
      <w:start w:val="1"/>
      <w:numFmt w:val="decimal"/>
      <w:lvlText w:val="%4."/>
      <w:lvlJc w:val="left"/>
      <w:pPr>
        <w:ind w:left="3093" w:hanging="360"/>
      </w:pPr>
    </w:lvl>
    <w:lvl w:ilvl="4" w:tplc="04090019" w:tentative="1">
      <w:start w:val="1"/>
      <w:numFmt w:val="lowerLetter"/>
      <w:lvlText w:val="%5."/>
      <w:lvlJc w:val="left"/>
      <w:pPr>
        <w:ind w:left="3813" w:hanging="360"/>
      </w:pPr>
    </w:lvl>
    <w:lvl w:ilvl="5" w:tplc="0409001B" w:tentative="1">
      <w:start w:val="1"/>
      <w:numFmt w:val="lowerRoman"/>
      <w:lvlText w:val="%6."/>
      <w:lvlJc w:val="right"/>
      <w:pPr>
        <w:ind w:left="4533" w:hanging="180"/>
      </w:pPr>
    </w:lvl>
    <w:lvl w:ilvl="6" w:tplc="0409000F" w:tentative="1">
      <w:start w:val="1"/>
      <w:numFmt w:val="decimal"/>
      <w:lvlText w:val="%7."/>
      <w:lvlJc w:val="left"/>
      <w:pPr>
        <w:ind w:left="5253" w:hanging="360"/>
      </w:pPr>
    </w:lvl>
    <w:lvl w:ilvl="7" w:tplc="04090019" w:tentative="1">
      <w:start w:val="1"/>
      <w:numFmt w:val="lowerLetter"/>
      <w:lvlText w:val="%8."/>
      <w:lvlJc w:val="left"/>
      <w:pPr>
        <w:ind w:left="5973" w:hanging="360"/>
      </w:pPr>
    </w:lvl>
    <w:lvl w:ilvl="8" w:tplc="0409001B" w:tentative="1">
      <w:start w:val="1"/>
      <w:numFmt w:val="lowerRoman"/>
      <w:lvlText w:val="%9."/>
      <w:lvlJc w:val="right"/>
      <w:pPr>
        <w:ind w:left="6693" w:hanging="180"/>
      </w:pPr>
    </w:lvl>
  </w:abstractNum>
  <w:abstractNum w:abstractNumId="19">
    <w:nsid w:val="515D1A64"/>
    <w:multiLevelType w:val="hybridMultilevel"/>
    <w:tmpl w:val="3BEAFBB8"/>
    <w:lvl w:ilvl="0" w:tplc="0409000F">
      <w:start w:val="1"/>
      <w:numFmt w:val="decimal"/>
      <w:lvlText w:val="%1."/>
      <w:lvlJc w:val="left"/>
      <w:pPr>
        <w:ind w:left="933" w:hanging="360"/>
      </w:pPr>
    </w:lvl>
    <w:lvl w:ilvl="1" w:tplc="04090019">
      <w:start w:val="1"/>
      <w:numFmt w:val="lowerLetter"/>
      <w:lvlText w:val="%2."/>
      <w:lvlJc w:val="left"/>
      <w:pPr>
        <w:ind w:left="1653" w:hanging="360"/>
      </w:pPr>
    </w:lvl>
    <w:lvl w:ilvl="2" w:tplc="0409001B">
      <w:start w:val="1"/>
      <w:numFmt w:val="lowerRoman"/>
      <w:lvlText w:val="%3."/>
      <w:lvlJc w:val="right"/>
      <w:pPr>
        <w:ind w:left="2373" w:hanging="180"/>
      </w:pPr>
    </w:lvl>
    <w:lvl w:ilvl="3" w:tplc="0409000F" w:tentative="1">
      <w:start w:val="1"/>
      <w:numFmt w:val="decimal"/>
      <w:lvlText w:val="%4."/>
      <w:lvlJc w:val="left"/>
      <w:pPr>
        <w:ind w:left="3093" w:hanging="360"/>
      </w:pPr>
    </w:lvl>
    <w:lvl w:ilvl="4" w:tplc="04090019" w:tentative="1">
      <w:start w:val="1"/>
      <w:numFmt w:val="lowerLetter"/>
      <w:lvlText w:val="%5."/>
      <w:lvlJc w:val="left"/>
      <w:pPr>
        <w:ind w:left="3813" w:hanging="360"/>
      </w:pPr>
    </w:lvl>
    <w:lvl w:ilvl="5" w:tplc="0409001B" w:tentative="1">
      <w:start w:val="1"/>
      <w:numFmt w:val="lowerRoman"/>
      <w:lvlText w:val="%6."/>
      <w:lvlJc w:val="right"/>
      <w:pPr>
        <w:ind w:left="4533" w:hanging="180"/>
      </w:pPr>
    </w:lvl>
    <w:lvl w:ilvl="6" w:tplc="0409000F" w:tentative="1">
      <w:start w:val="1"/>
      <w:numFmt w:val="decimal"/>
      <w:lvlText w:val="%7."/>
      <w:lvlJc w:val="left"/>
      <w:pPr>
        <w:ind w:left="5253" w:hanging="360"/>
      </w:pPr>
    </w:lvl>
    <w:lvl w:ilvl="7" w:tplc="04090019" w:tentative="1">
      <w:start w:val="1"/>
      <w:numFmt w:val="lowerLetter"/>
      <w:lvlText w:val="%8."/>
      <w:lvlJc w:val="left"/>
      <w:pPr>
        <w:ind w:left="5973" w:hanging="360"/>
      </w:pPr>
    </w:lvl>
    <w:lvl w:ilvl="8" w:tplc="0409001B" w:tentative="1">
      <w:start w:val="1"/>
      <w:numFmt w:val="lowerRoman"/>
      <w:lvlText w:val="%9."/>
      <w:lvlJc w:val="right"/>
      <w:pPr>
        <w:ind w:left="6693" w:hanging="180"/>
      </w:pPr>
    </w:lvl>
  </w:abstractNum>
  <w:abstractNum w:abstractNumId="20">
    <w:nsid w:val="55376BCC"/>
    <w:multiLevelType w:val="multilevel"/>
    <w:tmpl w:val="D80CE00A"/>
    <w:lvl w:ilvl="0">
      <w:start w:val="1"/>
      <w:numFmt w:val="decimal"/>
      <w:lvlText w:val="%1."/>
      <w:lvlJc w:val="left"/>
      <w:pPr>
        <w:ind w:left="933" w:hanging="360"/>
      </w:pPr>
    </w:lvl>
    <w:lvl w:ilvl="1">
      <w:start w:val="1"/>
      <w:numFmt w:val="lowerLetter"/>
      <w:lvlText w:val="%2."/>
      <w:lvlJc w:val="left"/>
      <w:pPr>
        <w:ind w:left="1653" w:hanging="360"/>
      </w:pPr>
    </w:lvl>
    <w:lvl w:ilvl="2">
      <w:start w:val="1"/>
      <w:numFmt w:val="lowerRoman"/>
      <w:lvlText w:val="%3."/>
      <w:lvlJc w:val="right"/>
      <w:pPr>
        <w:ind w:left="2373" w:hanging="180"/>
      </w:pPr>
    </w:lvl>
    <w:lvl w:ilvl="3">
      <w:start w:val="1"/>
      <w:numFmt w:val="decimal"/>
      <w:lvlText w:val="%4."/>
      <w:lvlJc w:val="left"/>
      <w:pPr>
        <w:ind w:left="3093" w:hanging="360"/>
      </w:pPr>
    </w:lvl>
    <w:lvl w:ilvl="4">
      <w:start w:val="1"/>
      <w:numFmt w:val="lowerLetter"/>
      <w:lvlText w:val="%5."/>
      <w:lvlJc w:val="left"/>
      <w:pPr>
        <w:ind w:left="3813" w:hanging="360"/>
      </w:pPr>
    </w:lvl>
    <w:lvl w:ilvl="5">
      <w:start w:val="1"/>
      <w:numFmt w:val="lowerRoman"/>
      <w:lvlText w:val="%6."/>
      <w:lvlJc w:val="right"/>
      <w:pPr>
        <w:ind w:left="4533" w:hanging="180"/>
      </w:pPr>
    </w:lvl>
    <w:lvl w:ilvl="6">
      <w:start w:val="1"/>
      <w:numFmt w:val="decimal"/>
      <w:lvlText w:val="%7."/>
      <w:lvlJc w:val="left"/>
      <w:pPr>
        <w:ind w:left="5253" w:hanging="360"/>
      </w:pPr>
    </w:lvl>
    <w:lvl w:ilvl="7">
      <w:start w:val="1"/>
      <w:numFmt w:val="lowerLetter"/>
      <w:lvlText w:val="%8."/>
      <w:lvlJc w:val="left"/>
      <w:pPr>
        <w:ind w:left="5973" w:hanging="360"/>
      </w:pPr>
    </w:lvl>
    <w:lvl w:ilvl="8">
      <w:start w:val="1"/>
      <w:numFmt w:val="lowerRoman"/>
      <w:lvlText w:val="%9."/>
      <w:lvlJc w:val="right"/>
      <w:pPr>
        <w:ind w:left="6693" w:hanging="180"/>
      </w:pPr>
    </w:lvl>
  </w:abstractNum>
  <w:abstractNum w:abstractNumId="21">
    <w:nsid w:val="573978D3"/>
    <w:multiLevelType w:val="hybridMultilevel"/>
    <w:tmpl w:val="148A4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4711D3"/>
    <w:multiLevelType w:val="hybridMultilevel"/>
    <w:tmpl w:val="EB941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64668E"/>
    <w:multiLevelType w:val="hybridMultilevel"/>
    <w:tmpl w:val="2618B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B3048B"/>
    <w:multiLevelType w:val="hybridMultilevel"/>
    <w:tmpl w:val="94F89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6A447D"/>
    <w:multiLevelType w:val="hybridMultilevel"/>
    <w:tmpl w:val="4C6C1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323679"/>
    <w:multiLevelType w:val="hybridMultilevel"/>
    <w:tmpl w:val="D80CE00A"/>
    <w:lvl w:ilvl="0" w:tplc="0409000F">
      <w:start w:val="1"/>
      <w:numFmt w:val="decimal"/>
      <w:lvlText w:val="%1."/>
      <w:lvlJc w:val="left"/>
      <w:pPr>
        <w:ind w:left="933" w:hanging="360"/>
      </w:pPr>
    </w:lvl>
    <w:lvl w:ilvl="1" w:tplc="04090019">
      <w:start w:val="1"/>
      <w:numFmt w:val="lowerLetter"/>
      <w:lvlText w:val="%2."/>
      <w:lvlJc w:val="left"/>
      <w:pPr>
        <w:ind w:left="1653" w:hanging="360"/>
      </w:pPr>
    </w:lvl>
    <w:lvl w:ilvl="2" w:tplc="0409001B" w:tentative="1">
      <w:start w:val="1"/>
      <w:numFmt w:val="lowerRoman"/>
      <w:lvlText w:val="%3."/>
      <w:lvlJc w:val="right"/>
      <w:pPr>
        <w:ind w:left="2373" w:hanging="180"/>
      </w:pPr>
    </w:lvl>
    <w:lvl w:ilvl="3" w:tplc="0409000F" w:tentative="1">
      <w:start w:val="1"/>
      <w:numFmt w:val="decimal"/>
      <w:lvlText w:val="%4."/>
      <w:lvlJc w:val="left"/>
      <w:pPr>
        <w:ind w:left="3093" w:hanging="360"/>
      </w:pPr>
    </w:lvl>
    <w:lvl w:ilvl="4" w:tplc="04090019" w:tentative="1">
      <w:start w:val="1"/>
      <w:numFmt w:val="lowerLetter"/>
      <w:lvlText w:val="%5."/>
      <w:lvlJc w:val="left"/>
      <w:pPr>
        <w:ind w:left="3813" w:hanging="360"/>
      </w:pPr>
    </w:lvl>
    <w:lvl w:ilvl="5" w:tplc="0409001B" w:tentative="1">
      <w:start w:val="1"/>
      <w:numFmt w:val="lowerRoman"/>
      <w:lvlText w:val="%6."/>
      <w:lvlJc w:val="right"/>
      <w:pPr>
        <w:ind w:left="4533" w:hanging="180"/>
      </w:pPr>
    </w:lvl>
    <w:lvl w:ilvl="6" w:tplc="0409000F" w:tentative="1">
      <w:start w:val="1"/>
      <w:numFmt w:val="decimal"/>
      <w:lvlText w:val="%7."/>
      <w:lvlJc w:val="left"/>
      <w:pPr>
        <w:ind w:left="5253" w:hanging="360"/>
      </w:pPr>
    </w:lvl>
    <w:lvl w:ilvl="7" w:tplc="04090019" w:tentative="1">
      <w:start w:val="1"/>
      <w:numFmt w:val="lowerLetter"/>
      <w:lvlText w:val="%8."/>
      <w:lvlJc w:val="left"/>
      <w:pPr>
        <w:ind w:left="5973" w:hanging="360"/>
      </w:pPr>
    </w:lvl>
    <w:lvl w:ilvl="8" w:tplc="0409001B" w:tentative="1">
      <w:start w:val="1"/>
      <w:numFmt w:val="lowerRoman"/>
      <w:lvlText w:val="%9."/>
      <w:lvlJc w:val="right"/>
      <w:pPr>
        <w:ind w:left="6693" w:hanging="180"/>
      </w:pPr>
    </w:lvl>
  </w:abstractNum>
  <w:abstractNum w:abstractNumId="27">
    <w:nsid w:val="64AD1CD1"/>
    <w:multiLevelType w:val="hybridMultilevel"/>
    <w:tmpl w:val="7AC8E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535E05"/>
    <w:multiLevelType w:val="multilevel"/>
    <w:tmpl w:val="94F89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68815AEA"/>
    <w:multiLevelType w:val="hybridMultilevel"/>
    <w:tmpl w:val="13AAB1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90307D"/>
    <w:multiLevelType w:val="multilevel"/>
    <w:tmpl w:val="13AAB1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7473339A"/>
    <w:multiLevelType w:val="hybridMultilevel"/>
    <w:tmpl w:val="94F89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E8277D"/>
    <w:multiLevelType w:val="multilevel"/>
    <w:tmpl w:val="85826DD8"/>
    <w:lvl w:ilvl="0">
      <w:start w:val="1"/>
      <w:numFmt w:val="decimal"/>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33">
    <w:nsid w:val="7B703DCB"/>
    <w:multiLevelType w:val="hybridMultilevel"/>
    <w:tmpl w:val="CBBA4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C3A1FFA"/>
    <w:multiLevelType w:val="hybridMultilevel"/>
    <w:tmpl w:val="EA7C1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DDB206F"/>
    <w:multiLevelType w:val="multilevel"/>
    <w:tmpl w:val="2618B8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7F7207BD"/>
    <w:multiLevelType w:val="hybridMultilevel"/>
    <w:tmpl w:val="04988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3"/>
  </w:num>
  <w:num w:numId="4">
    <w:abstractNumId w:val="8"/>
  </w:num>
  <w:num w:numId="5">
    <w:abstractNumId w:val="36"/>
  </w:num>
  <w:num w:numId="6">
    <w:abstractNumId w:val="34"/>
  </w:num>
  <w:num w:numId="7">
    <w:abstractNumId w:val="33"/>
  </w:num>
  <w:num w:numId="8">
    <w:abstractNumId w:val="19"/>
  </w:num>
  <w:num w:numId="9">
    <w:abstractNumId w:val="16"/>
  </w:num>
  <w:num w:numId="10">
    <w:abstractNumId w:val="7"/>
  </w:num>
  <w:num w:numId="11">
    <w:abstractNumId w:val="26"/>
  </w:num>
  <w:num w:numId="12">
    <w:abstractNumId w:val="31"/>
  </w:num>
  <w:num w:numId="13">
    <w:abstractNumId w:val="24"/>
  </w:num>
  <w:num w:numId="14">
    <w:abstractNumId w:val="2"/>
  </w:num>
  <w:num w:numId="15">
    <w:abstractNumId w:val="27"/>
  </w:num>
  <w:num w:numId="16">
    <w:abstractNumId w:val="12"/>
  </w:num>
  <w:num w:numId="17">
    <w:abstractNumId w:val="29"/>
  </w:num>
  <w:num w:numId="18">
    <w:abstractNumId w:val="15"/>
  </w:num>
  <w:num w:numId="19">
    <w:abstractNumId w:val="1"/>
  </w:num>
  <w:num w:numId="20">
    <w:abstractNumId w:val="10"/>
  </w:num>
  <w:num w:numId="21">
    <w:abstractNumId w:val="28"/>
  </w:num>
  <w:num w:numId="22">
    <w:abstractNumId w:val="9"/>
  </w:num>
  <w:num w:numId="23">
    <w:abstractNumId w:val="30"/>
  </w:num>
  <w:num w:numId="24">
    <w:abstractNumId w:val="23"/>
  </w:num>
  <w:num w:numId="25">
    <w:abstractNumId w:val="17"/>
  </w:num>
  <w:num w:numId="26">
    <w:abstractNumId w:val="4"/>
  </w:num>
  <w:num w:numId="27">
    <w:abstractNumId w:val="35"/>
  </w:num>
  <w:num w:numId="28">
    <w:abstractNumId w:val="0"/>
  </w:num>
  <w:num w:numId="29">
    <w:abstractNumId w:val="21"/>
  </w:num>
  <w:num w:numId="30">
    <w:abstractNumId w:val="22"/>
  </w:num>
  <w:num w:numId="31">
    <w:abstractNumId w:val="25"/>
  </w:num>
  <w:num w:numId="32">
    <w:abstractNumId w:val="13"/>
  </w:num>
  <w:num w:numId="33">
    <w:abstractNumId w:val="18"/>
  </w:num>
  <w:num w:numId="34">
    <w:abstractNumId w:val="32"/>
  </w:num>
  <w:num w:numId="35">
    <w:abstractNumId w:val="5"/>
  </w:num>
  <w:num w:numId="36">
    <w:abstractNumId w:val="20"/>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482"/>
    <w:rsid w:val="00014D3C"/>
    <w:rsid w:val="000610F6"/>
    <w:rsid w:val="00077F21"/>
    <w:rsid w:val="00100368"/>
    <w:rsid w:val="00136F82"/>
    <w:rsid w:val="001C792D"/>
    <w:rsid w:val="001F25E5"/>
    <w:rsid w:val="002975F6"/>
    <w:rsid w:val="002A46F4"/>
    <w:rsid w:val="00382602"/>
    <w:rsid w:val="00390CDB"/>
    <w:rsid w:val="00406C0E"/>
    <w:rsid w:val="004345AC"/>
    <w:rsid w:val="0043736C"/>
    <w:rsid w:val="004B6532"/>
    <w:rsid w:val="004E302B"/>
    <w:rsid w:val="004E6FF4"/>
    <w:rsid w:val="005A46EF"/>
    <w:rsid w:val="005C3FD5"/>
    <w:rsid w:val="006106C0"/>
    <w:rsid w:val="00616943"/>
    <w:rsid w:val="006F5323"/>
    <w:rsid w:val="00721058"/>
    <w:rsid w:val="00796B6D"/>
    <w:rsid w:val="007B081D"/>
    <w:rsid w:val="00812D38"/>
    <w:rsid w:val="00873702"/>
    <w:rsid w:val="009A5ED7"/>
    <w:rsid w:val="00A87B56"/>
    <w:rsid w:val="00A961B7"/>
    <w:rsid w:val="00AA55D7"/>
    <w:rsid w:val="00AD0F83"/>
    <w:rsid w:val="00AE19A3"/>
    <w:rsid w:val="00B22CEC"/>
    <w:rsid w:val="00B9415F"/>
    <w:rsid w:val="00C61097"/>
    <w:rsid w:val="00C93F80"/>
    <w:rsid w:val="00CA736A"/>
    <w:rsid w:val="00CD5482"/>
    <w:rsid w:val="00D06086"/>
    <w:rsid w:val="00D57868"/>
    <w:rsid w:val="00DB2653"/>
    <w:rsid w:val="00DE7B8A"/>
    <w:rsid w:val="00E4319E"/>
    <w:rsid w:val="00EA3C91"/>
    <w:rsid w:val="00EC4B90"/>
    <w:rsid w:val="00F00641"/>
    <w:rsid w:val="00F01195"/>
    <w:rsid w:val="00FA393D"/>
    <w:rsid w:val="00FD2F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99E1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02B"/>
    <w:pPr>
      <w:spacing w:after="120"/>
    </w:pPr>
  </w:style>
  <w:style w:type="paragraph" w:styleId="Heading1">
    <w:name w:val="heading 1"/>
    <w:basedOn w:val="Normal"/>
    <w:next w:val="Normal"/>
    <w:link w:val="Heading1Char"/>
    <w:uiPriority w:val="9"/>
    <w:qFormat/>
    <w:rsid w:val="00A87B56"/>
    <w:pPr>
      <w:keepNext/>
      <w:keepLines/>
      <w:numPr>
        <w:numId w:val="1"/>
      </w:numP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6106C0"/>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106C0"/>
    <w:pPr>
      <w:keepNext/>
      <w:keepLines/>
      <w:numPr>
        <w:ilvl w:val="2"/>
        <w:numId w:val="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B653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B653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B653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aliases w:val="Appendix Heading"/>
    <w:basedOn w:val="Normal"/>
    <w:next w:val="Normal"/>
    <w:link w:val="Heading7Char"/>
    <w:uiPriority w:val="9"/>
    <w:unhideWhenUsed/>
    <w:qFormat/>
    <w:rsid w:val="00A87B56"/>
    <w:pPr>
      <w:keepNext/>
      <w:keepLines/>
      <w:numPr>
        <w:ilvl w:val="6"/>
        <w:numId w:val="1"/>
      </w:numPr>
      <w:spacing w:before="200"/>
      <w:outlineLvl w:val="6"/>
    </w:pPr>
    <w:rPr>
      <w:rFonts w:asciiTheme="majorHAnsi" w:eastAsiaTheme="majorEastAsia" w:hAnsiTheme="majorHAnsi" w:cstheme="majorBidi"/>
      <w:b/>
      <w:bCs/>
      <w:sz w:val="32"/>
      <w:szCs w:val="32"/>
    </w:rPr>
  </w:style>
  <w:style w:type="paragraph" w:styleId="Heading8">
    <w:name w:val="heading 8"/>
    <w:basedOn w:val="Normal"/>
    <w:next w:val="Normal"/>
    <w:link w:val="Heading8Char"/>
    <w:uiPriority w:val="9"/>
    <w:semiHidden/>
    <w:unhideWhenUsed/>
    <w:qFormat/>
    <w:rsid w:val="004B653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B653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616943"/>
    <w:pPr>
      <w:spacing w:before="240"/>
    </w:pPr>
    <w:rPr>
      <w:b/>
      <w:caps/>
      <w:sz w:val="22"/>
      <w:szCs w:val="22"/>
      <w:u w:val="single"/>
    </w:rPr>
  </w:style>
  <w:style w:type="paragraph" w:styleId="TOC2">
    <w:name w:val="toc 2"/>
    <w:basedOn w:val="Normal"/>
    <w:next w:val="Normal"/>
    <w:autoRedefine/>
    <w:uiPriority w:val="39"/>
    <w:unhideWhenUsed/>
    <w:rsid w:val="00616943"/>
    <w:rPr>
      <w:b/>
      <w:smallCaps/>
      <w:sz w:val="22"/>
      <w:szCs w:val="22"/>
    </w:rPr>
  </w:style>
  <w:style w:type="paragraph" w:styleId="TOC3">
    <w:name w:val="toc 3"/>
    <w:basedOn w:val="Normal"/>
    <w:next w:val="Normal"/>
    <w:autoRedefine/>
    <w:uiPriority w:val="39"/>
    <w:unhideWhenUsed/>
    <w:rsid w:val="00616943"/>
    <w:rPr>
      <w:smallCaps/>
      <w:sz w:val="22"/>
      <w:szCs w:val="22"/>
    </w:rPr>
  </w:style>
  <w:style w:type="paragraph" w:styleId="TOC4">
    <w:name w:val="toc 4"/>
    <w:basedOn w:val="Normal"/>
    <w:next w:val="Normal"/>
    <w:autoRedefine/>
    <w:uiPriority w:val="39"/>
    <w:unhideWhenUsed/>
    <w:rsid w:val="00616943"/>
    <w:rPr>
      <w:sz w:val="22"/>
      <w:szCs w:val="22"/>
    </w:rPr>
  </w:style>
  <w:style w:type="paragraph" w:styleId="TOC5">
    <w:name w:val="toc 5"/>
    <w:basedOn w:val="Normal"/>
    <w:next w:val="Normal"/>
    <w:autoRedefine/>
    <w:uiPriority w:val="39"/>
    <w:unhideWhenUsed/>
    <w:rsid w:val="00616943"/>
    <w:rPr>
      <w:sz w:val="22"/>
      <w:szCs w:val="22"/>
    </w:rPr>
  </w:style>
  <w:style w:type="paragraph" w:styleId="TOC6">
    <w:name w:val="toc 6"/>
    <w:basedOn w:val="Normal"/>
    <w:next w:val="Normal"/>
    <w:autoRedefine/>
    <w:uiPriority w:val="39"/>
    <w:unhideWhenUsed/>
    <w:rsid w:val="00616943"/>
    <w:rPr>
      <w:sz w:val="22"/>
      <w:szCs w:val="22"/>
    </w:rPr>
  </w:style>
  <w:style w:type="paragraph" w:styleId="TOC7">
    <w:name w:val="toc 7"/>
    <w:basedOn w:val="Normal"/>
    <w:next w:val="Normal"/>
    <w:autoRedefine/>
    <w:uiPriority w:val="39"/>
    <w:unhideWhenUsed/>
    <w:rsid w:val="00616943"/>
    <w:rPr>
      <w:sz w:val="22"/>
      <w:szCs w:val="22"/>
    </w:rPr>
  </w:style>
  <w:style w:type="paragraph" w:styleId="TOC8">
    <w:name w:val="toc 8"/>
    <w:basedOn w:val="Normal"/>
    <w:next w:val="Normal"/>
    <w:autoRedefine/>
    <w:uiPriority w:val="39"/>
    <w:unhideWhenUsed/>
    <w:rsid w:val="00616943"/>
    <w:rPr>
      <w:sz w:val="22"/>
      <w:szCs w:val="22"/>
    </w:rPr>
  </w:style>
  <w:style w:type="paragraph" w:styleId="TOC9">
    <w:name w:val="toc 9"/>
    <w:basedOn w:val="Normal"/>
    <w:next w:val="Normal"/>
    <w:autoRedefine/>
    <w:uiPriority w:val="39"/>
    <w:unhideWhenUsed/>
    <w:rsid w:val="00616943"/>
    <w:rPr>
      <w:sz w:val="22"/>
      <w:szCs w:val="22"/>
    </w:rPr>
  </w:style>
  <w:style w:type="character" w:customStyle="1" w:styleId="Heading1Char">
    <w:name w:val="Heading 1 Char"/>
    <w:basedOn w:val="DefaultParagraphFont"/>
    <w:link w:val="Heading1"/>
    <w:uiPriority w:val="9"/>
    <w:rsid w:val="00A87B56"/>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6106C0"/>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812D38"/>
    <w:pPr>
      <w:tabs>
        <w:tab w:val="center" w:pos="4320"/>
        <w:tab w:val="right" w:pos="8640"/>
      </w:tabs>
    </w:pPr>
  </w:style>
  <w:style w:type="character" w:customStyle="1" w:styleId="Heading3Char">
    <w:name w:val="Heading 3 Char"/>
    <w:basedOn w:val="DefaultParagraphFont"/>
    <w:link w:val="Heading3"/>
    <w:uiPriority w:val="9"/>
    <w:rsid w:val="006106C0"/>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4B653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B65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B6532"/>
    <w:rPr>
      <w:rFonts w:asciiTheme="majorHAnsi" w:eastAsiaTheme="majorEastAsia" w:hAnsiTheme="majorHAnsi" w:cstheme="majorBidi"/>
      <w:i/>
      <w:iCs/>
      <w:color w:val="243F60" w:themeColor="accent1" w:themeShade="7F"/>
    </w:rPr>
  </w:style>
  <w:style w:type="character" w:customStyle="1" w:styleId="Heading7Char">
    <w:name w:val="Heading 7 Char"/>
    <w:aliases w:val="Appendix Heading Char"/>
    <w:basedOn w:val="DefaultParagraphFont"/>
    <w:link w:val="Heading7"/>
    <w:uiPriority w:val="9"/>
    <w:rsid w:val="00A87B56"/>
    <w:rPr>
      <w:rFonts w:asciiTheme="majorHAnsi" w:eastAsiaTheme="majorEastAsia" w:hAnsiTheme="majorHAnsi" w:cstheme="majorBidi"/>
      <w:b/>
      <w:bCs/>
      <w:sz w:val="32"/>
      <w:szCs w:val="32"/>
    </w:rPr>
  </w:style>
  <w:style w:type="character" w:customStyle="1" w:styleId="Heading8Char">
    <w:name w:val="Heading 8 Char"/>
    <w:basedOn w:val="DefaultParagraphFont"/>
    <w:link w:val="Heading8"/>
    <w:uiPriority w:val="9"/>
    <w:semiHidden/>
    <w:rsid w:val="004B653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B6532"/>
    <w:rPr>
      <w:rFonts w:asciiTheme="majorHAnsi" w:eastAsiaTheme="majorEastAsia" w:hAnsiTheme="majorHAnsi" w:cstheme="majorBidi"/>
      <w:i/>
      <w:iCs/>
      <w:color w:val="404040" w:themeColor="text1" w:themeTint="BF"/>
      <w:sz w:val="20"/>
      <w:szCs w:val="20"/>
    </w:rPr>
  </w:style>
  <w:style w:type="character" w:customStyle="1" w:styleId="HeaderChar">
    <w:name w:val="Header Char"/>
    <w:basedOn w:val="DefaultParagraphFont"/>
    <w:link w:val="Header"/>
    <w:uiPriority w:val="99"/>
    <w:rsid w:val="00812D38"/>
  </w:style>
  <w:style w:type="paragraph" w:styleId="Footer">
    <w:name w:val="footer"/>
    <w:basedOn w:val="Normal"/>
    <w:link w:val="FooterChar"/>
    <w:uiPriority w:val="99"/>
    <w:unhideWhenUsed/>
    <w:rsid w:val="00812D38"/>
    <w:pPr>
      <w:tabs>
        <w:tab w:val="center" w:pos="4320"/>
        <w:tab w:val="right" w:pos="8640"/>
      </w:tabs>
    </w:pPr>
  </w:style>
  <w:style w:type="character" w:customStyle="1" w:styleId="FooterChar">
    <w:name w:val="Footer Char"/>
    <w:basedOn w:val="DefaultParagraphFont"/>
    <w:link w:val="Footer"/>
    <w:uiPriority w:val="99"/>
    <w:rsid w:val="00812D38"/>
  </w:style>
  <w:style w:type="character" w:styleId="PageNumber">
    <w:name w:val="page number"/>
    <w:basedOn w:val="DefaultParagraphFont"/>
    <w:uiPriority w:val="99"/>
    <w:semiHidden/>
    <w:unhideWhenUsed/>
    <w:rsid w:val="00812D38"/>
  </w:style>
  <w:style w:type="paragraph" w:styleId="ListParagraph">
    <w:name w:val="List Paragraph"/>
    <w:basedOn w:val="Normal"/>
    <w:uiPriority w:val="34"/>
    <w:qFormat/>
    <w:rsid w:val="00EA3C91"/>
    <w:pPr>
      <w:ind w:left="720"/>
    </w:pPr>
  </w:style>
  <w:style w:type="character" w:styleId="CommentReference">
    <w:name w:val="annotation reference"/>
    <w:basedOn w:val="DefaultParagraphFont"/>
    <w:uiPriority w:val="99"/>
    <w:semiHidden/>
    <w:unhideWhenUsed/>
    <w:rsid w:val="00DE7B8A"/>
    <w:rPr>
      <w:sz w:val="18"/>
      <w:szCs w:val="18"/>
    </w:rPr>
  </w:style>
  <w:style w:type="paragraph" w:styleId="CommentText">
    <w:name w:val="annotation text"/>
    <w:basedOn w:val="Normal"/>
    <w:link w:val="CommentTextChar"/>
    <w:uiPriority w:val="99"/>
    <w:semiHidden/>
    <w:unhideWhenUsed/>
    <w:rsid w:val="00DE7B8A"/>
  </w:style>
  <w:style w:type="character" w:customStyle="1" w:styleId="CommentTextChar">
    <w:name w:val="Comment Text Char"/>
    <w:basedOn w:val="DefaultParagraphFont"/>
    <w:link w:val="CommentText"/>
    <w:uiPriority w:val="99"/>
    <w:semiHidden/>
    <w:rsid w:val="00DE7B8A"/>
  </w:style>
  <w:style w:type="paragraph" w:styleId="CommentSubject">
    <w:name w:val="annotation subject"/>
    <w:basedOn w:val="CommentText"/>
    <w:next w:val="CommentText"/>
    <w:link w:val="CommentSubjectChar"/>
    <w:uiPriority w:val="99"/>
    <w:semiHidden/>
    <w:unhideWhenUsed/>
    <w:rsid w:val="00DE7B8A"/>
    <w:rPr>
      <w:b/>
      <w:bCs/>
      <w:sz w:val="20"/>
      <w:szCs w:val="20"/>
    </w:rPr>
  </w:style>
  <w:style w:type="character" w:customStyle="1" w:styleId="CommentSubjectChar">
    <w:name w:val="Comment Subject Char"/>
    <w:basedOn w:val="CommentTextChar"/>
    <w:link w:val="CommentSubject"/>
    <w:uiPriority w:val="99"/>
    <w:semiHidden/>
    <w:rsid w:val="00DE7B8A"/>
    <w:rPr>
      <w:b/>
      <w:bCs/>
      <w:sz w:val="20"/>
      <w:szCs w:val="20"/>
    </w:rPr>
  </w:style>
  <w:style w:type="paragraph" w:styleId="BalloonText">
    <w:name w:val="Balloon Text"/>
    <w:basedOn w:val="Normal"/>
    <w:link w:val="BalloonTextChar"/>
    <w:uiPriority w:val="99"/>
    <w:semiHidden/>
    <w:unhideWhenUsed/>
    <w:rsid w:val="00DE7B8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7B8A"/>
    <w:rPr>
      <w:rFonts w:ascii="Lucida Grande" w:hAnsi="Lucida Grande" w:cs="Lucida Grande"/>
      <w:sz w:val="18"/>
      <w:szCs w:val="18"/>
    </w:rPr>
  </w:style>
  <w:style w:type="paragraph" w:styleId="FootnoteText">
    <w:name w:val="footnote text"/>
    <w:basedOn w:val="Normal"/>
    <w:link w:val="FootnoteTextChar"/>
    <w:uiPriority w:val="99"/>
    <w:unhideWhenUsed/>
    <w:rsid w:val="00CA736A"/>
    <w:pPr>
      <w:spacing w:after="0"/>
    </w:pPr>
  </w:style>
  <w:style w:type="character" w:customStyle="1" w:styleId="FootnoteTextChar">
    <w:name w:val="Footnote Text Char"/>
    <w:basedOn w:val="DefaultParagraphFont"/>
    <w:link w:val="FootnoteText"/>
    <w:uiPriority w:val="99"/>
    <w:rsid w:val="00CA736A"/>
  </w:style>
  <w:style w:type="character" w:styleId="FootnoteReference">
    <w:name w:val="footnote reference"/>
    <w:basedOn w:val="DefaultParagraphFont"/>
    <w:uiPriority w:val="99"/>
    <w:unhideWhenUsed/>
    <w:rsid w:val="00CA736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02B"/>
    <w:pPr>
      <w:spacing w:after="120"/>
    </w:pPr>
  </w:style>
  <w:style w:type="paragraph" w:styleId="Heading1">
    <w:name w:val="heading 1"/>
    <w:basedOn w:val="Normal"/>
    <w:next w:val="Normal"/>
    <w:link w:val="Heading1Char"/>
    <w:uiPriority w:val="9"/>
    <w:qFormat/>
    <w:rsid w:val="00A87B56"/>
    <w:pPr>
      <w:keepNext/>
      <w:keepLines/>
      <w:numPr>
        <w:numId w:val="1"/>
      </w:numP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6106C0"/>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106C0"/>
    <w:pPr>
      <w:keepNext/>
      <w:keepLines/>
      <w:numPr>
        <w:ilvl w:val="2"/>
        <w:numId w:val="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B653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B653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B653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aliases w:val="Appendix Heading"/>
    <w:basedOn w:val="Normal"/>
    <w:next w:val="Normal"/>
    <w:link w:val="Heading7Char"/>
    <w:uiPriority w:val="9"/>
    <w:unhideWhenUsed/>
    <w:qFormat/>
    <w:rsid w:val="00A87B56"/>
    <w:pPr>
      <w:keepNext/>
      <w:keepLines/>
      <w:numPr>
        <w:ilvl w:val="6"/>
        <w:numId w:val="1"/>
      </w:numPr>
      <w:spacing w:before="200"/>
      <w:outlineLvl w:val="6"/>
    </w:pPr>
    <w:rPr>
      <w:rFonts w:asciiTheme="majorHAnsi" w:eastAsiaTheme="majorEastAsia" w:hAnsiTheme="majorHAnsi" w:cstheme="majorBidi"/>
      <w:b/>
      <w:bCs/>
      <w:sz w:val="32"/>
      <w:szCs w:val="32"/>
    </w:rPr>
  </w:style>
  <w:style w:type="paragraph" w:styleId="Heading8">
    <w:name w:val="heading 8"/>
    <w:basedOn w:val="Normal"/>
    <w:next w:val="Normal"/>
    <w:link w:val="Heading8Char"/>
    <w:uiPriority w:val="9"/>
    <w:semiHidden/>
    <w:unhideWhenUsed/>
    <w:qFormat/>
    <w:rsid w:val="004B653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B653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616943"/>
    <w:pPr>
      <w:spacing w:before="240"/>
    </w:pPr>
    <w:rPr>
      <w:b/>
      <w:caps/>
      <w:sz w:val="22"/>
      <w:szCs w:val="22"/>
      <w:u w:val="single"/>
    </w:rPr>
  </w:style>
  <w:style w:type="paragraph" w:styleId="TOC2">
    <w:name w:val="toc 2"/>
    <w:basedOn w:val="Normal"/>
    <w:next w:val="Normal"/>
    <w:autoRedefine/>
    <w:uiPriority w:val="39"/>
    <w:unhideWhenUsed/>
    <w:rsid w:val="00616943"/>
    <w:rPr>
      <w:b/>
      <w:smallCaps/>
      <w:sz w:val="22"/>
      <w:szCs w:val="22"/>
    </w:rPr>
  </w:style>
  <w:style w:type="paragraph" w:styleId="TOC3">
    <w:name w:val="toc 3"/>
    <w:basedOn w:val="Normal"/>
    <w:next w:val="Normal"/>
    <w:autoRedefine/>
    <w:uiPriority w:val="39"/>
    <w:unhideWhenUsed/>
    <w:rsid w:val="00616943"/>
    <w:rPr>
      <w:smallCaps/>
      <w:sz w:val="22"/>
      <w:szCs w:val="22"/>
    </w:rPr>
  </w:style>
  <w:style w:type="paragraph" w:styleId="TOC4">
    <w:name w:val="toc 4"/>
    <w:basedOn w:val="Normal"/>
    <w:next w:val="Normal"/>
    <w:autoRedefine/>
    <w:uiPriority w:val="39"/>
    <w:unhideWhenUsed/>
    <w:rsid w:val="00616943"/>
    <w:rPr>
      <w:sz w:val="22"/>
      <w:szCs w:val="22"/>
    </w:rPr>
  </w:style>
  <w:style w:type="paragraph" w:styleId="TOC5">
    <w:name w:val="toc 5"/>
    <w:basedOn w:val="Normal"/>
    <w:next w:val="Normal"/>
    <w:autoRedefine/>
    <w:uiPriority w:val="39"/>
    <w:unhideWhenUsed/>
    <w:rsid w:val="00616943"/>
    <w:rPr>
      <w:sz w:val="22"/>
      <w:szCs w:val="22"/>
    </w:rPr>
  </w:style>
  <w:style w:type="paragraph" w:styleId="TOC6">
    <w:name w:val="toc 6"/>
    <w:basedOn w:val="Normal"/>
    <w:next w:val="Normal"/>
    <w:autoRedefine/>
    <w:uiPriority w:val="39"/>
    <w:unhideWhenUsed/>
    <w:rsid w:val="00616943"/>
    <w:rPr>
      <w:sz w:val="22"/>
      <w:szCs w:val="22"/>
    </w:rPr>
  </w:style>
  <w:style w:type="paragraph" w:styleId="TOC7">
    <w:name w:val="toc 7"/>
    <w:basedOn w:val="Normal"/>
    <w:next w:val="Normal"/>
    <w:autoRedefine/>
    <w:uiPriority w:val="39"/>
    <w:unhideWhenUsed/>
    <w:rsid w:val="00616943"/>
    <w:rPr>
      <w:sz w:val="22"/>
      <w:szCs w:val="22"/>
    </w:rPr>
  </w:style>
  <w:style w:type="paragraph" w:styleId="TOC8">
    <w:name w:val="toc 8"/>
    <w:basedOn w:val="Normal"/>
    <w:next w:val="Normal"/>
    <w:autoRedefine/>
    <w:uiPriority w:val="39"/>
    <w:unhideWhenUsed/>
    <w:rsid w:val="00616943"/>
    <w:rPr>
      <w:sz w:val="22"/>
      <w:szCs w:val="22"/>
    </w:rPr>
  </w:style>
  <w:style w:type="paragraph" w:styleId="TOC9">
    <w:name w:val="toc 9"/>
    <w:basedOn w:val="Normal"/>
    <w:next w:val="Normal"/>
    <w:autoRedefine/>
    <w:uiPriority w:val="39"/>
    <w:unhideWhenUsed/>
    <w:rsid w:val="00616943"/>
    <w:rPr>
      <w:sz w:val="22"/>
      <w:szCs w:val="22"/>
    </w:rPr>
  </w:style>
  <w:style w:type="character" w:customStyle="1" w:styleId="Heading1Char">
    <w:name w:val="Heading 1 Char"/>
    <w:basedOn w:val="DefaultParagraphFont"/>
    <w:link w:val="Heading1"/>
    <w:uiPriority w:val="9"/>
    <w:rsid w:val="00A87B56"/>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6106C0"/>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812D38"/>
    <w:pPr>
      <w:tabs>
        <w:tab w:val="center" w:pos="4320"/>
        <w:tab w:val="right" w:pos="8640"/>
      </w:tabs>
    </w:pPr>
  </w:style>
  <w:style w:type="character" w:customStyle="1" w:styleId="Heading3Char">
    <w:name w:val="Heading 3 Char"/>
    <w:basedOn w:val="DefaultParagraphFont"/>
    <w:link w:val="Heading3"/>
    <w:uiPriority w:val="9"/>
    <w:rsid w:val="006106C0"/>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4B653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B65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B6532"/>
    <w:rPr>
      <w:rFonts w:asciiTheme="majorHAnsi" w:eastAsiaTheme="majorEastAsia" w:hAnsiTheme="majorHAnsi" w:cstheme="majorBidi"/>
      <w:i/>
      <w:iCs/>
      <w:color w:val="243F60" w:themeColor="accent1" w:themeShade="7F"/>
    </w:rPr>
  </w:style>
  <w:style w:type="character" w:customStyle="1" w:styleId="Heading7Char">
    <w:name w:val="Heading 7 Char"/>
    <w:aliases w:val="Appendix Heading Char"/>
    <w:basedOn w:val="DefaultParagraphFont"/>
    <w:link w:val="Heading7"/>
    <w:uiPriority w:val="9"/>
    <w:rsid w:val="00A87B56"/>
    <w:rPr>
      <w:rFonts w:asciiTheme="majorHAnsi" w:eastAsiaTheme="majorEastAsia" w:hAnsiTheme="majorHAnsi" w:cstheme="majorBidi"/>
      <w:b/>
      <w:bCs/>
      <w:sz w:val="32"/>
      <w:szCs w:val="32"/>
    </w:rPr>
  </w:style>
  <w:style w:type="character" w:customStyle="1" w:styleId="Heading8Char">
    <w:name w:val="Heading 8 Char"/>
    <w:basedOn w:val="DefaultParagraphFont"/>
    <w:link w:val="Heading8"/>
    <w:uiPriority w:val="9"/>
    <w:semiHidden/>
    <w:rsid w:val="004B653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B6532"/>
    <w:rPr>
      <w:rFonts w:asciiTheme="majorHAnsi" w:eastAsiaTheme="majorEastAsia" w:hAnsiTheme="majorHAnsi" w:cstheme="majorBidi"/>
      <w:i/>
      <w:iCs/>
      <w:color w:val="404040" w:themeColor="text1" w:themeTint="BF"/>
      <w:sz w:val="20"/>
      <w:szCs w:val="20"/>
    </w:rPr>
  </w:style>
  <w:style w:type="character" w:customStyle="1" w:styleId="HeaderChar">
    <w:name w:val="Header Char"/>
    <w:basedOn w:val="DefaultParagraphFont"/>
    <w:link w:val="Header"/>
    <w:uiPriority w:val="99"/>
    <w:rsid w:val="00812D38"/>
  </w:style>
  <w:style w:type="paragraph" w:styleId="Footer">
    <w:name w:val="footer"/>
    <w:basedOn w:val="Normal"/>
    <w:link w:val="FooterChar"/>
    <w:uiPriority w:val="99"/>
    <w:unhideWhenUsed/>
    <w:rsid w:val="00812D38"/>
    <w:pPr>
      <w:tabs>
        <w:tab w:val="center" w:pos="4320"/>
        <w:tab w:val="right" w:pos="8640"/>
      </w:tabs>
    </w:pPr>
  </w:style>
  <w:style w:type="character" w:customStyle="1" w:styleId="FooterChar">
    <w:name w:val="Footer Char"/>
    <w:basedOn w:val="DefaultParagraphFont"/>
    <w:link w:val="Footer"/>
    <w:uiPriority w:val="99"/>
    <w:rsid w:val="00812D38"/>
  </w:style>
  <w:style w:type="character" w:styleId="PageNumber">
    <w:name w:val="page number"/>
    <w:basedOn w:val="DefaultParagraphFont"/>
    <w:uiPriority w:val="99"/>
    <w:semiHidden/>
    <w:unhideWhenUsed/>
    <w:rsid w:val="00812D38"/>
  </w:style>
  <w:style w:type="paragraph" w:styleId="ListParagraph">
    <w:name w:val="List Paragraph"/>
    <w:basedOn w:val="Normal"/>
    <w:uiPriority w:val="34"/>
    <w:qFormat/>
    <w:rsid w:val="00EA3C91"/>
    <w:pPr>
      <w:ind w:left="720"/>
    </w:pPr>
  </w:style>
  <w:style w:type="character" w:styleId="CommentReference">
    <w:name w:val="annotation reference"/>
    <w:basedOn w:val="DefaultParagraphFont"/>
    <w:uiPriority w:val="99"/>
    <w:semiHidden/>
    <w:unhideWhenUsed/>
    <w:rsid w:val="00DE7B8A"/>
    <w:rPr>
      <w:sz w:val="18"/>
      <w:szCs w:val="18"/>
    </w:rPr>
  </w:style>
  <w:style w:type="paragraph" w:styleId="CommentText">
    <w:name w:val="annotation text"/>
    <w:basedOn w:val="Normal"/>
    <w:link w:val="CommentTextChar"/>
    <w:uiPriority w:val="99"/>
    <w:semiHidden/>
    <w:unhideWhenUsed/>
    <w:rsid w:val="00DE7B8A"/>
  </w:style>
  <w:style w:type="character" w:customStyle="1" w:styleId="CommentTextChar">
    <w:name w:val="Comment Text Char"/>
    <w:basedOn w:val="DefaultParagraphFont"/>
    <w:link w:val="CommentText"/>
    <w:uiPriority w:val="99"/>
    <w:semiHidden/>
    <w:rsid w:val="00DE7B8A"/>
  </w:style>
  <w:style w:type="paragraph" w:styleId="CommentSubject">
    <w:name w:val="annotation subject"/>
    <w:basedOn w:val="CommentText"/>
    <w:next w:val="CommentText"/>
    <w:link w:val="CommentSubjectChar"/>
    <w:uiPriority w:val="99"/>
    <w:semiHidden/>
    <w:unhideWhenUsed/>
    <w:rsid w:val="00DE7B8A"/>
    <w:rPr>
      <w:b/>
      <w:bCs/>
      <w:sz w:val="20"/>
      <w:szCs w:val="20"/>
    </w:rPr>
  </w:style>
  <w:style w:type="character" w:customStyle="1" w:styleId="CommentSubjectChar">
    <w:name w:val="Comment Subject Char"/>
    <w:basedOn w:val="CommentTextChar"/>
    <w:link w:val="CommentSubject"/>
    <w:uiPriority w:val="99"/>
    <w:semiHidden/>
    <w:rsid w:val="00DE7B8A"/>
    <w:rPr>
      <w:b/>
      <w:bCs/>
      <w:sz w:val="20"/>
      <w:szCs w:val="20"/>
    </w:rPr>
  </w:style>
  <w:style w:type="paragraph" w:styleId="BalloonText">
    <w:name w:val="Balloon Text"/>
    <w:basedOn w:val="Normal"/>
    <w:link w:val="BalloonTextChar"/>
    <w:uiPriority w:val="99"/>
    <w:semiHidden/>
    <w:unhideWhenUsed/>
    <w:rsid w:val="00DE7B8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7B8A"/>
    <w:rPr>
      <w:rFonts w:ascii="Lucida Grande" w:hAnsi="Lucida Grande" w:cs="Lucida Grande"/>
      <w:sz w:val="18"/>
      <w:szCs w:val="18"/>
    </w:rPr>
  </w:style>
  <w:style w:type="paragraph" w:styleId="FootnoteText">
    <w:name w:val="footnote text"/>
    <w:basedOn w:val="Normal"/>
    <w:link w:val="FootnoteTextChar"/>
    <w:uiPriority w:val="99"/>
    <w:unhideWhenUsed/>
    <w:rsid w:val="00CA736A"/>
    <w:pPr>
      <w:spacing w:after="0"/>
    </w:pPr>
  </w:style>
  <w:style w:type="character" w:customStyle="1" w:styleId="FootnoteTextChar">
    <w:name w:val="Footnote Text Char"/>
    <w:basedOn w:val="DefaultParagraphFont"/>
    <w:link w:val="FootnoteText"/>
    <w:uiPriority w:val="99"/>
    <w:rsid w:val="00CA736A"/>
  </w:style>
  <w:style w:type="character" w:styleId="FootnoteReference">
    <w:name w:val="footnote reference"/>
    <w:basedOn w:val="DefaultParagraphFont"/>
    <w:uiPriority w:val="99"/>
    <w:unhideWhenUsed/>
    <w:rsid w:val="00CA73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074626">
      <w:bodyDiv w:val="1"/>
      <w:marLeft w:val="0"/>
      <w:marRight w:val="0"/>
      <w:marTop w:val="0"/>
      <w:marBottom w:val="0"/>
      <w:divBdr>
        <w:top w:val="none" w:sz="0" w:space="0" w:color="auto"/>
        <w:left w:val="none" w:sz="0" w:space="0" w:color="auto"/>
        <w:bottom w:val="none" w:sz="0" w:space="0" w:color="auto"/>
        <w:right w:val="none" w:sz="0" w:space="0" w:color="auto"/>
      </w:divBdr>
    </w:div>
    <w:div w:id="893201062">
      <w:bodyDiv w:val="1"/>
      <w:marLeft w:val="0"/>
      <w:marRight w:val="0"/>
      <w:marTop w:val="0"/>
      <w:marBottom w:val="0"/>
      <w:divBdr>
        <w:top w:val="none" w:sz="0" w:space="0" w:color="auto"/>
        <w:left w:val="none" w:sz="0" w:space="0" w:color="auto"/>
        <w:bottom w:val="none" w:sz="0" w:space="0" w:color="auto"/>
        <w:right w:val="none" w:sz="0" w:space="0" w:color="auto"/>
      </w:divBdr>
    </w:div>
    <w:div w:id="17155377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1625</Words>
  <Characters>9264</Characters>
  <Application>Microsoft Macintosh Word</Application>
  <DocSecurity>0</DocSecurity>
  <Lines>77</Lines>
  <Paragraphs>21</Paragraphs>
  <ScaleCrop>false</ScaleCrop>
  <Company>Indiana University</Company>
  <LinksUpToDate>false</LinksUpToDate>
  <CharactersWithSpaces>10868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Von Welch</dc:creator>
  <cp:keywords/>
  <dc:description/>
  <cp:lastModifiedBy>Von Welch</cp:lastModifiedBy>
  <cp:revision>12</cp:revision>
  <cp:lastPrinted>2012-05-14T20:35:00Z</cp:lastPrinted>
  <dcterms:created xsi:type="dcterms:W3CDTF">2012-05-17T15:25:00Z</dcterms:created>
  <dcterms:modified xsi:type="dcterms:W3CDTF">2012-05-17T19:40:00Z</dcterms:modified>
</cp:coreProperties>
</file>