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C7744" w14:textId="77777777" w:rsidR="00136F82" w:rsidRDefault="00136F82"/>
    <w:p w14:paraId="07C85B20" w14:textId="77777777" w:rsidR="00616943" w:rsidRDefault="00616943"/>
    <w:p w14:paraId="2C5C91EC" w14:textId="77777777" w:rsidR="00616943" w:rsidRDefault="00616943"/>
    <w:p w14:paraId="7656E685" w14:textId="77777777" w:rsidR="00616943" w:rsidRDefault="00616943"/>
    <w:p w14:paraId="7ED669B5" w14:textId="0931740F" w:rsidR="00616943" w:rsidRPr="00812D38" w:rsidRDefault="006857BA" w:rsidP="00616943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OSG PKI Enrollment and Vetting Workflows</w:t>
      </w:r>
    </w:p>
    <w:p w14:paraId="02A24C74" w14:textId="5EC8C508" w:rsidR="00616943" w:rsidRDefault="00616943"/>
    <w:p w14:paraId="333CD18F" w14:textId="01B9C01D" w:rsidR="00616943" w:rsidRDefault="006857BA" w:rsidP="00616943">
      <w:pPr>
        <w:jc w:val="center"/>
      </w:pPr>
      <w:r>
        <w:t>DRAFT May 8</w:t>
      </w:r>
      <w:r w:rsidRPr="006857BA">
        <w:rPr>
          <w:vertAlign w:val="superscript"/>
        </w:rPr>
        <w:t>th</w:t>
      </w:r>
      <w:r>
        <w:t>, 2012 DRAFT</w:t>
      </w:r>
    </w:p>
    <w:p w14:paraId="4269753B" w14:textId="734491EE" w:rsidR="006857BA" w:rsidRDefault="006857BA" w:rsidP="00616943">
      <w:pPr>
        <w:jc w:val="center"/>
      </w:pPr>
      <w:r>
        <w:t>Von Welch</w:t>
      </w:r>
    </w:p>
    <w:p w14:paraId="363B60F5" w14:textId="636010E1" w:rsidR="006857BA" w:rsidRDefault="006857BA" w:rsidP="00A87B56">
      <w:pPr>
        <w:pStyle w:val="Heading1"/>
      </w:pPr>
      <w:r>
        <w:t>Introduction</w:t>
      </w:r>
    </w:p>
    <w:p w14:paraId="1F0379B0" w14:textId="18DD6C76" w:rsidR="006857BA" w:rsidRPr="006857BA" w:rsidRDefault="006857BA" w:rsidP="006857BA">
      <w:r>
        <w:t>This document captures workflows for enrolling Registration Authority Agents (to vet user certificate requests) and Grid Admins (to vet host certificate request) in the new PKI.</w:t>
      </w:r>
    </w:p>
    <w:p w14:paraId="066A21DE" w14:textId="77777777" w:rsidR="0054638F" w:rsidRDefault="0054638F">
      <w:pPr>
        <w:spacing w:after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66F877D" w14:textId="4FC2FCD4" w:rsidR="00616943" w:rsidRDefault="00AF7584" w:rsidP="00A87B56">
      <w:pPr>
        <w:pStyle w:val="Heading1"/>
      </w:pPr>
      <w:r>
        <w:lastRenderedPageBreak/>
        <w:t xml:space="preserve">Registration Authority Agent (RAA) </w:t>
      </w:r>
      <w:r w:rsidR="0076426D">
        <w:t>Enrollment</w:t>
      </w:r>
    </w:p>
    <w:p w14:paraId="69248CBE" w14:textId="4B8903FB" w:rsidR="00665F15" w:rsidRDefault="00D647C7" w:rsidP="00665F15">
      <w:r>
        <w:rPr>
          <w:noProof/>
        </w:rPr>
        <w:drawing>
          <wp:inline distT="0" distB="0" distL="0" distR="0" wp14:anchorId="626A8DB9" wp14:editId="2CCBCE5F">
            <wp:extent cx="530860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ting-RA-Agent-Enroll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4680" w14:textId="77777777" w:rsidR="0054638F" w:rsidRDefault="0054638F" w:rsidP="0054638F">
      <w:pPr>
        <w:pStyle w:val="ListParagraph"/>
        <w:numPr>
          <w:ilvl w:val="0"/>
          <w:numId w:val="6"/>
        </w:numPr>
      </w:pPr>
      <w:r>
        <w:t>Request: An authenticated (w/DigiCert certificate) request to become a RAA for a given VO.</w:t>
      </w:r>
    </w:p>
    <w:p w14:paraId="1E4547D0" w14:textId="77777777" w:rsidR="0054638F" w:rsidRDefault="0054638F" w:rsidP="0054638F">
      <w:pPr>
        <w:pStyle w:val="ListParagraph"/>
        <w:numPr>
          <w:ilvl w:val="0"/>
          <w:numId w:val="6"/>
        </w:numPr>
      </w:pPr>
      <w:r>
        <w:t>Open Ticket: A footprints ticket is opened to track the request.</w:t>
      </w:r>
    </w:p>
    <w:p w14:paraId="62E0A997" w14:textId="77777777" w:rsidR="0054638F" w:rsidRDefault="0054638F" w:rsidP="0054638F">
      <w:pPr>
        <w:pStyle w:val="ListParagraph"/>
        <w:numPr>
          <w:ilvl w:val="0"/>
          <w:numId w:val="6"/>
        </w:numPr>
      </w:pPr>
      <w:r>
        <w:t>Vetting: process TBD, this is a placeholder.</w:t>
      </w:r>
    </w:p>
    <w:p w14:paraId="5FD6DF95" w14:textId="77777777" w:rsidR="0054638F" w:rsidRDefault="0054638F" w:rsidP="0054638F">
      <w:pPr>
        <w:pStyle w:val="ListParagraph"/>
        <w:numPr>
          <w:ilvl w:val="0"/>
          <w:numId w:val="6"/>
        </w:numPr>
      </w:pPr>
      <w:r>
        <w:t>Grant role: The requestor is granted the RAA role in OIM, allowing them to approve subsequent user certificate requests for the VO in question.</w:t>
      </w:r>
    </w:p>
    <w:p w14:paraId="514C317E" w14:textId="77777777" w:rsidR="0054638F" w:rsidRDefault="0054638F" w:rsidP="0054638F">
      <w:pPr>
        <w:pStyle w:val="ListParagraph"/>
        <w:numPr>
          <w:ilvl w:val="0"/>
          <w:numId w:val="6"/>
        </w:numPr>
      </w:pPr>
      <w:r>
        <w:t>Update: The previously opened ticket is updated with the fact the user has been granted RAA role and the ticket is closed.</w:t>
      </w:r>
    </w:p>
    <w:p w14:paraId="73138ADC" w14:textId="77777777" w:rsidR="0054638F" w:rsidRDefault="0054638F" w:rsidP="0054638F">
      <w:pPr>
        <w:pStyle w:val="ListParagraph"/>
        <w:numPr>
          <w:ilvl w:val="0"/>
          <w:numId w:val="6"/>
        </w:numPr>
      </w:pPr>
      <w:r>
        <w:t>Notify: The user is notified of the result of the vetting process.</w:t>
      </w:r>
    </w:p>
    <w:p w14:paraId="20D404C9" w14:textId="77777777" w:rsidR="0054638F" w:rsidRPr="00AF7584" w:rsidRDefault="0054638F" w:rsidP="00665F15"/>
    <w:p w14:paraId="7F2B9935" w14:textId="77777777" w:rsidR="00C61097" w:rsidRPr="006B63F6" w:rsidRDefault="00C61097" w:rsidP="00C61097"/>
    <w:p w14:paraId="1DD054B8" w14:textId="3182EA27" w:rsidR="00C61097" w:rsidRDefault="00665F15" w:rsidP="00616943">
      <w:pPr>
        <w:pStyle w:val="Heading1"/>
      </w:pPr>
      <w:r>
        <w:t>Grid Admin</w:t>
      </w:r>
      <w:r w:rsidR="0076426D">
        <w:t xml:space="preserve"> (G</w:t>
      </w:r>
      <w:r>
        <w:t xml:space="preserve">A) </w:t>
      </w:r>
      <w:r w:rsidR="0076426D">
        <w:t>Enrollment</w:t>
      </w:r>
    </w:p>
    <w:p w14:paraId="13C76784" w14:textId="7CC8861C" w:rsidR="001D6B7B" w:rsidRDefault="001D6B7B" w:rsidP="001D6B7B">
      <w:pPr>
        <w:pStyle w:val="ListParagraph"/>
        <w:numPr>
          <w:ilvl w:val="0"/>
          <w:numId w:val="8"/>
        </w:numPr>
      </w:pPr>
      <w:r>
        <w:t>Request: An authenticated (w/DigiCert certificate) request to become a Grid Admin. Request includes the intended domain for which the Admin wishes to be authoritative for.</w:t>
      </w:r>
    </w:p>
    <w:p w14:paraId="14A52E86" w14:textId="77777777" w:rsidR="001D6B7B" w:rsidRDefault="001D6B7B" w:rsidP="001D6B7B">
      <w:pPr>
        <w:pStyle w:val="ListParagraph"/>
        <w:numPr>
          <w:ilvl w:val="0"/>
          <w:numId w:val="8"/>
        </w:numPr>
      </w:pPr>
      <w:r>
        <w:t>Open Ticket: A footprints ticket is opened to track the request.</w:t>
      </w:r>
    </w:p>
    <w:p w14:paraId="1FF67C96" w14:textId="45927293" w:rsidR="001D6B7B" w:rsidRDefault="001D6B7B" w:rsidP="001D6B7B">
      <w:pPr>
        <w:pStyle w:val="ListParagraph"/>
        <w:numPr>
          <w:ilvl w:val="0"/>
          <w:numId w:val="8"/>
        </w:numPr>
      </w:pPr>
      <w:r>
        <w:t>Check Domain: The requested domain is checked as follows:</w:t>
      </w:r>
    </w:p>
    <w:p w14:paraId="4E1638EB" w14:textId="3EDF4122" w:rsidR="001D6B7B" w:rsidRDefault="001D6B7B" w:rsidP="001D6B7B">
      <w:pPr>
        <w:pStyle w:val="ListParagraph"/>
        <w:numPr>
          <w:ilvl w:val="1"/>
          <w:numId w:val="8"/>
        </w:numPr>
      </w:pPr>
      <w:r>
        <w:t xml:space="preserve">If it overlaps with an existing registered domain then </w:t>
      </w:r>
      <w:r w:rsidR="003F592B">
        <w:t>the request most be approved by existing Grid Admins for the overlapped domain.</w:t>
      </w:r>
    </w:p>
    <w:p w14:paraId="1E425E20" w14:textId="480C212B" w:rsidR="001D6B7B" w:rsidRDefault="001D6B7B" w:rsidP="001D6B7B">
      <w:pPr>
        <w:pStyle w:val="ListParagraph"/>
        <w:numPr>
          <w:ilvl w:val="1"/>
          <w:numId w:val="8"/>
        </w:numPr>
      </w:pPr>
      <w:r>
        <w:t xml:space="preserve">If it is outside </w:t>
      </w:r>
      <w:r w:rsidR="00BD19B7">
        <w:t>the following domains</w:t>
      </w:r>
      <w:r>
        <w:t>, it is rejected</w:t>
      </w:r>
      <w:r w:rsidR="00BD19B7">
        <w:t>: .edu</w:t>
      </w:r>
      <w:r w:rsidR="00BD19B7" w:rsidRPr="009E4EC1">
        <w:t>,</w:t>
      </w:r>
      <w:r w:rsidR="00BD19B7">
        <w:t xml:space="preserve"> .org</w:t>
      </w:r>
      <w:r w:rsidR="00BD19B7" w:rsidRPr="009E4EC1">
        <w:t>,</w:t>
      </w:r>
      <w:r w:rsidR="00BD19B7">
        <w:t xml:space="preserve"> .gov</w:t>
      </w:r>
      <w:r w:rsidR="00BD19B7" w:rsidRPr="009E4EC1">
        <w:t>,</w:t>
      </w:r>
      <w:r w:rsidR="00BD19B7">
        <w:t xml:space="preserve"> .net</w:t>
      </w:r>
      <w:r w:rsidR="00BD19B7" w:rsidRPr="009E4EC1">
        <w:t>,</w:t>
      </w:r>
      <w:r w:rsidR="00BD19B7">
        <w:t xml:space="preserve"> and .us</w:t>
      </w:r>
      <w:r w:rsidR="00A4413B">
        <w:t>.</w:t>
      </w:r>
    </w:p>
    <w:p w14:paraId="7000A2FF" w14:textId="28D0963D" w:rsidR="001D6B7B" w:rsidRDefault="001D6B7B" w:rsidP="001D6B7B">
      <w:pPr>
        <w:pStyle w:val="ListParagraph"/>
        <w:numPr>
          <w:ilvl w:val="1"/>
          <w:numId w:val="8"/>
        </w:numPr>
      </w:pPr>
      <w:r>
        <w:t>If it is less than a third-level domain (e.g., example.edu as oppo</w:t>
      </w:r>
      <w:r w:rsidR="00F00F62">
        <w:t>sed to physics.example.edu), the Grid Admin must be a</w:t>
      </w:r>
      <w:r w:rsidR="002718F3">
        <w:t>n</w:t>
      </w:r>
      <w:r w:rsidR="00F00F62">
        <w:t xml:space="preserve"> authoritative representative of the domain owner (e.g., from the IU department of the university or proj</w:t>
      </w:r>
      <w:r w:rsidR="00F606DE">
        <w:t>ect that registered the domain) or obtain an exception from the OSG management.</w:t>
      </w:r>
    </w:p>
    <w:p w14:paraId="5DD08F3F" w14:textId="46FD7CCE" w:rsidR="001D6B7B" w:rsidRDefault="003F592B" w:rsidP="003F592B">
      <w:pPr>
        <w:pStyle w:val="ListParagraph"/>
        <w:numPr>
          <w:ilvl w:val="0"/>
          <w:numId w:val="8"/>
        </w:numPr>
      </w:pPr>
      <w:r>
        <w:t>Update: The previously opened footprints ticket is updated at various steps with results of those steps.</w:t>
      </w:r>
    </w:p>
    <w:p w14:paraId="15D27C76" w14:textId="1FEC2D6B" w:rsidR="003F592B" w:rsidRDefault="003F592B" w:rsidP="003F592B">
      <w:pPr>
        <w:pStyle w:val="ListParagraph"/>
        <w:numPr>
          <w:ilvl w:val="0"/>
          <w:numId w:val="8"/>
        </w:numPr>
      </w:pPr>
      <w:r>
        <w:t>Register Domain w/DigiCert: The domain is registered via email to the OSG DigiCert POC. Registration is acknowledged.</w:t>
      </w:r>
    </w:p>
    <w:p w14:paraId="5C04FCDD" w14:textId="71DE9D65" w:rsidR="003F592B" w:rsidRDefault="003F592B" w:rsidP="003F592B">
      <w:pPr>
        <w:pStyle w:val="ListParagraph"/>
        <w:numPr>
          <w:ilvl w:val="0"/>
          <w:numId w:val="8"/>
        </w:numPr>
      </w:pPr>
      <w:r>
        <w:t>Grant Role and Register Domain: The Requestor is granted Grid Admin privileges for the given domain in OIM.</w:t>
      </w:r>
    </w:p>
    <w:p w14:paraId="4B28A8C0" w14:textId="10037C81" w:rsidR="003F592B" w:rsidRDefault="003F592B" w:rsidP="00C8299C">
      <w:pPr>
        <w:pStyle w:val="ListParagraph"/>
        <w:numPr>
          <w:ilvl w:val="0"/>
          <w:numId w:val="8"/>
        </w:numPr>
      </w:pPr>
      <w:r>
        <w:t>Notify: The user is notified of the result of the vetting process.</w:t>
      </w:r>
    </w:p>
    <w:p w14:paraId="35AE5A3C" w14:textId="77777777" w:rsidR="001D6B7B" w:rsidRDefault="001D6B7B" w:rsidP="001D6B7B"/>
    <w:p w14:paraId="3617334F" w14:textId="4AF770E8" w:rsidR="001D6B7B" w:rsidRDefault="00D647C7" w:rsidP="001D6B7B">
      <w:r>
        <w:rPr>
          <w:noProof/>
        </w:rPr>
        <w:drawing>
          <wp:inline distT="0" distB="0" distL="0" distR="0" wp14:anchorId="11B34E20" wp14:editId="006AC638">
            <wp:extent cx="5486400" cy="579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ting-GA-Enroll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29AD" w14:textId="77777777" w:rsidR="001D6B7B" w:rsidRDefault="001D6B7B" w:rsidP="001D6B7B"/>
    <w:p w14:paraId="50373EF1" w14:textId="77777777" w:rsidR="0054638F" w:rsidRDefault="0054638F">
      <w:pPr>
        <w:spacing w:after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144E65" w14:textId="30A1F4C0" w:rsidR="0076426D" w:rsidRDefault="0076426D" w:rsidP="0076426D">
      <w:pPr>
        <w:pStyle w:val="Heading1"/>
      </w:pPr>
      <w:bookmarkStart w:id="0" w:name="_GoBack"/>
      <w:bookmarkEnd w:id="0"/>
      <w:r>
        <w:t xml:space="preserve">User </w:t>
      </w:r>
      <w:r w:rsidR="00D647C7">
        <w:t>Certificate Enrollment</w:t>
      </w:r>
    </w:p>
    <w:p w14:paraId="729CC85F" w14:textId="1EC9D3CA" w:rsidR="00C8299C" w:rsidRDefault="00C8299C" w:rsidP="00C8299C">
      <w:r>
        <w:t xml:space="preserve">This reflects and should be harmonious with technically-oriented processes in the </w:t>
      </w:r>
      <w:r w:rsidRPr="00C8299C">
        <w:t>OIM certificate management design doc</w:t>
      </w:r>
      <w:r>
        <w:t>.</w:t>
      </w:r>
    </w:p>
    <w:p w14:paraId="44B9965A" w14:textId="73858F01" w:rsidR="00C8299C" w:rsidRPr="00C8299C" w:rsidRDefault="00D647C7" w:rsidP="00C8299C">
      <w:r>
        <w:rPr>
          <w:noProof/>
        </w:rPr>
        <w:drawing>
          <wp:inline distT="0" distB="0" distL="0" distR="0" wp14:anchorId="65CC1734" wp14:editId="34E559FE">
            <wp:extent cx="5486400" cy="7255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ting-User-Vet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6645" w14:textId="77777777" w:rsidR="0076426D" w:rsidRDefault="0076426D" w:rsidP="0076426D"/>
    <w:p w14:paraId="6F55730E" w14:textId="77777777" w:rsidR="0076426D" w:rsidRDefault="0076426D" w:rsidP="0076426D"/>
    <w:p w14:paraId="75BEFCE0" w14:textId="0392B28E" w:rsidR="0076426D" w:rsidRDefault="0076426D" w:rsidP="0076426D">
      <w:pPr>
        <w:pStyle w:val="Heading1"/>
      </w:pPr>
      <w:r>
        <w:t xml:space="preserve">Host </w:t>
      </w:r>
      <w:r w:rsidR="00D647C7">
        <w:t>Certificate Issuance</w:t>
      </w:r>
    </w:p>
    <w:p w14:paraId="74AC6E88" w14:textId="525D0723" w:rsidR="00C8299C" w:rsidRDefault="00C8299C" w:rsidP="00C8299C">
      <w:r>
        <w:t xml:space="preserve">This reflects and should be harmonious with </w:t>
      </w:r>
      <w:r w:rsidR="0086363A">
        <w:t>technically oriented</w:t>
      </w:r>
      <w:r>
        <w:t xml:space="preserve"> processes in the </w:t>
      </w:r>
      <w:r w:rsidRPr="00C8299C">
        <w:t>OIM certificate management design doc</w:t>
      </w:r>
      <w:r>
        <w:t>.</w:t>
      </w:r>
    </w:p>
    <w:p w14:paraId="16194840" w14:textId="722E9E4C" w:rsidR="00C8299C" w:rsidRDefault="00D647C7" w:rsidP="00D647C7">
      <w:pPr>
        <w:pStyle w:val="Heading2"/>
      </w:pPr>
      <w:r>
        <w:t>Host Certificate Request by Site Admin</w:t>
      </w:r>
    </w:p>
    <w:p w14:paraId="71AE46A0" w14:textId="18D6DF79" w:rsidR="00D647C7" w:rsidRDefault="00D647C7" w:rsidP="00D647C7">
      <w:r>
        <w:t>Request for a single host certificate by a Site Admin.</w:t>
      </w:r>
    </w:p>
    <w:p w14:paraId="45D85F90" w14:textId="22E2209B" w:rsidR="00D647C7" w:rsidRDefault="009026EF" w:rsidP="00D647C7">
      <w:r>
        <w:rPr>
          <w:noProof/>
        </w:rPr>
        <w:drawing>
          <wp:inline distT="0" distB="0" distL="0" distR="0" wp14:anchorId="580994C0" wp14:editId="488DBC86">
            <wp:extent cx="5486400" cy="581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ting-Host-Issu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B9BA" w14:textId="3DA5DE55" w:rsidR="0086363A" w:rsidRDefault="0086363A" w:rsidP="0086363A">
      <w:pPr>
        <w:pStyle w:val="Heading2"/>
      </w:pPr>
      <w:r>
        <w:t xml:space="preserve">Bulk </w:t>
      </w:r>
      <w:r>
        <w:t xml:space="preserve">Host Certificate Request by </w:t>
      </w:r>
      <w:r>
        <w:t>Grid</w:t>
      </w:r>
      <w:r>
        <w:t xml:space="preserve"> Admin</w:t>
      </w:r>
    </w:p>
    <w:p w14:paraId="1F4F4171" w14:textId="737B2074" w:rsidR="0086363A" w:rsidRPr="0086363A" w:rsidRDefault="0086363A" w:rsidP="0086363A">
      <w:r>
        <w:rPr>
          <w:noProof/>
        </w:rPr>
        <w:drawing>
          <wp:inline distT="0" distB="0" distL="0" distR="0" wp14:anchorId="5598E7F8" wp14:editId="6607E93C">
            <wp:extent cx="53340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ting-Bulk-Host-Issu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B55" w14:textId="77777777" w:rsidR="0086363A" w:rsidRPr="00D647C7" w:rsidRDefault="0086363A" w:rsidP="00D647C7"/>
    <w:sectPr w:rsidR="0086363A" w:rsidRPr="00D647C7" w:rsidSect="00136F82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B918D" w14:textId="77777777" w:rsidR="009026EF" w:rsidRDefault="009026EF" w:rsidP="00812D38">
      <w:r>
        <w:separator/>
      </w:r>
    </w:p>
  </w:endnote>
  <w:endnote w:type="continuationSeparator" w:id="0">
    <w:p w14:paraId="3BF30DB9" w14:textId="77777777" w:rsidR="009026EF" w:rsidRDefault="009026EF" w:rsidP="0081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9787B" w14:textId="77777777" w:rsidR="009026EF" w:rsidRDefault="009026EF" w:rsidP="009026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3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7CCC32" w14:textId="77777777" w:rsidR="009026EF" w:rsidRDefault="009026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DA01B" w14:textId="77777777" w:rsidR="009026EF" w:rsidRDefault="009026EF" w:rsidP="00812D38">
      <w:r>
        <w:separator/>
      </w:r>
    </w:p>
  </w:footnote>
  <w:footnote w:type="continuationSeparator" w:id="0">
    <w:p w14:paraId="386EC82D" w14:textId="77777777" w:rsidR="009026EF" w:rsidRDefault="009026EF" w:rsidP="00812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15C"/>
    <w:multiLevelType w:val="multilevel"/>
    <w:tmpl w:val="F978FB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1AA1DFF"/>
    <w:multiLevelType w:val="multilevel"/>
    <w:tmpl w:val="93FA70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64E2DD9"/>
    <w:multiLevelType w:val="hybridMultilevel"/>
    <w:tmpl w:val="16FA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A7D23"/>
    <w:multiLevelType w:val="hybridMultilevel"/>
    <w:tmpl w:val="F1AE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A1276"/>
    <w:multiLevelType w:val="multilevel"/>
    <w:tmpl w:val="6C044B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0A60458"/>
    <w:multiLevelType w:val="hybridMultilevel"/>
    <w:tmpl w:val="C6C6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F0691"/>
    <w:multiLevelType w:val="hybridMultilevel"/>
    <w:tmpl w:val="3C92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207BD"/>
    <w:multiLevelType w:val="hybridMultilevel"/>
    <w:tmpl w:val="0498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2"/>
    <w:rsid w:val="00136F82"/>
    <w:rsid w:val="001D6B7B"/>
    <w:rsid w:val="001F25E5"/>
    <w:rsid w:val="002718F3"/>
    <w:rsid w:val="00390CDB"/>
    <w:rsid w:val="003F592B"/>
    <w:rsid w:val="00404852"/>
    <w:rsid w:val="004345AC"/>
    <w:rsid w:val="004B6532"/>
    <w:rsid w:val="004E302B"/>
    <w:rsid w:val="0054638F"/>
    <w:rsid w:val="005923DC"/>
    <w:rsid w:val="006106C0"/>
    <w:rsid w:val="00616943"/>
    <w:rsid w:val="00665F15"/>
    <w:rsid w:val="006857BA"/>
    <w:rsid w:val="006F5323"/>
    <w:rsid w:val="0076426D"/>
    <w:rsid w:val="007B081D"/>
    <w:rsid w:val="00812D38"/>
    <w:rsid w:val="0086363A"/>
    <w:rsid w:val="009026EF"/>
    <w:rsid w:val="00A4413B"/>
    <w:rsid w:val="00A87B56"/>
    <w:rsid w:val="00AF7584"/>
    <w:rsid w:val="00BD19B7"/>
    <w:rsid w:val="00C61097"/>
    <w:rsid w:val="00C8299C"/>
    <w:rsid w:val="00CD5482"/>
    <w:rsid w:val="00D06086"/>
    <w:rsid w:val="00D57868"/>
    <w:rsid w:val="00D647C7"/>
    <w:rsid w:val="00EA3C91"/>
    <w:rsid w:val="00F00F62"/>
    <w:rsid w:val="00F6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9E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7C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7C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381</Words>
  <Characters>2177</Characters>
  <Application>Microsoft Macintosh Word</Application>
  <DocSecurity>0</DocSecurity>
  <Lines>18</Lines>
  <Paragraphs>5</Paragraphs>
  <ScaleCrop>false</ScaleCrop>
  <Company>Indiana University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Welch</dc:creator>
  <cp:keywords/>
  <dc:description/>
  <cp:lastModifiedBy>Von Welch</cp:lastModifiedBy>
  <cp:revision>6</cp:revision>
  <dcterms:created xsi:type="dcterms:W3CDTF">2012-05-08T17:39:00Z</dcterms:created>
  <dcterms:modified xsi:type="dcterms:W3CDTF">2012-05-08T17:54:00Z</dcterms:modified>
</cp:coreProperties>
</file>