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C6" w:rsidRDefault="00783AC6" w:rsidP="00F316B9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3AC6">
        <w:rPr>
          <w:rFonts w:ascii="Times New Roman" w:hAnsi="Times New Roman" w:cs="Times New Roman"/>
          <w:b/>
          <w:sz w:val="28"/>
          <w:szCs w:val="28"/>
        </w:rPr>
        <w:t>Общие экологические проблемы.</w:t>
      </w:r>
    </w:p>
    <w:p w:rsidR="00841B65" w:rsidRPr="004A4396" w:rsidRDefault="00F316B9" w:rsidP="00F316B9">
      <w:pPr>
        <w:pStyle w:val="a4"/>
        <w:spacing w:line="360" w:lineRule="auto"/>
        <w:ind w:left="0"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№ 1 ИСПОЛЬЗОВАНИЕ МИНЕРАЛЬНЫХ РЕСУРСОВ И ЭКОЛОГИЧЕСКИЕ ПОСЛЕДСТВИЯ ПРЕОБРАЗОВАНИЯ НЕДР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4396">
        <w:rPr>
          <w:rFonts w:ascii="Times New Roman" w:hAnsi="Times New Roman" w:cs="Times New Roman"/>
          <w:sz w:val="28"/>
          <w:szCs w:val="28"/>
        </w:rPr>
        <w:t xml:space="preserve">Оценка опасности почв, загрязненных химическими веществами, проводится дифференцировано для разных почв  и основывается на 2 основных положениях: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1. Хозяйственное использование территорий (почвы населенных пунктов, сельскохозяйственные угодья, рекреационные зоны и т.д.).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2. Наиболее значимые для этих территорий пути воздействия загрязнения почвы на человека. </w:t>
      </w:r>
    </w:p>
    <w:bookmarkEnd w:id="0"/>
    <w:p w:rsidR="00841B65" w:rsidRPr="004A4396" w:rsidRDefault="00841B65" w:rsidP="00F316B9">
      <w:pPr>
        <w:spacing w:before="100" w:beforeAutospacing="1" w:after="100" w:afterAutospacing="1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Вариант</w:t>
      </w:r>
      <w:r w:rsidRPr="004A4396">
        <w:rPr>
          <w:rFonts w:ascii="Times New Roman" w:hAnsi="Times New Roman" w:cs="Times New Roman"/>
          <w:b/>
          <w:sz w:val="28"/>
          <w:szCs w:val="28"/>
        </w:rPr>
        <w:t>ы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. </w:t>
      </w:r>
      <w:r w:rsidRPr="004A4396">
        <w:rPr>
          <w:rFonts w:ascii="Times New Roman" w:hAnsi="Times New Roman" w:cs="Times New Roman"/>
          <w:b/>
          <w:sz w:val="28"/>
          <w:szCs w:val="28"/>
        </w:rPr>
        <w:t>Содержание в почве вредных веществ</w:t>
      </w:r>
    </w:p>
    <w:tbl>
      <w:tblPr>
        <w:tblW w:w="103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"/>
        <w:gridCol w:w="425"/>
        <w:gridCol w:w="9"/>
        <w:gridCol w:w="1346"/>
        <w:gridCol w:w="9"/>
        <w:gridCol w:w="747"/>
        <w:gridCol w:w="9"/>
        <w:gridCol w:w="447"/>
        <w:gridCol w:w="9"/>
        <w:gridCol w:w="1299"/>
        <w:gridCol w:w="9"/>
        <w:gridCol w:w="747"/>
        <w:gridCol w:w="9"/>
        <w:gridCol w:w="447"/>
        <w:gridCol w:w="9"/>
        <w:gridCol w:w="1419"/>
        <w:gridCol w:w="9"/>
        <w:gridCol w:w="747"/>
        <w:gridCol w:w="9"/>
        <w:gridCol w:w="555"/>
        <w:gridCol w:w="9"/>
        <w:gridCol w:w="1117"/>
        <w:gridCol w:w="9"/>
        <w:gridCol w:w="905"/>
        <w:gridCol w:w="9"/>
      </w:tblGrid>
      <w:tr w:rsidR="00841B65" w:rsidRPr="004A4396" w:rsidTr="00FF19E0">
        <w:tc>
          <w:tcPr>
            <w:tcW w:w="445" w:type="dxa"/>
            <w:gridSpan w:val="3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bookmarkStart w:id="1" w:name="pril1"/>
            <w:bookmarkStart w:id="2" w:name="pril2"/>
            <w:bookmarkEnd w:id="1"/>
            <w:bookmarkEnd w:id="2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355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Вещество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С, мг/кг</w:t>
            </w:r>
          </w:p>
        </w:tc>
        <w:tc>
          <w:tcPr>
            <w:tcW w:w="456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308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08"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Вещество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С, мг/кг</w:t>
            </w:r>
          </w:p>
        </w:tc>
        <w:tc>
          <w:tcPr>
            <w:tcW w:w="456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428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214"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Вещество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С, мг/кг</w:t>
            </w:r>
          </w:p>
        </w:tc>
        <w:tc>
          <w:tcPr>
            <w:tcW w:w="564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1126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Вещество </w:t>
            </w:r>
          </w:p>
        </w:tc>
        <w:tc>
          <w:tcPr>
            <w:tcW w:w="914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С, мг/кг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355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456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308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08"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456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428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214"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564" w:type="dxa"/>
            <w:gridSpan w:val="2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126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914" w:type="dxa"/>
            <w:gridSpan w:val="2"/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12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 w:val="restart"/>
          </w:tcPr>
          <w:p w:rsidR="00841B65" w:rsidRPr="004A4396" w:rsidRDefault="00FF19E0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z-Cyrl-UZ"/>
              </w:rPr>
              <w:t>4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Никель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z-Cyrl-UZ"/>
              </w:rPr>
              <w:t>4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2500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640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685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Сурьма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5,7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Ванадий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180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Цинк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41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Цинк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4,5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z-Cyrl-UZ"/>
              </w:rPr>
              <w:t>4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287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594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Ртуть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</w:tr>
      <w:tr w:rsidR="00841B65" w:rsidRPr="004A4396" w:rsidTr="00FF19E0">
        <w:trPr>
          <w:gridBefore w:val="1"/>
          <w:gridAfter w:val="1"/>
          <w:wBefore w:w="11" w:type="dxa"/>
          <w:wAfter w:w="9" w:type="dxa"/>
        </w:trPr>
        <w:tc>
          <w:tcPr>
            <w:tcW w:w="425" w:type="dxa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Мышьяк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82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02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71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Сурьма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пирен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0,0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Мышьяк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z-Cyrl-UZ"/>
              </w:rPr>
              <w:t>4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30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Нитраты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78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Никель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Ртуть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225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02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Ртуть 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95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Мышьяк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3,2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Нитраты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78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Нитраты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86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187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212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765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65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Никель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8,5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Ванадий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61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Кобальт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6,75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6,53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631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Мышьяк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54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7,2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Кобальт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57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745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637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Цинк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Кобальт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876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67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 w:val="restart"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57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68</w:t>
            </w:r>
          </w:p>
        </w:tc>
        <w:tc>
          <w:tcPr>
            <w:tcW w:w="456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156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Ванадий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</w:t>
            </w:r>
          </w:p>
        </w:tc>
        <w:tc>
          <w:tcPr>
            <w:tcW w:w="564" w:type="dxa"/>
            <w:gridSpan w:val="2"/>
            <w:vMerge w:val="restart"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right="-82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</w:t>
            </w: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Ванадий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Сурьма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6,5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211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</w:tr>
      <w:tr w:rsidR="00841B65" w:rsidRPr="004A4396" w:rsidTr="00FF19E0">
        <w:tc>
          <w:tcPr>
            <w:tcW w:w="445" w:type="dxa"/>
            <w:gridSpan w:val="3"/>
            <w:vMerge/>
          </w:tcPr>
          <w:p w:rsidR="00841B65" w:rsidRPr="004A4396" w:rsidRDefault="00841B65" w:rsidP="0024351C">
            <w:pPr>
              <w:spacing w:before="100" w:beforeAutospacing="1" w:after="100" w:afterAutospacing="1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108"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456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8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right="-214"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</w:p>
        </w:tc>
        <w:tc>
          <w:tcPr>
            <w:tcW w:w="756" w:type="dxa"/>
            <w:gridSpan w:val="2"/>
            <w:tcBorders>
              <w:right w:val="single" w:sz="18" w:space="0" w:color="auto"/>
            </w:tcBorders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49</w:t>
            </w:r>
          </w:p>
        </w:tc>
        <w:tc>
          <w:tcPr>
            <w:tcW w:w="564" w:type="dxa"/>
            <w:gridSpan w:val="2"/>
            <w:vMerge/>
            <w:tcBorders>
              <w:left w:val="single" w:sz="18" w:space="0" w:color="auto"/>
            </w:tcBorders>
          </w:tcPr>
          <w:p w:rsidR="00841B65" w:rsidRPr="004A4396" w:rsidRDefault="00841B65" w:rsidP="00D75134">
            <w:pPr>
              <w:spacing w:before="100" w:beforeAutospacing="1" w:after="100" w:afterAutospacing="1"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Сурьма</w:t>
            </w:r>
          </w:p>
        </w:tc>
        <w:tc>
          <w:tcPr>
            <w:tcW w:w="914" w:type="dxa"/>
            <w:gridSpan w:val="2"/>
            <w:vAlign w:val="center"/>
          </w:tcPr>
          <w:p w:rsidR="00841B65" w:rsidRPr="004A4396" w:rsidRDefault="00841B65" w:rsidP="00D75134">
            <w:pPr>
              <w:spacing w:line="360" w:lineRule="auto"/>
              <w:ind w:firstLine="2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6,5</w:t>
            </w:r>
          </w:p>
        </w:tc>
      </w:tr>
    </w:tbl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Часть 1.</w:t>
      </w:r>
      <w:r w:rsidRPr="004A4396">
        <w:rPr>
          <w:rFonts w:ascii="Times New Roman" w:hAnsi="Times New Roman" w:cs="Times New Roman"/>
          <w:sz w:val="28"/>
          <w:szCs w:val="28"/>
        </w:rPr>
        <w:t xml:space="preserve">  Оцените опасность загрязнения почв, используемых в сельском хозяйстве и сделайте вывод. 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</w:rPr>
        <w:t>а)</w:t>
      </w:r>
      <w:r w:rsidRPr="004A4396">
        <w:rPr>
          <w:rFonts w:ascii="Times New Roman" w:hAnsi="Times New Roman" w:cs="Times New Roman"/>
          <w:sz w:val="28"/>
          <w:szCs w:val="28"/>
        </w:rPr>
        <w:t xml:space="preserve"> Коэффициент опасности. (Опасность загрязнения почвы тем выше, чем больше значение коэффициента опасности </w:t>
      </w:r>
      <w:r w:rsidRPr="004A4396">
        <w:rPr>
          <w:rFonts w:ascii="Times New Roman" w:hAnsi="Times New Roman" w:cs="Times New Roman"/>
          <w:i/>
          <w:sz w:val="28"/>
          <w:szCs w:val="28"/>
        </w:rPr>
        <w:t>К</w:t>
      </w:r>
      <w:r w:rsidRPr="004A4396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 w:rsidRPr="004A4396">
        <w:rPr>
          <w:rFonts w:ascii="Times New Roman" w:hAnsi="Times New Roman" w:cs="Times New Roman"/>
          <w:sz w:val="28"/>
          <w:szCs w:val="28"/>
        </w:rPr>
        <w:t xml:space="preserve"> превышает 1</w:t>
      </w:r>
      <w:proofErr w:type="gramStart"/>
      <w:r w:rsidRPr="004A4396">
        <w:rPr>
          <w:rFonts w:ascii="Times New Roman" w:hAnsi="Times New Roman" w:cs="Times New Roman"/>
          <w:sz w:val="28"/>
          <w:szCs w:val="28"/>
        </w:rPr>
        <w:t>).:</w:t>
      </w:r>
      <w:proofErr w:type="gramEnd"/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position w:val="-12"/>
          <w:sz w:val="28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1.75pt" o:ole="">
            <v:imagedata r:id="rId5" o:title=""/>
          </v:shape>
          <o:OLEObject Type="Embed" ProgID="Equation.3" ShapeID="_x0000_i1025" DrawAspect="Content" ObjectID="_1678520081" r:id="rId6"/>
        </w:object>
      </w:r>
      <w:r w:rsidRPr="004A4396">
        <w:rPr>
          <w:rFonts w:ascii="Times New Roman" w:hAnsi="Times New Roman" w:cs="Times New Roman"/>
          <w:sz w:val="28"/>
          <w:szCs w:val="28"/>
        </w:rPr>
        <w:t>,              (5.1.)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 xml:space="preserve">где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С </w:t>
      </w:r>
      <w:r w:rsidRPr="004A4396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-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4A4396">
        <w:rPr>
          <w:rFonts w:ascii="Times New Roman" w:hAnsi="Times New Roman" w:cs="Times New Roman"/>
          <w:sz w:val="28"/>
          <w:szCs w:val="28"/>
        </w:rPr>
        <w:t>фактическая концентрация вредных веществ в почве, мг/кг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i/>
          <w:iCs/>
          <w:sz w:val="28"/>
          <w:szCs w:val="28"/>
        </w:rPr>
        <w:t xml:space="preserve">ПДК </w:t>
      </w:r>
      <w:r w:rsidRPr="004A4396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–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химических веществ,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</w:rPr>
        <w:t>мг/кг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(</w:t>
      </w:r>
      <w:r w:rsidRPr="004A4396"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2)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</w:rPr>
        <w:t>б)</w:t>
      </w:r>
      <w:r w:rsidRPr="004A4396">
        <w:rPr>
          <w:rFonts w:ascii="Times New Roman" w:hAnsi="Times New Roman" w:cs="Times New Roman"/>
          <w:sz w:val="28"/>
          <w:szCs w:val="28"/>
        </w:rPr>
        <w:t> По табл. 1 определите класс опасности химических веществ (опасность загрязнения тем выше, чем выше класс опасности контролируемых веществ)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i/>
          <w:sz w:val="28"/>
          <w:szCs w:val="28"/>
          <w:lang w:val="uz-Cyrl-UZ"/>
        </w:rPr>
        <w:t>в)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</w:rPr>
        <w:t>П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о табл. 3.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оцените возможности использования загрязненных почв в сельском хозяйстве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4A4396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ица </w:t>
      </w:r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5.</w:t>
      </w:r>
      <w:r w:rsidRPr="004A4396">
        <w:rPr>
          <w:rFonts w:ascii="Times New Roman" w:hAnsi="Times New Roman" w:cs="Times New Roman"/>
          <w:sz w:val="28"/>
          <w:szCs w:val="28"/>
        </w:rPr>
        <w:t>1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.        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Классы опасности химических веществ</w:t>
      </w:r>
    </w:p>
    <w:tbl>
      <w:tblPr>
        <w:tblW w:w="4873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18"/>
        <w:gridCol w:w="7265"/>
      </w:tblGrid>
      <w:tr w:rsidR="00841B65" w:rsidRPr="004A4396" w:rsidTr="0024351C">
        <w:trPr>
          <w:tblCellSpacing w:w="0" w:type="dxa"/>
        </w:trPr>
        <w:tc>
          <w:tcPr>
            <w:tcW w:w="108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ind w:firstLine="69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Класс </w:t>
            </w: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опасности</w:t>
            </w:r>
          </w:p>
        </w:tc>
        <w:tc>
          <w:tcPr>
            <w:tcW w:w="3913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ind w:firstLine="69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Вещество </w:t>
            </w:r>
          </w:p>
        </w:tc>
      </w:tr>
      <w:tr w:rsidR="00841B65" w:rsidRPr="004A4396" w:rsidTr="0024351C">
        <w:trPr>
          <w:trHeight w:val="212"/>
          <w:tblCellSpacing w:w="0" w:type="dxa"/>
        </w:trPr>
        <w:tc>
          <w:tcPr>
            <w:tcW w:w="108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913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Мышьяк, кадмий, 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ртуть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свинец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селен, цинк, фтор,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, толуол, бензол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08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3913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Бор, кобальт, никель, молибден, медь, сурьма, хром, 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стирол, ксилол, 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08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ind w:firstLine="69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3913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Барий, ванадий, вольфрам, марганец, стронций,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ацетофенон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KCl</w:t>
            </w:r>
            <w:proofErr w:type="spellEnd"/>
          </w:p>
        </w:tc>
      </w:tr>
    </w:tbl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41B65" w:rsidRPr="004A4396" w:rsidRDefault="00841B65" w:rsidP="00D75134">
      <w:pPr>
        <w:spacing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4A4396">
        <w:rPr>
          <w:rFonts w:ascii="Times New Roman" w:hAnsi="Times New Roman" w:cs="Times New Roman"/>
          <w:iCs/>
          <w:sz w:val="28"/>
          <w:szCs w:val="28"/>
        </w:rPr>
        <w:t>Табл</w:t>
      </w:r>
      <w:proofErr w:type="spellEnd"/>
      <w:r w:rsidRPr="004A4396">
        <w:rPr>
          <w:rFonts w:ascii="Times New Roman" w:hAnsi="Times New Roman" w:cs="Times New Roman"/>
          <w:iCs/>
          <w:sz w:val="28"/>
          <w:szCs w:val="28"/>
          <w:lang w:val="uz-Cyrl-UZ"/>
        </w:rPr>
        <w:t>ица 5.2</w:t>
      </w:r>
      <w:r w:rsidRPr="004A4396">
        <w:rPr>
          <w:rFonts w:ascii="Times New Roman" w:hAnsi="Times New Roman" w:cs="Times New Roman"/>
          <w:iCs/>
          <w:sz w:val="28"/>
          <w:szCs w:val="28"/>
        </w:rPr>
        <w:t>.</w:t>
      </w:r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65" w:rsidRPr="004A4396" w:rsidRDefault="00841B65" w:rsidP="00D75134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Предельно допустимые концентрации (ПДК) химических веществ в почве и допустимые уровни их содержания по показателям вредности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4974" w:type="pct"/>
        <w:tblCellSpacing w:w="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155"/>
        <w:gridCol w:w="1006"/>
        <w:gridCol w:w="2314"/>
        <w:gridCol w:w="1002"/>
        <w:gridCol w:w="1554"/>
        <w:gridCol w:w="1444"/>
      </w:tblGrid>
      <w:tr w:rsidR="00841B65" w:rsidRPr="004A4396" w:rsidTr="0024351C">
        <w:trPr>
          <w:tblCellSpacing w:w="0" w:type="dxa"/>
        </w:trPr>
        <w:tc>
          <w:tcPr>
            <w:tcW w:w="1137" w:type="pct"/>
            <w:vMerge w:val="restar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Вещество</w:t>
            </w:r>
          </w:p>
        </w:tc>
        <w:tc>
          <w:tcPr>
            <w:tcW w:w="531" w:type="pct"/>
            <w:vMerge w:val="restar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ПДК  мг/кг</w:t>
            </w:r>
          </w:p>
        </w:tc>
        <w:tc>
          <w:tcPr>
            <w:tcW w:w="3332" w:type="pct"/>
            <w:gridSpan w:val="4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вредности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1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21" w:type="pct"/>
            <w:vMerge w:val="restart"/>
            <w:vAlign w:val="center"/>
          </w:tcPr>
          <w:p w:rsidR="00F316B9" w:rsidRDefault="00F316B9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="00841B65"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ранс</w:t>
            </w:r>
          </w:p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локационный</w:t>
            </w:r>
          </w:p>
        </w:tc>
        <w:tc>
          <w:tcPr>
            <w:tcW w:w="1349" w:type="pct"/>
            <w:gridSpan w:val="2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миграционный</w:t>
            </w:r>
          </w:p>
        </w:tc>
        <w:tc>
          <w:tcPr>
            <w:tcW w:w="762" w:type="pct"/>
            <w:vMerge w:val="restar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Обще</w:t>
            </w:r>
          </w:p>
          <w:p w:rsidR="00F316B9" w:rsidRDefault="00F316B9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841B65"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анитар</w:t>
            </w:r>
          </w:p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b/>
                <w:sz w:val="28"/>
                <w:szCs w:val="28"/>
              </w:rPr>
              <w:t>ный</w:t>
            </w:r>
            <w:proofErr w:type="spellEnd"/>
          </w:p>
        </w:tc>
      </w:tr>
      <w:tr w:rsidR="00841B65" w:rsidRPr="004A4396" w:rsidTr="0024351C">
        <w:trPr>
          <w:trHeight w:val="55"/>
          <w:tblCellSpacing w:w="0" w:type="dxa"/>
        </w:trPr>
        <w:tc>
          <w:tcPr>
            <w:tcW w:w="1137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1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 воде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 воздухе</w:t>
            </w:r>
          </w:p>
        </w:tc>
        <w:tc>
          <w:tcPr>
            <w:tcW w:w="762" w:type="pct"/>
            <w:vMerge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B65" w:rsidRPr="004A4396" w:rsidTr="0024351C">
        <w:trPr>
          <w:trHeight w:val="55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841B65" w:rsidRPr="004A4396" w:rsidTr="0024351C">
        <w:trPr>
          <w:trHeight w:val="147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72,0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841B65" w:rsidRPr="004A4396" w:rsidTr="0024351C">
        <w:trPr>
          <w:trHeight w:val="196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Никель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  <w:tr w:rsidR="00841B65" w:rsidRPr="004A4396" w:rsidTr="0024351C">
        <w:trPr>
          <w:trHeight w:val="246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Цинк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37,0</w:t>
            </w:r>
          </w:p>
        </w:tc>
      </w:tr>
      <w:tr w:rsidR="00841B65" w:rsidRPr="004A4396" w:rsidTr="0024351C">
        <w:trPr>
          <w:trHeight w:val="310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Кобальт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25,0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&gt; 1000,0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Фтор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25,0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Сурьма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3500,0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Ванадий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170,0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350,0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150,0</w:t>
            </w:r>
          </w:p>
        </w:tc>
      </w:tr>
      <w:tr w:rsidR="00841B65" w:rsidRPr="004A4396" w:rsidTr="0024351C">
        <w:trPr>
          <w:trHeight w:val="890"/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Марганец + ванадий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1000,0 + 100,0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1500,0 + 150,0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2000,0 + 200,0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1000,0 + 100,0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Свинец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35,0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260,0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Мышьяк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15,0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Ртуть 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33,3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Свинец + ртуть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20,0 + 1,0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20,0 + 1,0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30,0 + 2,0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30,0 + 2,0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КCl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(К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О)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560,0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560,0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5000,0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Нитраты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130,0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225,0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пирен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(БП)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Бензол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Изопропилбензол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Альфаметилстирол</w:t>
            </w:r>
            <w:proofErr w:type="spellEnd"/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50,0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100,0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Соединения серы (S):</w:t>
            </w:r>
          </w:p>
        </w:tc>
        <w:tc>
          <w:tcPr>
            <w:tcW w:w="531" w:type="pct"/>
            <w:tcBorders>
              <w:right w:val="single" w:sz="4" w:space="0" w:color="auto"/>
            </w:tcBorders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2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</w:p>
        </w:tc>
        <w:tc>
          <w:tcPr>
            <w:tcW w:w="52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120,0</w:t>
            </w:r>
          </w:p>
        </w:tc>
        <w:tc>
          <w:tcPr>
            <w:tcW w:w="8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tcBorders>
              <w:left w:val="single" w:sz="4" w:space="0" w:color="auto"/>
            </w:tcBorders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  H</w:t>
            </w:r>
            <w:r w:rsidRPr="004A439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140,0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   Сера 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380,0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37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 Серная кислота</w:t>
            </w:r>
          </w:p>
        </w:tc>
        <w:tc>
          <w:tcPr>
            <w:tcW w:w="53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  <w:tc>
          <w:tcPr>
            <w:tcW w:w="1221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180,0</w:t>
            </w:r>
          </w:p>
        </w:tc>
        <w:tc>
          <w:tcPr>
            <w:tcW w:w="529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380,0</w:t>
            </w:r>
          </w:p>
        </w:tc>
        <w:tc>
          <w:tcPr>
            <w:tcW w:w="820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62" w:type="pct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160,0</w:t>
            </w:r>
          </w:p>
        </w:tc>
      </w:tr>
    </w:tbl>
    <w:p w:rsidR="00841B65" w:rsidRPr="004A4396" w:rsidRDefault="00841B65" w:rsidP="00F316B9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841B65" w:rsidRPr="004A4396" w:rsidRDefault="00841B65" w:rsidP="00D75134">
      <w:pPr>
        <w:spacing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Pr="004A4396">
        <w:rPr>
          <w:rFonts w:ascii="Times New Roman" w:hAnsi="Times New Roman" w:cs="Times New Roman"/>
          <w:iCs/>
          <w:sz w:val="28"/>
          <w:szCs w:val="28"/>
          <w:lang w:val="uz-Cyrl-UZ"/>
        </w:rPr>
        <w:t>5.</w:t>
      </w:r>
      <w:r w:rsidRPr="004A4396">
        <w:rPr>
          <w:rFonts w:ascii="Times New Roman" w:hAnsi="Times New Roman" w:cs="Times New Roman"/>
          <w:iCs/>
          <w:sz w:val="28"/>
          <w:szCs w:val="28"/>
        </w:rPr>
        <w:t>3</w:t>
      </w:r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Принципиальная схема оценки почв сельскохозяйственного использования, загрязненных химическими веществами</w:t>
      </w:r>
    </w:p>
    <w:tbl>
      <w:tblPr>
        <w:tblW w:w="5000" w:type="pct"/>
        <w:tblCellSpacing w:w="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64"/>
        <w:gridCol w:w="2835"/>
        <w:gridCol w:w="1932"/>
        <w:gridCol w:w="3694"/>
      </w:tblGrid>
      <w:tr w:rsidR="00841B65" w:rsidRPr="004A4396" w:rsidTr="00D75134">
        <w:trPr>
          <w:tblCellSpacing w:w="0" w:type="dxa"/>
        </w:trPr>
        <w:tc>
          <w:tcPr>
            <w:tcW w:w="1064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загрязненности почв</w:t>
            </w:r>
          </w:p>
        </w:tc>
        <w:tc>
          <w:tcPr>
            <w:tcW w:w="2835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 загрязнен</w:t>
            </w:r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ности</w:t>
            </w:r>
            <w:proofErr w:type="spellEnd"/>
          </w:p>
        </w:tc>
        <w:tc>
          <w:tcPr>
            <w:tcW w:w="1932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Возможное </w:t>
            </w:r>
            <w:proofErr w:type="spellStart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вание</w:t>
            </w:r>
            <w:proofErr w:type="spellEnd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территории</w:t>
            </w:r>
          </w:p>
        </w:tc>
        <w:tc>
          <w:tcPr>
            <w:tcW w:w="3694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Предлагаемые мероприятия</w:t>
            </w:r>
          </w:p>
        </w:tc>
      </w:tr>
      <w:tr w:rsidR="00841B65" w:rsidRPr="004A4396" w:rsidTr="00D75134">
        <w:trPr>
          <w:trHeight w:val="269"/>
          <w:tblCellSpacing w:w="0" w:type="dxa"/>
        </w:trPr>
        <w:tc>
          <w:tcPr>
            <w:tcW w:w="1064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835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32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694" w:type="dxa"/>
            <w:vAlign w:val="center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4</w:t>
            </w:r>
          </w:p>
        </w:tc>
      </w:tr>
      <w:tr w:rsidR="00841B65" w:rsidRPr="004A4396" w:rsidTr="00D75134">
        <w:trPr>
          <w:trHeight w:val="1967"/>
          <w:tblCellSpacing w:w="0" w:type="dxa"/>
        </w:trPr>
        <w:tc>
          <w:tcPr>
            <w:tcW w:w="106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I. Допустимая</w:t>
            </w:r>
          </w:p>
        </w:tc>
        <w:tc>
          <w:tcPr>
            <w:tcW w:w="2835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Содержание химических веществ в почве превышает фоновое, но не выше ПДК</w:t>
            </w:r>
          </w:p>
        </w:tc>
        <w:tc>
          <w:tcPr>
            <w:tcW w:w="1932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под любые культуры</w:t>
            </w:r>
          </w:p>
        </w:tc>
        <w:tc>
          <w:tcPr>
            <w:tcW w:w="369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Снижение уровня воздействия источников загрязнения почвы. Осуществление мероприятий по снижению доступности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токсикантов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для растений (известкование, внесение органических удобрений и т.п.)</w:t>
            </w:r>
          </w:p>
        </w:tc>
      </w:tr>
      <w:tr w:rsidR="00841B65" w:rsidRPr="004A4396" w:rsidTr="00D75134">
        <w:trPr>
          <w:tblCellSpacing w:w="0" w:type="dxa"/>
        </w:trPr>
        <w:tc>
          <w:tcPr>
            <w:tcW w:w="106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II.Умеренно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опасная</w:t>
            </w:r>
          </w:p>
        </w:tc>
        <w:tc>
          <w:tcPr>
            <w:tcW w:w="2835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химических веществ в почве превышает их ПДК при лимитирующем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общесанитарном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, миграционном водном и миграционном воздушном показателях вредности, но ниже допустимого уровня по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транслокационному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показателю</w:t>
            </w:r>
          </w:p>
        </w:tc>
        <w:tc>
          <w:tcPr>
            <w:tcW w:w="1932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под любые культуры при условии контроля качества сельскохозяйственных растений</w:t>
            </w:r>
          </w:p>
        </w:tc>
        <w:tc>
          <w:tcPr>
            <w:tcW w:w="369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Мероприятия, аналогичные категории I. При наличии веществ с лимитирующим миграционным водным или миграционным воздушным показателями проводится контроль за содержанием этих веществ в зоне дыхания с/х рабочих и в воде местных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водоисточников</w:t>
            </w:r>
            <w:proofErr w:type="spellEnd"/>
          </w:p>
        </w:tc>
      </w:tr>
      <w:tr w:rsidR="00841B65" w:rsidRPr="004A4396" w:rsidTr="00D75134">
        <w:trPr>
          <w:tblCellSpacing w:w="0" w:type="dxa"/>
        </w:trPr>
        <w:tc>
          <w:tcPr>
            <w:tcW w:w="106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III.Высоко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опасная</w:t>
            </w:r>
          </w:p>
        </w:tc>
        <w:tc>
          <w:tcPr>
            <w:tcW w:w="2835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химических веществ в почве превышает их ПДК при лимитирующем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транслокационном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показателе вредности</w:t>
            </w:r>
          </w:p>
        </w:tc>
        <w:tc>
          <w:tcPr>
            <w:tcW w:w="1932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под технические культуры.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под с/х культуры ограничено с учетом растений-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концентрато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  <w:tc>
          <w:tcPr>
            <w:tcW w:w="3694" w:type="dxa"/>
          </w:tcPr>
          <w:p w:rsidR="00841B65" w:rsidRPr="004A4396" w:rsidRDefault="00841B65" w:rsidP="00F316B9"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Кроме мероприятий, указанных для категории I, обязательный контроль за содержанием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токсикантов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в растениях, продуктах питания и кормах.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При необходимости выращивания растений продуктов питания рекомендуется их пере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мешивание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с продуктами, выращенными на чистой почве.</w:t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Ограничение использования зеленой массы на корм скоту с учетом растений концентраторов</w:t>
            </w:r>
          </w:p>
        </w:tc>
      </w:tr>
      <w:tr w:rsidR="00841B65" w:rsidRPr="004A4396" w:rsidTr="00D75134">
        <w:trPr>
          <w:tblCellSpacing w:w="0" w:type="dxa"/>
        </w:trPr>
        <w:tc>
          <w:tcPr>
            <w:tcW w:w="106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IV.Чрезвычайно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опасная</w:t>
            </w:r>
          </w:p>
        </w:tc>
        <w:tc>
          <w:tcPr>
            <w:tcW w:w="2835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Содержание химических веществ превышает ПДК в почве по всем показателям вредности</w:t>
            </w:r>
          </w:p>
        </w:tc>
        <w:tc>
          <w:tcPr>
            <w:tcW w:w="1932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</w:p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под технические культуры или исключение из сельскохозяйственного использования</w:t>
            </w:r>
          </w:p>
        </w:tc>
        <w:tc>
          <w:tcPr>
            <w:tcW w:w="3694" w:type="dxa"/>
          </w:tcPr>
          <w:p w:rsidR="00841B65" w:rsidRPr="004A4396" w:rsidRDefault="00841B65" w:rsidP="00F316B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Мероприятия по снижению уровня загрязнения и связыванию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токсикантов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в почве. Контроль за содержанием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токсикантов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 воде местных </w:t>
            </w:r>
            <w:proofErr w:type="spellStart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лесоводоисточников</w:t>
            </w:r>
            <w:proofErr w:type="spellEnd"/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. Защитные полосы.</w:t>
            </w:r>
          </w:p>
        </w:tc>
      </w:tr>
    </w:tbl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Pr="004A4396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4A4396">
        <w:rPr>
          <w:rFonts w:ascii="Times New Roman" w:hAnsi="Times New Roman" w:cs="Times New Roman"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Оцените опасность загрязнения почвы населенных пунктов.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Оценка уровня химического загрязнения почв как индикаторов неблагоприятного воздействия на здоровье населения проводится по </w:t>
      </w:r>
      <w:r w:rsidRPr="004A4396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показателям, разработанным при сопряженных геохимических и геогигиенических исследованиях окружающей среды городов. Такими показателями являются: </w:t>
      </w:r>
    </w:p>
    <w:p w:rsidR="00841B65" w:rsidRPr="004A4396" w:rsidRDefault="00841B65" w:rsidP="00841B65">
      <w:pPr>
        <w:numPr>
          <w:ilvl w:val="0"/>
          <w:numId w:val="12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u w:val="single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4A4396">
        <w:rPr>
          <w:rFonts w:ascii="Times New Roman" w:hAnsi="Times New Roman" w:cs="Times New Roman"/>
          <w:sz w:val="28"/>
          <w:szCs w:val="28"/>
          <w:u w:val="single"/>
          <w:lang w:val="uz-Cyrl-UZ"/>
        </w:rPr>
        <w:t>оэффициент концентрации химического вещества (К</w:t>
      </w:r>
      <w:r w:rsidRPr="004A4396">
        <w:rPr>
          <w:rFonts w:ascii="Times New Roman" w:hAnsi="Times New Roman" w:cs="Times New Roman"/>
          <w:sz w:val="28"/>
          <w:szCs w:val="28"/>
          <w:u w:val="single"/>
          <w:vertAlign w:val="subscript"/>
          <w:lang w:val="uz-Cyrl-UZ"/>
        </w:rPr>
        <w:t>с</w:t>
      </w:r>
      <w:r w:rsidRPr="004A4396">
        <w:rPr>
          <w:rFonts w:ascii="Times New Roman" w:hAnsi="Times New Roman" w:cs="Times New Roman"/>
          <w:sz w:val="28"/>
          <w:szCs w:val="28"/>
          <w:u w:val="single"/>
          <w:lang w:val="uz-Cyrl-UZ"/>
        </w:rPr>
        <w:t>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A4396">
        <w:rPr>
          <w:rFonts w:ascii="Times New Roman" w:hAnsi="Times New Roman" w:cs="Times New Roman"/>
          <w:position w:val="-14"/>
          <w:sz w:val="28"/>
          <w:szCs w:val="28"/>
        </w:rPr>
        <w:object w:dxaOrig="1200" w:dyaOrig="380">
          <v:shape id="_x0000_i1026" type="#_x0000_t75" style="width:78pt;height:24.75pt" o:ole="">
            <v:imagedata r:id="rId7" o:title=""/>
          </v:shape>
          <o:OLEObject Type="Embed" ProgID="Equation.3" ShapeID="_x0000_i1026" DrawAspect="Content" ObjectID="_1678520082" r:id="rId8"/>
        </w:objec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</w:t>
      </w:r>
      <w:r w:rsidRPr="004A4396">
        <w:rPr>
          <w:rFonts w:ascii="Times New Roman" w:hAnsi="Times New Roman" w:cs="Times New Roman"/>
          <w:sz w:val="28"/>
          <w:szCs w:val="28"/>
        </w:rPr>
        <w:t>(5.2.)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где</w:t>
      </w:r>
      <w:r w:rsidRPr="004A4396">
        <w:rPr>
          <w:rFonts w:ascii="Times New Roman" w:hAnsi="Times New Roman" w:cs="Times New Roman"/>
          <w:i/>
          <w:sz w:val="28"/>
          <w:szCs w:val="28"/>
        </w:rPr>
        <w:t xml:space="preserve"> С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</w:rPr>
        <w:t>-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реально</w:t>
      </w:r>
      <w:r w:rsidRPr="004A4396">
        <w:rPr>
          <w:rFonts w:ascii="Times New Roman" w:hAnsi="Times New Roman" w:cs="Times New Roman"/>
          <w:sz w:val="28"/>
          <w:szCs w:val="28"/>
        </w:rPr>
        <w:t>е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содержани</w:t>
      </w:r>
      <w:r w:rsidRPr="004A4396">
        <w:rPr>
          <w:rFonts w:ascii="Times New Roman" w:hAnsi="Times New Roman" w:cs="Times New Roman"/>
          <w:sz w:val="28"/>
          <w:szCs w:val="28"/>
        </w:rPr>
        <w:t>е химического вещества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в почве,</w:t>
      </w:r>
      <w:r w:rsidRPr="004A4396">
        <w:rPr>
          <w:rFonts w:ascii="Times New Roman" w:hAnsi="Times New Roman" w:cs="Times New Roman"/>
          <w:sz w:val="28"/>
          <w:szCs w:val="28"/>
        </w:rPr>
        <w:t xml:space="preserve"> мг/кг,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i/>
          <w:sz w:val="28"/>
          <w:szCs w:val="28"/>
          <w:lang w:val="uz-Cyrl-UZ"/>
        </w:rPr>
        <w:t>С</w:t>
      </w:r>
      <w:r w:rsidRPr="004A4396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ф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–</w:t>
      </w:r>
      <w:r w:rsidRPr="004A4396">
        <w:rPr>
          <w:rFonts w:ascii="Times New Roman" w:hAnsi="Times New Roman" w:cs="Times New Roman"/>
          <w:sz w:val="28"/>
          <w:szCs w:val="28"/>
        </w:rPr>
        <w:t xml:space="preserve"> фоновое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содержани</w:t>
      </w:r>
      <w:r w:rsidRPr="004A4396">
        <w:rPr>
          <w:rFonts w:ascii="Times New Roman" w:hAnsi="Times New Roman" w:cs="Times New Roman"/>
          <w:sz w:val="28"/>
          <w:szCs w:val="28"/>
        </w:rPr>
        <w:t>е вещества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в почве,</w:t>
      </w:r>
      <w:r w:rsidRPr="004A4396">
        <w:rPr>
          <w:rFonts w:ascii="Times New Roman" w:hAnsi="Times New Roman" w:cs="Times New Roman"/>
          <w:sz w:val="28"/>
          <w:szCs w:val="28"/>
        </w:rPr>
        <w:t xml:space="preserve"> мг/кг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4A4396">
        <w:rPr>
          <w:rFonts w:ascii="Times New Roman" w:hAnsi="Times New Roman" w:cs="Times New Roman"/>
          <w:sz w:val="28"/>
          <w:szCs w:val="28"/>
        </w:rPr>
        <w:t xml:space="preserve"> примите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position w:val="-14"/>
          <w:sz w:val="28"/>
          <w:szCs w:val="28"/>
        </w:rPr>
        <w:object w:dxaOrig="2200" w:dyaOrig="380">
          <v:shape id="_x0000_i1027" type="#_x0000_t75" style="width:156pt;height:27.75pt" o:ole="">
            <v:imagedata r:id="rId9" o:title=""/>
          </v:shape>
          <o:OLEObject Type="Embed" ProgID="Equation.3" ShapeID="_x0000_i1027" DrawAspect="Content" ObjectID="_1678520083" r:id="rId10"/>
        </w:objec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,           </w:t>
      </w:r>
      <w:r w:rsidRPr="004A4396">
        <w:rPr>
          <w:rFonts w:ascii="Times New Roman" w:hAnsi="Times New Roman" w:cs="Times New Roman"/>
          <w:sz w:val="28"/>
          <w:szCs w:val="28"/>
        </w:rPr>
        <w:t xml:space="preserve">    (5.3.)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numPr>
          <w:ilvl w:val="0"/>
          <w:numId w:val="12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  <w:lang w:val="uz-Cyrl-UZ"/>
        </w:rPr>
        <w:t>суммарный показатель загрязнения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 xml:space="preserve">   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position w:val="-32"/>
          <w:sz w:val="28"/>
          <w:szCs w:val="28"/>
          <w:lang w:val="uz-Cyrl-UZ"/>
        </w:rPr>
        <w:object w:dxaOrig="1240" w:dyaOrig="760">
          <v:shape id="_x0000_i1028" type="#_x0000_t75" style="width:81pt;height:49.5pt" o:ole="">
            <v:imagedata r:id="rId11" o:title=""/>
          </v:shape>
          <o:OLEObject Type="Embed" ProgID="Equation.3" ShapeID="_x0000_i1028" DrawAspect="Content" ObjectID="_1678520084" r:id="rId12"/>
        </w:object>
      </w:r>
      <w:r w:rsidRPr="004A4396">
        <w:rPr>
          <w:rFonts w:ascii="Times New Roman" w:hAnsi="Times New Roman" w:cs="Times New Roman"/>
          <w:sz w:val="28"/>
          <w:szCs w:val="28"/>
        </w:rPr>
        <w:t xml:space="preserve">          (5.4.)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sz w:val="28"/>
          <w:szCs w:val="28"/>
        </w:rPr>
        <w:t>где</w:t>
      </w:r>
      <w:r w:rsidRPr="004A4396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4A4396">
        <w:rPr>
          <w:rFonts w:ascii="Times New Roman" w:hAnsi="Times New Roman" w:cs="Times New Roman"/>
          <w:sz w:val="28"/>
          <w:szCs w:val="28"/>
        </w:rPr>
        <w:t xml:space="preserve"> –число видов загрязняющих веществ.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41B65" w:rsidRPr="004A4396" w:rsidRDefault="00841B65" w:rsidP="00841B65">
      <w:pPr>
        <w:numPr>
          <w:ilvl w:val="0"/>
          <w:numId w:val="12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i/>
          <w:iCs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  <w:u w:val="single"/>
        </w:rPr>
        <w:t>Пользуясь табл. 4, напишите вывод</w:t>
      </w:r>
      <w:bookmarkStart w:id="3" w:name="tabl3"/>
      <w:bookmarkEnd w:id="3"/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i/>
          <w:iCs/>
          <w:sz w:val="28"/>
          <w:szCs w:val="28"/>
          <w:lang w:val="uz-Cyrl-UZ"/>
        </w:rPr>
      </w:pPr>
    </w:p>
    <w:p w:rsidR="00841B65" w:rsidRPr="004A4396" w:rsidRDefault="00841B65" w:rsidP="00D75134">
      <w:pPr>
        <w:spacing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Pr="004A4396">
        <w:rPr>
          <w:rFonts w:ascii="Times New Roman" w:hAnsi="Times New Roman" w:cs="Times New Roman"/>
          <w:iCs/>
          <w:sz w:val="28"/>
          <w:szCs w:val="28"/>
          <w:lang w:val="uz-Cyrl-UZ"/>
        </w:rPr>
        <w:t>5.</w:t>
      </w:r>
      <w:r w:rsidRPr="004A4396">
        <w:rPr>
          <w:rFonts w:ascii="Times New Roman" w:hAnsi="Times New Roman" w:cs="Times New Roman"/>
          <w:iCs/>
          <w:sz w:val="28"/>
          <w:szCs w:val="28"/>
        </w:rPr>
        <w:t>4.</w:t>
      </w:r>
      <w:r w:rsidRPr="004A439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sz w:val="28"/>
          <w:szCs w:val="28"/>
        </w:rPr>
        <w:t>Ориентировочная оценочная шкала опасности загрязнения почв по суммарному показателю загрязнения (</w:t>
      </w:r>
      <w:proofErr w:type="spellStart"/>
      <w:r w:rsidRPr="004A4396">
        <w:rPr>
          <w:rFonts w:ascii="Times New Roman" w:hAnsi="Times New Roman" w:cs="Times New Roman"/>
          <w:sz w:val="28"/>
          <w:szCs w:val="28"/>
        </w:rPr>
        <w:t>Z</w:t>
      </w:r>
      <w:r w:rsidRPr="004A4396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4A4396">
        <w:rPr>
          <w:rFonts w:ascii="Times New Roman" w:hAnsi="Times New Roman" w:cs="Times New Roman"/>
          <w:sz w:val="28"/>
          <w:szCs w:val="28"/>
        </w:rPr>
        <w:t>)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4986" w:type="pct"/>
        <w:tblCellSpacing w:w="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166"/>
        <w:gridCol w:w="1098"/>
        <w:gridCol w:w="6234"/>
      </w:tblGrid>
      <w:tr w:rsidR="00841B65" w:rsidRPr="004A4396" w:rsidTr="0024351C">
        <w:trPr>
          <w:tblCellSpacing w:w="0" w:type="dxa"/>
        </w:trPr>
        <w:tc>
          <w:tcPr>
            <w:tcW w:w="1140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загрязнения почв</w:t>
            </w:r>
          </w:p>
        </w:tc>
        <w:tc>
          <w:tcPr>
            <w:tcW w:w="578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Величина (</w:t>
            </w:r>
            <w:proofErr w:type="spellStart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  <w:proofErr w:type="spellEnd"/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951" w:type="dxa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Изменения показателей здоровья населения в очагах загрязнения</w:t>
            </w:r>
          </w:p>
        </w:tc>
      </w:tr>
      <w:tr w:rsidR="00841B65" w:rsidRPr="004A4396" w:rsidTr="0024351C">
        <w:trPr>
          <w:trHeight w:val="486"/>
          <w:tblCellSpacing w:w="0" w:type="dxa"/>
        </w:trPr>
        <w:tc>
          <w:tcPr>
            <w:tcW w:w="1140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Допустимая</w:t>
            </w:r>
          </w:p>
        </w:tc>
        <w:tc>
          <w:tcPr>
            <w:tcW w:w="578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Менее 16</w:t>
            </w:r>
          </w:p>
        </w:tc>
        <w:tc>
          <w:tcPr>
            <w:tcW w:w="6951" w:type="dxa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Наиболее низкий уровень заболеваемости детей и минимальная частота встречаемости функциональных отклонений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40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Умеренно опасная</w:t>
            </w:r>
          </w:p>
        </w:tc>
        <w:tc>
          <w:tcPr>
            <w:tcW w:w="578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16-32</w:t>
            </w:r>
          </w:p>
        </w:tc>
        <w:tc>
          <w:tcPr>
            <w:tcW w:w="6951" w:type="dxa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Увеличение общей заболеваемости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40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Опасная</w:t>
            </w:r>
          </w:p>
        </w:tc>
        <w:tc>
          <w:tcPr>
            <w:tcW w:w="578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32-128</w:t>
            </w:r>
          </w:p>
        </w:tc>
        <w:tc>
          <w:tcPr>
            <w:tcW w:w="6951" w:type="dxa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Увеличение общей заболеваемости, числа часто болеющих детей, детей с хроническими заболеваниями, нарушениями функционального состояния сердечно-сосудистой системы</w:t>
            </w:r>
          </w:p>
        </w:tc>
      </w:tr>
      <w:tr w:rsidR="00841B65" w:rsidRPr="004A4396" w:rsidTr="0024351C">
        <w:trPr>
          <w:tblCellSpacing w:w="0" w:type="dxa"/>
        </w:trPr>
        <w:tc>
          <w:tcPr>
            <w:tcW w:w="1140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Чрезвычайно опасная</w:t>
            </w:r>
          </w:p>
        </w:tc>
        <w:tc>
          <w:tcPr>
            <w:tcW w:w="578" w:type="pct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>Более 128</w:t>
            </w:r>
          </w:p>
        </w:tc>
        <w:tc>
          <w:tcPr>
            <w:tcW w:w="6951" w:type="dxa"/>
            <w:vAlign w:val="center"/>
          </w:tcPr>
          <w:p w:rsidR="00841B65" w:rsidRPr="004A4396" w:rsidRDefault="00841B65" w:rsidP="00D751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4396"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заболеваемости детского населения, нарушение репродуктивной функции женщин </w:t>
            </w:r>
          </w:p>
        </w:tc>
      </w:tr>
    </w:tbl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b/>
          <w:i/>
          <w:spacing w:val="-2"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1.</w:t>
      </w:r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Назовите основные демографические проблемы Узбекистана?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2.</w:t>
      </w:r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Назовите ключевые внутренние экологические проблемы Узбекистана?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3.</w:t>
      </w:r>
      <w:r w:rsidRPr="004A4396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Как влияет </w:t>
      </w:r>
      <w:r w:rsidRPr="004A4396">
        <w:rPr>
          <w:rFonts w:ascii="Times New Roman" w:hAnsi="Times New Roman" w:cs="Times New Roman"/>
          <w:spacing w:val="-2"/>
          <w:sz w:val="28"/>
          <w:szCs w:val="28"/>
        </w:rPr>
        <w:t>сельскохозяйственная деятельность</w:t>
      </w:r>
      <w:r w:rsidRPr="004A4396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на п</w:t>
      </w:r>
      <w:proofErr w:type="spellStart"/>
      <w:r w:rsidRPr="004A4396">
        <w:rPr>
          <w:rFonts w:ascii="Times New Roman" w:hAnsi="Times New Roman" w:cs="Times New Roman"/>
          <w:spacing w:val="-2"/>
          <w:sz w:val="28"/>
          <w:szCs w:val="28"/>
        </w:rPr>
        <w:t>риродные</w:t>
      </w:r>
      <w:proofErr w:type="spellEnd"/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условия?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4.</w:t>
      </w:r>
      <w:r w:rsidRPr="004A4396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Когда принят З</w:t>
      </w:r>
      <w:proofErr w:type="spellStart"/>
      <w:r w:rsidRPr="004A4396">
        <w:rPr>
          <w:rFonts w:ascii="Times New Roman" w:hAnsi="Times New Roman" w:cs="Times New Roman"/>
          <w:spacing w:val="-2"/>
          <w:sz w:val="28"/>
          <w:szCs w:val="28"/>
        </w:rPr>
        <w:t>емельный</w:t>
      </w:r>
      <w:proofErr w:type="spellEnd"/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кодекс и его основные понятия?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5.</w:t>
      </w:r>
      <w:r w:rsidRPr="004A4396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 Новейшие технологии в с</w:t>
      </w:r>
      <w:proofErr w:type="spellStart"/>
      <w:r w:rsidRPr="004A4396">
        <w:rPr>
          <w:rFonts w:ascii="Times New Roman" w:hAnsi="Times New Roman" w:cs="Times New Roman"/>
          <w:spacing w:val="-2"/>
          <w:sz w:val="28"/>
          <w:szCs w:val="28"/>
        </w:rPr>
        <w:t>ельском</w:t>
      </w:r>
      <w:proofErr w:type="spellEnd"/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хозяйстве и вопросы экологии?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6.</w:t>
      </w:r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Как загрязнение почвы влияет на человека и окружающую среду?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7.</w:t>
      </w:r>
      <w:r w:rsidRPr="004A4396">
        <w:rPr>
          <w:rFonts w:ascii="Times New Roman" w:hAnsi="Times New Roman" w:cs="Times New Roman"/>
          <w:spacing w:val="-2"/>
          <w:sz w:val="28"/>
          <w:szCs w:val="28"/>
        </w:rPr>
        <w:t xml:space="preserve"> Какие </w:t>
      </w:r>
      <w:r w:rsidRPr="004A4396">
        <w:rPr>
          <w:rFonts w:ascii="Times New Roman" w:hAnsi="Times New Roman" w:cs="Times New Roman"/>
          <w:sz w:val="28"/>
          <w:szCs w:val="28"/>
          <w:lang w:val="uz-Cyrl-UZ"/>
        </w:rPr>
        <w:t>показатели являются индикаторами уровня химического загрязнения почв и неблагоприятного воздействия на здоровье населения?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8.</w:t>
      </w:r>
      <w:r w:rsidRPr="004A43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396">
        <w:rPr>
          <w:rFonts w:ascii="Times New Roman" w:hAnsi="Times New Roman" w:cs="Times New Roman"/>
          <w:sz w:val="28"/>
          <w:szCs w:val="28"/>
        </w:rPr>
        <w:t>Что такое эрозия почвы?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9.</w:t>
      </w:r>
      <w:r w:rsidRPr="004A4396">
        <w:rPr>
          <w:rFonts w:ascii="Times New Roman" w:hAnsi="Times New Roman" w:cs="Times New Roman"/>
          <w:sz w:val="28"/>
          <w:szCs w:val="28"/>
        </w:rPr>
        <w:t xml:space="preserve"> Назовите виды эрозии почвы?</w:t>
      </w:r>
    </w:p>
    <w:p w:rsidR="00841B65" w:rsidRPr="004A4396" w:rsidRDefault="00841B65" w:rsidP="00841B65">
      <w:pPr>
        <w:shd w:val="clear" w:color="auto" w:fill="FFFFFF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4A4396">
        <w:rPr>
          <w:rFonts w:ascii="Times New Roman" w:hAnsi="Times New Roman" w:cs="Times New Roman"/>
          <w:b/>
          <w:spacing w:val="-2"/>
          <w:sz w:val="28"/>
          <w:szCs w:val="28"/>
        </w:rPr>
        <w:t>10.</w:t>
      </w:r>
      <w:r w:rsidRPr="004A4396">
        <w:rPr>
          <w:rFonts w:ascii="Times New Roman" w:hAnsi="Times New Roman" w:cs="Times New Roman"/>
          <w:sz w:val="28"/>
          <w:szCs w:val="28"/>
        </w:rPr>
        <w:t xml:space="preserve"> Что такое рекреационная зона?</w:t>
      </w: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41B65" w:rsidRPr="004A4396" w:rsidRDefault="00841B65" w:rsidP="00841B65">
      <w:pPr>
        <w:spacing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CC8" w:rsidRDefault="003B1CC8"/>
    <w:sectPr w:rsidR="003B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30057"/>
    <w:multiLevelType w:val="multilevel"/>
    <w:tmpl w:val="8898B5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2EE30C0"/>
    <w:multiLevelType w:val="hybridMultilevel"/>
    <w:tmpl w:val="3CC0080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B765B0"/>
    <w:multiLevelType w:val="hybridMultilevel"/>
    <w:tmpl w:val="A294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27E3"/>
    <w:multiLevelType w:val="hybridMultilevel"/>
    <w:tmpl w:val="2940D5F2"/>
    <w:lvl w:ilvl="0" w:tplc="07BC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B65C7"/>
    <w:multiLevelType w:val="hybridMultilevel"/>
    <w:tmpl w:val="87567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AF5F41"/>
    <w:multiLevelType w:val="hybridMultilevel"/>
    <w:tmpl w:val="99A6DBEA"/>
    <w:lvl w:ilvl="0" w:tplc="464C684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FE1"/>
    <w:multiLevelType w:val="hybridMultilevel"/>
    <w:tmpl w:val="685A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FED"/>
    <w:multiLevelType w:val="hybridMultilevel"/>
    <w:tmpl w:val="388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3275A"/>
    <w:multiLevelType w:val="hybridMultilevel"/>
    <w:tmpl w:val="52C85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A5DFC"/>
    <w:multiLevelType w:val="hybridMultilevel"/>
    <w:tmpl w:val="8AD2231C"/>
    <w:lvl w:ilvl="0" w:tplc="08DAD5D2">
      <w:start w:val="1"/>
      <w:numFmt w:val="bullet"/>
      <w:lvlText w:val="-"/>
      <w:lvlJc w:val="left"/>
      <w:pPr>
        <w:tabs>
          <w:tab w:val="num" w:pos="917"/>
        </w:tabs>
        <w:ind w:left="917" w:hanging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A0C6009"/>
    <w:multiLevelType w:val="hybridMultilevel"/>
    <w:tmpl w:val="A294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B678F"/>
    <w:multiLevelType w:val="hybridMultilevel"/>
    <w:tmpl w:val="EA9AAF7E"/>
    <w:lvl w:ilvl="0" w:tplc="5E1E1E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40210A9"/>
    <w:multiLevelType w:val="hybridMultilevel"/>
    <w:tmpl w:val="C938E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C001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EE8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4A4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A8E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ED6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C8B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4AD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C19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004E0"/>
    <w:multiLevelType w:val="hybridMultilevel"/>
    <w:tmpl w:val="2940D5F2"/>
    <w:lvl w:ilvl="0" w:tplc="07BC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8918D6"/>
    <w:multiLevelType w:val="hybridMultilevel"/>
    <w:tmpl w:val="08F26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F64F95"/>
    <w:multiLevelType w:val="multilevel"/>
    <w:tmpl w:val="93941E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5B300452"/>
    <w:multiLevelType w:val="hybridMultilevel"/>
    <w:tmpl w:val="30941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0D53B2"/>
    <w:multiLevelType w:val="multilevel"/>
    <w:tmpl w:val="27C871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71D70B99"/>
    <w:multiLevelType w:val="hybridMultilevel"/>
    <w:tmpl w:val="B0C4D4C6"/>
    <w:lvl w:ilvl="0" w:tplc="4D38EA8C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9" w15:restartNumberingAfterBreak="0">
    <w:nsid w:val="7AD763ED"/>
    <w:multiLevelType w:val="hybridMultilevel"/>
    <w:tmpl w:val="D102C3FE"/>
    <w:lvl w:ilvl="0" w:tplc="6A54AD4A">
      <w:start w:val="6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eastAsia="Courier New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20" w15:restartNumberingAfterBreak="0">
    <w:nsid w:val="7C0D512B"/>
    <w:multiLevelType w:val="hybridMultilevel"/>
    <w:tmpl w:val="3CEC8D06"/>
    <w:lvl w:ilvl="0" w:tplc="055E2254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1" w15:restartNumberingAfterBreak="0">
    <w:nsid w:val="7ED62A6F"/>
    <w:multiLevelType w:val="hybridMultilevel"/>
    <w:tmpl w:val="2940D5F2"/>
    <w:lvl w:ilvl="0" w:tplc="07BC0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8"/>
  </w:num>
  <w:num w:numId="5">
    <w:abstractNumId w:val="10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16"/>
  </w:num>
  <w:num w:numId="11">
    <w:abstractNumId w:val="1"/>
  </w:num>
  <w:num w:numId="12">
    <w:abstractNumId w:val="20"/>
  </w:num>
  <w:num w:numId="13">
    <w:abstractNumId w:val="7"/>
  </w:num>
  <w:num w:numId="14">
    <w:abstractNumId w:val="21"/>
  </w:num>
  <w:num w:numId="15">
    <w:abstractNumId w:val="3"/>
  </w:num>
  <w:num w:numId="16">
    <w:abstractNumId w:val="17"/>
  </w:num>
  <w:num w:numId="17">
    <w:abstractNumId w:val="15"/>
  </w:num>
  <w:num w:numId="18">
    <w:abstractNumId w:val="0"/>
  </w:num>
  <w:num w:numId="19">
    <w:abstractNumId w:val="8"/>
  </w:num>
  <w:num w:numId="20">
    <w:abstractNumId w:val="19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DE"/>
    <w:rsid w:val="003A20DE"/>
    <w:rsid w:val="003B1CC8"/>
    <w:rsid w:val="00783AC6"/>
    <w:rsid w:val="00841B65"/>
    <w:rsid w:val="00D35919"/>
    <w:rsid w:val="00D75134"/>
    <w:rsid w:val="00F316B9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9648E-AE99-4E66-8D61-25808C2C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B6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41B65"/>
    <w:pPr>
      <w:keepNext/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2">
    <w:name w:val="heading 2"/>
    <w:basedOn w:val="a"/>
    <w:next w:val="a"/>
    <w:link w:val="20"/>
    <w:qFormat/>
    <w:rsid w:val="00841B65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4">
    <w:name w:val="heading 4"/>
    <w:basedOn w:val="a"/>
    <w:next w:val="a"/>
    <w:link w:val="40"/>
    <w:qFormat/>
    <w:rsid w:val="00841B65"/>
    <w:pPr>
      <w:keepNext/>
      <w:shd w:val="clear" w:color="auto" w:fill="FFFFFF"/>
      <w:autoSpaceDE w:val="0"/>
      <w:autoSpaceDN w:val="0"/>
      <w:adjustRightInd w:val="0"/>
      <w:spacing w:after="0" w:line="240" w:lineRule="auto"/>
      <w:ind w:left="5664" w:firstLine="708"/>
      <w:outlineLvl w:val="3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1B6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841B6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841B65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5">
    <w:name w:val="Title"/>
    <w:basedOn w:val="a"/>
    <w:link w:val="a6"/>
    <w:qFormat/>
    <w:rsid w:val="00841B65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Название Знак"/>
    <w:basedOn w:val="a0"/>
    <w:link w:val="a5"/>
    <w:rsid w:val="00841B65"/>
    <w:rPr>
      <w:rFonts w:ascii="Times New Roman" w:eastAsia="Times New Roman" w:hAnsi="Times New Roman" w:cs="Times New Roman"/>
      <w:b/>
      <w:sz w:val="28"/>
      <w:szCs w:val="24"/>
      <w:shd w:val="clear" w:color="auto" w:fill="FFFFFF"/>
      <w:lang w:eastAsia="ru-RU"/>
    </w:rPr>
  </w:style>
  <w:style w:type="paragraph" w:styleId="21">
    <w:name w:val="Body Text Indent 2"/>
    <w:basedOn w:val="a"/>
    <w:link w:val="22"/>
    <w:semiHidden/>
    <w:unhideWhenUsed/>
    <w:rsid w:val="00841B6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841B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84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_"/>
    <w:link w:val="41"/>
    <w:locked/>
    <w:rsid w:val="00841B65"/>
    <w:rPr>
      <w:rFonts w:ascii="Times New Roman" w:hAnsi="Times New Roman" w:cs="Times New Roman"/>
      <w:shd w:val="clear" w:color="auto" w:fill="FFFFFF"/>
    </w:rPr>
  </w:style>
  <w:style w:type="character" w:customStyle="1" w:styleId="a9">
    <w:name w:val="Оглавление_"/>
    <w:link w:val="aa"/>
    <w:locked/>
    <w:rsid w:val="00841B65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link w:val="210"/>
    <w:locked/>
    <w:rsid w:val="00841B65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ab">
    <w:name w:val="Основной текст + Курсив"/>
    <w:rsid w:val="00841B65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1">
    <w:name w:val="Основной текст1"/>
    <w:rsid w:val="00841B65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42">
    <w:name w:val="Основной текст + Курсив4"/>
    <w:rsid w:val="00841B65"/>
    <w:rPr>
      <w:rFonts w:ascii="Times New Roman" w:hAnsi="Times New Roman" w:cs="Times New Roman"/>
      <w:i/>
      <w:i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MingLiU">
    <w:name w:val="Оглавление + MingLiU"/>
    <w:aliases w:val="103,5 pt11,Интервал 0 pt7"/>
    <w:rsid w:val="00841B65"/>
    <w:rPr>
      <w:rFonts w:ascii="MingLiU" w:eastAsia="MingLiU" w:hAnsi="MingLiU" w:cs="MingLiU"/>
      <w:color w:val="000000"/>
      <w:spacing w:val="-10"/>
      <w:w w:val="100"/>
      <w:position w:val="0"/>
      <w:sz w:val="21"/>
      <w:szCs w:val="21"/>
      <w:u w:val="none"/>
    </w:rPr>
  </w:style>
  <w:style w:type="paragraph" w:customStyle="1" w:styleId="41">
    <w:name w:val="Основной текст4"/>
    <w:basedOn w:val="a"/>
    <w:link w:val="a8"/>
    <w:rsid w:val="00841B65"/>
    <w:pPr>
      <w:widowControl w:val="0"/>
      <w:shd w:val="clear" w:color="auto" w:fill="FFFFFF"/>
      <w:spacing w:after="600" w:line="322" w:lineRule="exact"/>
      <w:ind w:hanging="600"/>
      <w:jc w:val="center"/>
    </w:pPr>
    <w:rPr>
      <w:rFonts w:ascii="Times New Roman" w:eastAsiaTheme="minorHAnsi" w:hAnsi="Times New Roman" w:cs="Times New Roman"/>
      <w:lang w:eastAsia="en-US"/>
    </w:rPr>
  </w:style>
  <w:style w:type="paragraph" w:customStyle="1" w:styleId="aa">
    <w:name w:val="Оглавление"/>
    <w:basedOn w:val="a"/>
    <w:link w:val="a9"/>
    <w:rsid w:val="00841B65"/>
    <w:pPr>
      <w:widowControl w:val="0"/>
      <w:shd w:val="clear" w:color="auto" w:fill="FFFFFF"/>
      <w:spacing w:after="0" w:line="322" w:lineRule="exact"/>
    </w:pPr>
    <w:rPr>
      <w:rFonts w:ascii="Times New Roman" w:eastAsiaTheme="minorHAnsi" w:hAnsi="Times New Roman" w:cs="Times New Roman"/>
      <w:lang w:eastAsia="en-US"/>
    </w:rPr>
  </w:style>
  <w:style w:type="paragraph" w:customStyle="1" w:styleId="210">
    <w:name w:val="Основной текст (2)1"/>
    <w:basedOn w:val="a"/>
    <w:link w:val="23"/>
    <w:rsid w:val="00841B65"/>
    <w:pPr>
      <w:widowControl w:val="0"/>
      <w:shd w:val="clear" w:color="auto" w:fill="FFFFFF"/>
      <w:spacing w:after="420" w:line="240" w:lineRule="atLeast"/>
      <w:jc w:val="center"/>
    </w:pPr>
    <w:rPr>
      <w:rFonts w:ascii="Times New Roman" w:eastAsiaTheme="minorHAnsi" w:hAnsi="Times New Roman" w:cs="Times New Roman"/>
      <w:i/>
      <w:iCs/>
      <w:lang w:eastAsia="en-US"/>
    </w:rPr>
  </w:style>
  <w:style w:type="paragraph" w:styleId="ac">
    <w:name w:val="Body Text Indent"/>
    <w:basedOn w:val="a"/>
    <w:link w:val="ad"/>
    <w:uiPriority w:val="99"/>
    <w:unhideWhenUsed/>
    <w:rsid w:val="00841B65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841B65"/>
    <w:rPr>
      <w:rFonts w:eastAsiaTheme="minorEastAsia"/>
      <w:lang w:eastAsia="ru-RU"/>
    </w:rPr>
  </w:style>
  <w:style w:type="character" w:customStyle="1" w:styleId="ae">
    <w:name w:val="Основной текст + Малые прописные"/>
    <w:rsid w:val="00841B65"/>
    <w:rPr>
      <w:rFonts w:ascii="Times New Roman" w:hAnsi="Times New Roman" w:cs="Times New Roman"/>
      <w:smallCaps/>
      <w:color w:val="000000"/>
      <w:spacing w:val="0"/>
      <w:w w:val="100"/>
      <w:position w:val="0"/>
      <w:sz w:val="24"/>
      <w:szCs w:val="24"/>
      <w:u w:val="none"/>
      <w:lang w:val="en-US"/>
    </w:rPr>
  </w:style>
  <w:style w:type="character" w:customStyle="1" w:styleId="MingLiU0">
    <w:name w:val="Основной текст + MingLiU"/>
    <w:aliases w:val="105,5 pt13,Интервал 0 pt"/>
    <w:rsid w:val="00841B65"/>
    <w:rPr>
      <w:rFonts w:ascii="MingLiU" w:eastAsia="MingLiU" w:hAnsi="MingLiU" w:cs="MingLiU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af">
    <w:name w:val="Подпись к таблице_"/>
    <w:link w:val="af0"/>
    <w:locked/>
    <w:rsid w:val="00841B65"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2"/>
    <w:rsid w:val="00841B65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/>
    </w:rPr>
  </w:style>
  <w:style w:type="character" w:customStyle="1" w:styleId="25">
    <w:name w:val="Подпись к таблице (2)_"/>
    <w:link w:val="211"/>
    <w:locked/>
    <w:rsid w:val="00841B65"/>
    <w:rPr>
      <w:rFonts w:ascii="Times New Roman" w:hAnsi="Times New Roman" w:cs="Times New Roman"/>
      <w:i/>
      <w:iCs/>
      <w:shd w:val="clear" w:color="auto" w:fill="FFFFFF"/>
    </w:rPr>
  </w:style>
  <w:style w:type="paragraph" w:customStyle="1" w:styleId="af0">
    <w:name w:val="Подпись к таблице"/>
    <w:basedOn w:val="a"/>
    <w:link w:val="af"/>
    <w:rsid w:val="00841B65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lang w:eastAsia="en-US"/>
    </w:rPr>
  </w:style>
  <w:style w:type="paragraph" w:customStyle="1" w:styleId="211">
    <w:name w:val="Подпись к таблице (2)1"/>
    <w:basedOn w:val="a"/>
    <w:link w:val="25"/>
    <w:rsid w:val="00841B65"/>
    <w:pPr>
      <w:widowControl w:val="0"/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i/>
      <w:iCs/>
      <w:lang w:eastAsia="en-US"/>
    </w:rPr>
  </w:style>
  <w:style w:type="character" w:customStyle="1" w:styleId="3">
    <w:name w:val="Основной текст (3)_"/>
    <w:link w:val="30"/>
    <w:locked/>
    <w:rsid w:val="00841B65"/>
    <w:rPr>
      <w:rFonts w:ascii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41B65"/>
    <w:pPr>
      <w:widowControl w:val="0"/>
      <w:shd w:val="clear" w:color="auto" w:fill="FFFFFF"/>
      <w:spacing w:after="240" w:line="240" w:lineRule="atLeast"/>
    </w:pPr>
    <w:rPr>
      <w:rFonts w:ascii="Times New Roman" w:eastAsiaTheme="minorHAnsi" w:hAnsi="Times New Roman" w:cs="Times New Roman"/>
      <w:b/>
      <w:bCs/>
      <w:i/>
      <w:iCs/>
      <w:sz w:val="28"/>
      <w:szCs w:val="28"/>
      <w:lang w:eastAsia="en-US"/>
    </w:rPr>
  </w:style>
  <w:style w:type="paragraph" w:styleId="af1">
    <w:name w:val="Body Text"/>
    <w:basedOn w:val="a"/>
    <w:link w:val="af2"/>
    <w:rsid w:val="00841B65"/>
    <w:pPr>
      <w:widowControl w:val="0"/>
      <w:spacing w:after="12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af2">
    <w:name w:val="Основной текст Знак"/>
    <w:basedOn w:val="a0"/>
    <w:link w:val="af1"/>
    <w:rsid w:val="00841B65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841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1B6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7</cp:revision>
  <dcterms:created xsi:type="dcterms:W3CDTF">2020-08-29T15:57:00Z</dcterms:created>
  <dcterms:modified xsi:type="dcterms:W3CDTF">2021-03-29T05:48:00Z</dcterms:modified>
</cp:coreProperties>
</file>