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E35" w:rsidRDefault="00715E35" w:rsidP="00176F03">
      <w:pPr>
        <w:pStyle w:val="a4"/>
        <w:spacing w:after="0"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5E35">
        <w:rPr>
          <w:rFonts w:ascii="Times New Roman" w:hAnsi="Times New Roman" w:cs="Times New Roman"/>
          <w:b/>
          <w:sz w:val="28"/>
          <w:szCs w:val="28"/>
        </w:rPr>
        <w:t>Региональные экологические проблемы и их интерпретация.</w:t>
      </w:r>
    </w:p>
    <w:p w:rsidR="004576CE" w:rsidRPr="004A4396" w:rsidRDefault="004576CE" w:rsidP="00176F03">
      <w:pPr>
        <w:pStyle w:val="a4"/>
        <w:spacing w:after="0"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№ 2 Источники и важнейшие компоненты антропогенного загрязнения атмосферы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A4396">
        <w:rPr>
          <w:rFonts w:ascii="Times New Roman" w:hAnsi="Times New Roman" w:cs="Times New Roman"/>
          <w:sz w:val="28"/>
          <w:szCs w:val="28"/>
        </w:rPr>
        <w:t>Установить величину максимальной приземной концентрации вредных веществ от холодных и промышленных выбросов из одиночного источника с круглым устьем.</w:t>
      </w:r>
    </w:p>
    <w:bookmarkEnd w:id="0"/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b/>
          <w:sz w:val="28"/>
          <w:szCs w:val="28"/>
        </w:rPr>
        <w:t xml:space="preserve">Общие сведения: </w:t>
      </w:r>
      <w:r w:rsidRPr="004A4396">
        <w:rPr>
          <w:rFonts w:ascii="Times New Roman" w:hAnsi="Times New Roman" w:cs="Times New Roman"/>
          <w:sz w:val="28"/>
          <w:szCs w:val="28"/>
        </w:rPr>
        <w:t>Методы очистки газов от выбросов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Очистка газа – отделение от газа и превращение в безвредное загрязняющего вещества, поступающего из промышленного источника.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Классификация методов очистки: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1. по типу процесса: абсорбционные,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хемосорбционные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>, адсорбционные, каталитические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2. по характеру процесса: регенерационные,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нерегенерационные</w:t>
      </w:r>
      <w:proofErr w:type="spellEnd"/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3. по типу получаемого продукта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4. по виду загрязнений (пыль, аэрозоли, туманы, газы) и т.д.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. </w:t>
      </w:r>
      <w:r w:rsidRPr="004A4396">
        <w:rPr>
          <w:rFonts w:ascii="Times New Roman" w:hAnsi="Times New Roman" w:cs="Times New Roman"/>
          <w:sz w:val="28"/>
          <w:szCs w:val="28"/>
        </w:rPr>
        <w:tab/>
        <w:t>В зависимости от дисперсного состава загрязнений используют следующие аппараты для очистки газов (пылеулавливающие аппараты):</w:t>
      </w:r>
    </w:p>
    <w:p w:rsidR="004576CE" w:rsidRPr="004A4396" w:rsidRDefault="004576CE" w:rsidP="00176F03">
      <w:pPr>
        <w:numPr>
          <w:ilvl w:val="0"/>
          <w:numId w:val="2"/>
        </w:numPr>
        <w:tabs>
          <w:tab w:val="num" w:pos="36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механические: циклоны, вихревые, ротационные, радиальные</w:t>
      </w:r>
    </w:p>
    <w:p w:rsidR="004576CE" w:rsidRPr="004A4396" w:rsidRDefault="004576CE" w:rsidP="00176F03">
      <w:pPr>
        <w:numPr>
          <w:ilvl w:val="0"/>
          <w:numId w:val="2"/>
        </w:numPr>
        <w:tabs>
          <w:tab w:val="num" w:pos="36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гидравлические: центробежные, механические, турбулентные, скрубберы,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барботажные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 xml:space="preserve"> и пенные</w:t>
      </w:r>
    </w:p>
    <w:p w:rsidR="004576CE" w:rsidRPr="004A4396" w:rsidRDefault="004576CE" w:rsidP="00176F03">
      <w:pPr>
        <w:numPr>
          <w:ilvl w:val="0"/>
          <w:numId w:val="2"/>
        </w:numPr>
        <w:tabs>
          <w:tab w:val="num" w:pos="36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фильтрационные: тканевые фильтры, зернистые, волокнистые</w:t>
      </w:r>
    </w:p>
    <w:p w:rsidR="004576CE" w:rsidRPr="004A4396" w:rsidRDefault="004576CE" w:rsidP="00176F03">
      <w:pPr>
        <w:numPr>
          <w:ilvl w:val="0"/>
          <w:numId w:val="2"/>
        </w:numPr>
        <w:tabs>
          <w:tab w:val="num" w:pos="36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электрические</w:t>
      </w:r>
    </w:p>
    <w:p w:rsidR="004576CE" w:rsidRPr="004A4396" w:rsidRDefault="004576CE" w:rsidP="00176F0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Сухие методы очистки.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пылеосадительные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 xml:space="preserve"> камеры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- пылеуловители: инерционные, динамические, вихревые.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lastRenderedPageBreak/>
        <w:t>- циклоны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- фильтры: волокнистые, тканевые, зернистые, керамические.</w:t>
      </w:r>
    </w:p>
    <w:p w:rsidR="004576CE" w:rsidRPr="004A4396" w:rsidRDefault="004576CE" w:rsidP="00176F03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Мокрые методы очистки.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- газопромыватели: полые, насадочные, тарельчатые, ударно-инерционного действия, центробежные, механические, скоростные.</w:t>
      </w:r>
    </w:p>
    <w:p w:rsidR="004576CE" w:rsidRPr="004A4396" w:rsidRDefault="004576CE" w:rsidP="00176F0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Электрические методы очистки.</w:t>
      </w:r>
    </w:p>
    <w:p w:rsidR="004576CE" w:rsidRPr="004A4396" w:rsidRDefault="004576CE" w:rsidP="00176F03">
      <w:pPr>
        <w:tabs>
          <w:tab w:val="num" w:pos="-480"/>
        </w:tabs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ab/>
        <w:t>- сухие электрофильтры</w:t>
      </w:r>
    </w:p>
    <w:p w:rsidR="004576CE" w:rsidRPr="004A4396" w:rsidRDefault="004576CE" w:rsidP="00176F03">
      <w:pPr>
        <w:tabs>
          <w:tab w:val="num" w:pos="720"/>
        </w:tabs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ab/>
      </w:r>
      <w:r w:rsidRPr="004A4396">
        <w:rPr>
          <w:rFonts w:ascii="Times New Roman" w:hAnsi="Times New Roman" w:cs="Times New Roman"/>
          <w:sz w:val="28"/>
          <w:szCs w:val="28"/>
        </w:rPr>
        <w:tab/>
        <w:t>- мокрые электрофильтры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К механическим очистным устройствам относятся гравитационные и инерционные пылеуловители. Частицы в </w:t>
      </w:r>
      <w:r w:rsidRPr="004A4396">
        <w:rPr>
          <w:rFonts w:ascii="Times New Roman" w:hAnsi="Times New Roman" w:cs="Times New Roman"/>
          <w:sz w:val="28"/>
          <w:szCs w:val="28"/>
          <w:u w:val="single"/>
        </w:rPr>
        <w:t>циклонных аппаратах</w:t>
      </w:r>
      <w:r w:rsidRPr="004A4396">
        <w:rPr>
          <w:rFonts w:ascii="Times New Roman" w:hAnsi="Times New Roman" w:cs="Times New Roman"/>
          <w:sz w:val="28"/>
          <w:szCs w:val="28"/>
        </w:rPr>
        <w:t xml:space="preserve"> выделяются под действием центробежной силы в процессе вращения газового (воздушного) потока в корпусе уловителя. Эффективность работы циклона зависит от размеров частиц пыли (при 4-5 мкм – 60%; при 10мкм – 80%; при 30-40 мкм – до 95%).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Гидравлические очистные устройствам основаны на процессе мокрого пылеулавливания за счет контакта запыленного газового потока с жидкостью. По принципу работы гидравлической аппараты: полые и насадочные (скрубберы),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барбатажные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 xml:space="preserve"> и пенные, динамические и турбулентные и др.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Фильтрационные очистные устройствам основаны на прохождении газа через пористую перегородку (фильтр), в ходе которого взвешенные частицы задерживаются фильтром, а газ проходит через него. «+» фильтрационного метода: высокая степень очистки, относительная простота конструкции.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4A4396">
        <w:rPr>
          <w:rFonts w:ascii="Times New Roman" w:hAnsi="Times New Roman" w:cs="Times New Roman"/>
          <w:sz w:val="28"/>
          <w:szCs w:val="28"/>
        </w:rPr>
        <w:t>-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4A4396">
        <w:rPr>
          <w:rFonts w:ascii="Times New Roman" w:hAnsi="Times New Roman" w:cs="Times New Roman"/>
          <w:sz w:val="28"/>
          <w:szCs w:val="28"/>
        </w:rPr>
        <w:t>: громоздкость оборудования. Фильтры для пылеулавливания: тканевы, зернистые, волокнистые.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Электрофильтр – устройствам, в котором улавливание взвешенных частиц происходит под воздействием электростатических сил.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4A4396">
        <w:rPr>
          <w:rFonts w:ascii="Times New Roman" w:hAnsi="Times New Roman" w:cs="Times New Roman"/>
          <w:sz w:val="28"/>
          <w:szCs w:val="28"/>
        </w:rPr>
        <w:t>+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Pr="004A4396">
        <w:rPr>
          <w:rFonts w:ascii="Times New Roman" w:hAnsi="Times New Roman" w:cs="Times New Roman"/>
          <w:sz w:val="28"/>
          <w:szCs w:val="28"/>
        </w:rPr>
        <w:t xml:space="preserve">: </w:t>
      </w:r>
      <w:r w:rsidRPr="004A4396">
        <w:rPr>
          <w:rFonts w:ascii="Times New Roman" w:hAnsi="Times New Roman" w:cs="Times New Roman"/>
          <w:sz w:val="28"/>
          <w:szCs w:val="28"/>
        </w:rPr>
        <w:lastRenderedPageBreak/>
        <w:t>универсальность, -: высокая стоимость, невозможность проводить очистку взрывоопасных газов.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Метод конденсации: применяют для улавливания паров и летучих растворителей. В основе метода лежит явление уменьшения давления насыщенного пара растворителя при понижении температуры. Достоинства: простота аппаратурного оформления и эксплуатации установки.  Недостатки:  взрывоопасность процесса, высокие расходы холодильного реагента и электроэнергии, низкий вывод растворителей. 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компримирования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 xml:space="preserve"> базируется на том же явлении, что и метод конденсации, но применительно к парам растворителей, находящихся под высоким давлением. Недостатки: сложность аппаратурного выполнения, невозможность работы с парами с низкой концентрацией.))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Таблица №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Pr="004A439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8387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70"/>
        <w:gridCol w:w="1440"/>
        <w:gridCol w:w="1440"/>
        <w:gridCol w:w="1620"/>
        <w:gridCol w:w="1717"/>
      </w:tblGrid>
      <w:tr w:rsidR="004576CE" w:rsidRPr="004A4396" w:rsidTr="0024351C">
        <w:trPr>
          <w:trHeight w:val="315"/>
        </w:trPr>
        <w:tc>
          <w:tcPr>
            <w:tcW w:w="2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612810">
              <w:rPr>
                <w:rFonts w:ascii="Times New Roman" w:hAnsi="Times New Roman" w:cs="Times New Roman"/>
                <w:b/>
              </w:rPr>
              <w:t>Предпоследняя  цифра</w:t>
            </w:r>
            <w:proofErr w:type="gramEnd"/>
            <w:r w:rsidRPr="00612810">
              <w:rPr>
                <w:rFonts w:ascii="Times New Roman" w:hAnsi="Times New Roman" w:cs="Times New Roman"/>
                <w:b/>
              </w:rPr>
              <w:t xml:space="preserve"> номера студенческого билета</w:t>
            </w:r>
          </w:p>
        </w:tc>
        <w:tc>
          <w:tcPr>
            <w:tcW w:w="621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  <w:b/>
              </w:rPr>
            </w:pPr>
            <w:r w:rsidRPr="00612810">
              <w:rPr>
                <w:rFonts w:ascii="Times New Roman" w:hAnsi="Times New Roman" w:cs="Times New Roman"/>
                <w:b/>
              </w:rPr>
              <w:t>Количество выбросов г/сек</w:t>
            </w:r>
          </w:p>
        </w:tc>
      </w:tr>
      <w:tr w:rsidR="004576CE" w:rsidRPr="004A4396" w:rsidTr="0024351C">
        <w:trPr>
          <w:cantSplit/>
          <w:trHeight w:val="700"/>
        </w:trPr>
        <w:tc>
          <w:tcPr>
            <w:tcW w:w="2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  <w:b/>
              </w:rPr>
            </w:pPr>
            <w:r w:rsidRPr="00612810">
              <w:rPr>
                <w:rFonts w:ascii="Times New Roman" w:hAnsi="Times New Roman" w:cs="Times New Roman"/>
                <w:b/>
              </w:rPr>
              <w:t>M</w:t>
            </w:r>
            <w:r w:rsidRPr="00612810">
              <w:rPr>
                <w:rFonts w:ascii="Times New Roman" w:hAnsi="Times New Roman" w:cs="Times New Roman"/>
                <w:b/>
                <w:vertAlign w:val="subscript"/>
              </w:rPr>
              <w:t>CO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  <w:b/>
              </w:rPr>
            </w:pPr>
            <w:r w:rsidRPr="00612810">
              <w:rPr>
                <w:rFonts w:ascii="Times New Roman" w:hAnsi="Times New Roman" w:cs="Times New Roman"/>
                <w:b/>
              </w:rPr>
              <w:t>M</w:t>
            </w:r>
            <w:r w:rsidRPr="00612810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N</w:t>
            </w:r>
            <w:r w:rsidRPr="00612810">
              <w:rPr>
                <w:rFonts w:ascii="Times New Roman" w:hAnsi="Times New Roman" w:cs="Times New Roman"/>
                <w:b/>
                <w:vertAlign w:val="subscript"/>
              </w:rPr>
              <w:t>O2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  <w:b/>
              </w:rPr>
            </w:pPr>
            <w:r w:rsidRPr="00612810">
              <w:rPr>
                <w:rFonts w:ascii="Times New Roman" w:hAnsi="Times New Roman" w:cs="Times New Roman"/>
                <w:b/>
              </w:rPr>
              <w:t>M</w:t>
            </w:r>
            <w:r w:rsidRPr="00612810">
              <w:rPr>
                <w:rFonts w:ascii="Times New Roman" w:hAnsi="Times New Roman" w:cs="Times New Roman"/>
                <w:b/>
                <w:vertAlign w:val="subscript"/>
              </w:rPr>
              <w:t>SO2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  <w:b/>
              </w:rPr>
            </w:pPr>
            <w:r w:rsidRPr="00612810">
              <w:rPr>
                <w:rFonts w:ascii="Times New Roman" w:hAnsi="Times New Roman" w:cs="Times New Roman"/>
                <w:b/>
              </w:rPr>
              <w:t>M</w:t>
            </w:r>
            <w:r w:rsidRPr="00612810">
              <w:rPr>
                <w:rFonts w:ascii="Times New Roman" w:hAnsi="Times New Roman" w:cs="Times New Roman"/>
                <w:b/>
                <w:vertAlign w:val="subscript"/>
              </w:rPr>
              <w:t>ПЫЛЬ</w:t>
            </w:r>
          </w:p>
        </w:tc>
      </w:tr>
      <w:tr w:rsidR="004576CE" w:rsidRPr="004A4396" w:rsidTr="0024351C">
        <w:trPr>
          <w:cantSplit/>
          <w:trHeight w:val="277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0,85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13</w:t>
            </w:r>
          </w:p>
        </w:tc>
      </w:tr>
      <w:tr w:rsidR="004576CE" w:rsidRPr="004A4396" w:rsidTr="0024351C">
        <w:trPr>
          <w:cantSplit/>
          <w:trHeight w:val="339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2380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684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265</w:t>
            </w:r>
          </w:p>
        </w:tc>
      </w:tr>
      <w:tr w:rsidR="004576CE" w:rsidRPr="004A4396" w:rsidTr="0024351C">
        <w:trPr>
          <w:cantSplit/>
          <w:trHeight w:val="349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6,3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57,4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28,2</w:t>
            </w:r>
          </w:p>
        </w:tc>
      </w:tr>
      <w:tr w:rsidR="004576CE" w:rsidRPr="004A4396" w:rsidTr="0024351C">
        <w:trPr>
          <w:cantSplit/>
          <w:trHeight w:val="359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3050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805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297</w:t>
            </w:r>
          </w:p>
        </w:tc>
      </w:tr>
      <w:tr w:rsidR="004576CE" w:rsidRPr="004A4396" w:rsidTr="0024351C">
        <w:trPr>
          <w:cantSplit/>
          <w:trHeight w:val="354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189,3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62,4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20,6</w:t>
            </w:r>
          </w:p>
        </w:tc>
      </w:tr>
      <w:tr w:rsidR="004576CE" w:rsidRPr="004A4396" w:rsidTr="0024351C">
        <w:trPr>
          <w:cantSplit/>
          <w:trHeight w:val="337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208,5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9,8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68,2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27,8</w:t>
            </w:r>
          </w:p>
        </w:tc>
      </w:tr>
      <w:tr w:rsidR="004576CE" w:rsidRPr="004A4396" w:rsidTr="0024351C">
        <w:trPr>
          <w:cantSplit/>
          <w:trHeight w:val="347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4150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325</w:t>
            </w:r>
          </w:p>
        </w:tc>
      </w:tr>
      <w:tr w:rsidR="004576CE" w:rsidRPr="004A4396" w:rsidTr="0024351C">
        <w:trPr>
          <w:cantSplit/>
          <w:trHeight w:val="356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848,6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168</w:t>
            </w:r>
          </w:p>
        </w:tc>
      </w:tr>
      <w:tr w:rsidR="004576CE" w:rsidRPr="004A4396" w:rsidTr="0024351C">
        <w:trPr>
          <w:cantSplit/>
          <w:trHeight w:val="353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478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206</w:t>
            </w:r>
          </w:p>
        </w:tc>
      </w:tr>
      <w:tr w:rsidR="004576CE" w:rsidRPr="004A4396" w:rsidTr="0024351C">
        <w:trPr>
          <w:cantSplit/>
          <w:trHeight w:val="349"/>
        </w:trPr>
        <w:tc>
          <w:tcPr>
            <w:tcW w:w="21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1296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612810" w:rsidRDefault="004576CE" w:rsidP="00612810">
            <w:pPr>
              <w:spacing w:line="240" w:lineRule="auto"/>
              <w:ind w:firstLine="44"/>
              <w:jc w:val="both"/>
              <w:rPr>
                <w:rFonts w:ascii="Times New Roman" w:hAnsi="Times New Roman" w:cs="Times New Roman"/>
              </w:rPr>
            </w:pPr>
            <w:r w:rsidRPr="00612810">
              <w:rPr>
                <w:rFonts w:ascii="Times New Roman" w:hAnsi="Times New Roman" w:cs="Times New Roman"/>
              </w:rPr>
              <w:t>220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lastRenderedPageBreak/>
        <w:t xml:space="preserve">            Таблица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2</w:t>
      </w:r>
    </w:p>
    <w:tbl>
      <w:tblPr>
        <w:tblW w:w="8516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046"/>
        <w:gridCol w:w="720"/>
        <w:gridCol w:w="822"/>
        <w:gridCol w:w="720"/>
        <w:gridCol w:w="1062"/>
        <w:gridCol w:w="1176"/>
        <w:gridCol w:w="981"/>
        <w:gridCol w:w="989"/>
      </w:tblGrid>
      <w:tr w:rsidR="004576CE" w:rsidRPr="004A4396" w:rsidTr="0024351C">
        <w:trPr>
          <w:trHeight w:val="683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Последняя цифра номера студенческого билета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H, м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Д, м</w:t>
            </w:r>
          </w:p>
        </w:tc>
        <w:tc>
          <w:tcPr>
            <w:tcW w:w="1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W, м/с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г</w:t>
            </w:r>
            <w:proofErr w:type="spellEnd"/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0</w:t>
            </w: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а</w:t>
            </w:r>
            <w:proofErr w:type="spellEnd"/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0</w:t>
            </w: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4576CE" w:rsidRPr="004A4396" w:rsidTr="0024351C">
        <w:trPr>
          <w:cantSplit/>
          <w:trHeight w:val="842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6CE" w:rsidRPr="004A4396" w:rsidTr="0024351C">
        <w:trPr>
          <w:cantSplit/>
          <w:trHeight w:val="349"/>
        </w:trPr>
        <w:tc>
          <w:tcPr>
            <w:tcW w:w="20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20,8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22,5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4576CE" w:rsidRPr="004A4396" w:rsidTr="0024351C">
        <w:trPr>
          <w:cantSplit/>
          <w:trHeight w:val="345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12,6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20,4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4576CE" w:rsidRPr="004A4396" w:rsidTr="0024351C">
        <w:trPr>
          <w:cantSplit/>
          <w:trHeight w:val="355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21,4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24,8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4576CE" w:rsidRPr="004A4396" w:rsidTr="0024351C">
        <w:trPr>
          <w:cantSplit/>
          <w:trHeight w:val="351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12,2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24,6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576CE" w:rsidRPr="004A4396" w:rsidTr="0024351C">
        <w:trPr>
          <w:cantSplit/>
          <w:trHeight w:val="34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13,5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18,6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4576CE" w:rsidRPr="004A4396" w:rsidTr="0024351C">
        <w:trPr>
          <w:cantSplit/>
          <w:trHeight w:val="357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14,2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24,5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4576CE" w:rsidRPr="004A4396" w:rsidTr="0024351C">
        <w:trPr>
          <w:cantSplit/>
          <w:trHeight w:val="339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25,6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4576CE" w:rsidRPr="004A4396" w:rsidTr="0024351C">
        <w:trPr>
          <w:cantSplit/>
          <w:trHeight w:val="362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18,8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4576CE" w:rsidRPr="004A4396" w:rsidTr="0024351C">
        <w:trPr>
          <w:cantSplit/>
          <w:trHeight w:val="345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20,6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28,5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4576CE" w:rsidRPr="004A4396" w:rsidTr="0024351C">
        <w:trPr>
          <w:cantSplit/>
          <w:trHeight w:val="341"/>
        </w:trPr>
        <w:tc>
          <w:tcPr>
            <w:tcW w:w="20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76CE" w:rsidRPr="004A4396" w:rsidRDefault="004576CE" w:rsidP="00612810">
            <w:pPr>
              <w:spacing w:after="0" w:line="360" w:lineRule="auto"/>
              <w:ind w:firstLine="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A4396">
        <w:rPr>
          <w:rFonts w:ascii="Times New Roman" w:hAnsi="Times New Roman" w:cs="Times New Roman"/>
          <w:b/>
          <w:sz w:val="28"/>
          <w:szCs w:val="28"/>
        </w:rPr>
        <w:t>ф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CO</w:t>
      </w:r>
      <w:r w:rsidRPr="004A4396">
        <w:rPr>
          <w:rFonts w:ascii="Times New Roman" w:hAnsi="Times New Roman" w:cs="Times New Roman"/>
          <w:b/>
          <w:sz w:val="28"/>
          <w:szCs w:val="28"/>
        </w:rPr>
        <w:t xml:space="preserve"> = 1</w:t>
      </w:r>
      <w:proofErr w:type="gramStart"/>
      <w:r w:rsidRPr="004A4396">
        <w:rPr>
          <w:rFonts w:ascii="Times New Roman" w:hAnsi="Times New Roman" w:cs="Times New Roman"/>
          <w:b/>
          <w:sz w:val="28"/>
          <w:szCs w:val="28"/>
        </w:rPr>
        <w:t>,5</w:t>
      </w:r>
      <w:proofErr w:type="gramEnd"/>
      <w:r w:rsidRPr="004A4396">
        <w:rPr>
          <w:rFonts w:ascii="Times New Roman" w:hAnsi="Times New Roman" w:cs="Times New Roman"/>
          <w:b/>
          <w:sz w:val="28"/>
          <w:szCs w:val="28"/>
        </w:rPr>
        <w:t xml:space="preserve"> мг/м</w:t>
      </w:r>
      <w:r w:rsidRPr="004A4396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4A4396">
        <w:rPr>
          <w:rFonts w:ascii="Times New Roman" w:hAnsi="Times New Roman" w:cs="Times New Roman"/>
          <w:b/>
          <w:sz w:val="28"/>
          <w:szCs w:val="28"/>
        </w:rPr>
        <w:tab/>
      </w:r>
      <w:r w:rsidRPr="004A4396">
        <w:rPr>
          <w:rFonts w:ascii="Times New Roman" w:hAnsi="Times New Roman" w:cs="Times New Roman"/>
          <w:b/>
          <w:sz w:val="28"/>
          <w:szCs w:val="28"/>
        </w:rPr>
        <w:tab/>
      </w:r>
      <w:r w:rsidRPr="004A4396">
        <w:rPr>
          <w:rFonts w:ascii="Times New Roman" w:hAnsi="Times New Roman" w:cs="Times New Roman"/>
          <w:b/>
          <w:sz w:val="28"/>
          <w:szCs w:val="28"/>
        </w:rPr>
        <w:tab/>
      </w:r>
      <w:r w:rsidRPr="004A4396">
        <w:rPr>
          <w:rFonts w:ascii="Times New Roman" w:hAnsi="Times New Roman" w:cs="Times New Roman"/>
          <w:b/>
          <w:sz w:val="28"/>
          <w:szCs w:val="28"/>
        </w:rPr>
        <w:tab/>
        <w:t>ПДК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CO</w:t>
      </w:r>
      <w:r w:rsidRPr="004A4396">
        <w:rPr>
          <w:rFonts w:ascii="Times New Roman" w:hAnsi="Times New Roman" w:cs="Times New Roman"/>
          <w:b/>
          <w:sz w:val="28"/>
          <w:szCs w:val="28"/>
        </w:rPr>
        <w:t xml:space="preserve"> = 5 мг/м</w:t>
      </w:r>
      <w:r w:rsidRPr="004A4396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A4396">
        <w:rPr>
          <w:rFonts w:ascii="Times New Roman" w:hAnsi="Times New Roman" w:cs="Times New Roman"/>
          <w:b/>
          <w:sz w:val="28"/>
          <w:szCs w:val="28"/>
        </w:rPr>
        <w:t>ф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NO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b/>
          <w:sz w:val="28"/>
          <w:szCs w:val="28"/>
        </w:rPr>
        <w:t xml:space="preserve"> = 0</w:t>
      </w:r>
      <w:proofErr w:type="gramStart"/>
      <w:r w:rsidRPr="004A4396">
        <w:rPr>
          <w:rFonts w:ascii="Times New Roman" w:hAnsi="Times New Roman" w:cs="Times New Roman"/>
          <w:b/>
          <w:sz w:val="28"/>
          <w:szCs w:val="28"/>
        </w:rPr>
        <w:t>,03</w:t>
      </w:r>
      <w:proofErr w:type="gramEnd"/>
      <w:r w:rsidRPr="004A4396">
        <w:rPr>
          <w:rFonts w:ascii="Times New Roman" w:hAnsi="Times New Roman" w:cs="Times New Roman"/>
          <w:b/>
          <w:sz w:val="28"/>
          <w:szCs w:val="28"/>
        </w:rPr>
        <w:t xml:space="preserve"> мг/м</w:t>
      </w:r>
      <w:r w:rsidRPr="004A4396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4A4396">
        <w:rPr>
          <w:rFonts w:ascii="Times New Roman" w:hAnsi="Times New Roman" w:cs="Times New Roman"/>
          <w:b/>
          <w:sz w:val="28"/>
          <w:szCs w:val="28"/>
        </w:rPr>
        <w:tab/>
      </w:r>
      <w:r w:rsidRPr="004A4396">
        <w:rPr>
          <w:rFonts w:ascii="Times New Roman" w:hAnsi="Times New Roman" w:cs="Times New Roman"/>
          <w:b/>
          <w:sz w:val="28"/>
          <w:szCs w:val="28"/>
        </w:rPr>
        <w:tab/>
      </w:r>
      <w:r w:rsidRPr="004A4396">
        <w:rPr>
          <w:rFonts w:ascii="Times New Roman" w:hAnsi="Times New Roman" w:cs="Times New Roman"/>
          <w:b/>
          <w:sz w:val="28"/>
          <w:szCs w:val="28"/>
        </w:rPr>
        <w:tab/>
        <w:t>ПДК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NO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A4396">
        <w:rPr>
          <w:rFonts w:ascii="Times New Roman" w:hAnsi="Times New Roman" w:cs="Times New Roman"/>
          <w:b/>
          <w:sz w:val="28"/>
          <w:szCs w:val="28"/>
        </w:rPr>
        <w:t xml:space="preserve"> = 0,085 мг/м</w:t>
      </w:r>
      <w:r w:rsidRPr="004A4396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</w:p>
    <w:p w:rsidR="004576CE" w:rsidRPr="006F3954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A4396">
        <w:rPr>
          <w:rFonts w:ascii="Times New Roman" w:hAnsi="Times New Roman" w:cs="Times New Roman"/>
          <w:b/>
          <w:sz w:val="28"/>
          <w:szCs w:val="28"/>
        </w:rPr>
        <w:t>ф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SO</w:t>
      </w:r>
      <w:r w:rsidRPr="006F395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F3954">
        <w:rPr>
          <w:rFonts w:ascii="Times New Roman" w:hAnsi="Times New Roman" w:cs="Times New Roman"/>
          <w:b/>
          <w:sz w:val="28"/>
          <w:szCs w:val="28"/>
        </w:rPr>
        <w:t xml:space="preserve"> = 0</w:t>
      </w:r>
      <w:proofErr w:type="gramStart"/>
      <w:r w:rsidRPr="006F3954">
        <w:rPr>
          <w:rFonts w:ascii="Times New Roman" w:hAnsi="Times New Roman" w:cs="Times New Roman"/>
          <w:b/>
          <w:sz w:val="28"/>
          <w:szCs w:val="28"/>
        </w:rPr>
        <w:t>,1</w:t>
      </w:r>
      <w:proofErr w:type="gramEnd"/>
      <w:r w:rsidRPr="006F39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4396">
        <w:rPr>
          <w:rFonts w:ascii="Times New Roman" w:hAnsi="Times New Roman" w:cs="Times New Roman"/>
          <w:b/>
          <w:sz w:val="28"/>
          <w:szCs w:val="28"/>
        </w:rPr>
        <w:t>мг</w:t>
      </w:r>
      <w:r w:rsidRPr="006F3954">
        <w:rPr>
          <w:rFonts w:ascii="Times New Roman" w:hAnsi="Times New Roman" w:cs="Times New Roman"/>
          <w:b/>
          <w:sz w:val="28"/>
          <w:szCs w:val="28"/>
        </w:rPr>
        <w:t>/</w:t>
      </w:r>
      <w:r w:rsidRPr="004A4396">
        <w:rPr>
          <w:rFonts w:ascii="Times New Roman" w:hAnsi="Times New Roman" w:cs="Times New Roman"/>
          <w:b/>
          <w:sz w:val="28"/>
          <w:szCs w:val="28"/>
        </w:rPr>
        <w:t>м</w:t>
      </w:r>
      <w:r w:rsidRPr="006F3954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6F3954">
        <w:rPr>
          <w:rFonts w:ascii="Times New Roman" w:hAnsi="Times New Roman" w:cs="Times New Roman"/>
          <w:b/>
          <w:sz w:val="28"/>
          <w:szCs w:val="28"/>
        </w:rPr>
        <w:tab/>
      </w:r>
      <w:r w:rsidRPr="006F3954">
        <w:rPr>
          <w:rFonts w:ascii="Times New Roman" w:hAnsi="Times New Roman" w:cs="Times New Roman"/>
          <w:b/>
          <w:sz w:val="28"/>
          <w:szCs w:val="28"/>
        </w:rPr>
        <w:tab/>
      </w:r>
      <w:r w:rsidRPr="006F3954">
        <w:rPr>
          <w:rFonts w:ascii="Times New Roman" w:hAnsi="Times New Roman" w:cs="Times New Roman"/>
          <w:b/>
          <w:sz w:val="28"/>
          <w:szCs w:val="28"/>
        </w:rPr>
        <w:tab/>
      </w:r>
      <w:r w:rsidRPr="006F3954">
        <w:rPr>
          <w:rFonts w:ascii="Times New Roman" w:hAnsi="Times New Roman" w:cs="Times New Roman"/>
          <w:b/>
          <w:sz w:val="28"/>
          <w:szCs w:val="28"/>
        </w:rPr>
        <w:tab/>
      </w:r>
      <w:r w:rsidRPr="004A4396">
        <w:rPr>
          <w:rFonts w:ascii="Times New Roman" w:hAnsi="Times New Roman" w:cs="Times New Roman"/>
          <w:b/>
          <w:sz w:val="28"/>
          <w:szCs w:val="28"/>
        </w:rPr>
        <w:t>ПДК</w:t>
      </w:r>
      <w:r w:rsidRPr="006F395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SO</w:t>
      </w:r>
      <w:r w:rsidRPr="006F395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6F3954">
        <w:rPr>
          <w:rFonts w:ascii="Times New Roman" w:hAnsi="Times New Roman" w:cs="Times New Roman"/>
          <w:b/>
          <w:sz w:val="28"/>
          <w:szCs w:val="28"/>
        </w:rPr>
        <w:t xml:space="preserve"> = 0,5 </w:t>
      </w:r>
      <w:r w:rsidRPr="004A4396">
        <w:rPr>
          <w:rFonts w:ascii="Times New Roman" w:hAnsi="Times New Roman" w:cs="Times New Roman"/>
          <w:b/>
          <w:sz w:val="28"/>
          <w:szCs w:val="28"/>
        </w:rPr>
        <w:t>мг</w:t>
      </w:r>
      <w:r w:rsidRPr="006F3954">
        <w:rPr>
          <w:rFonts w:ascii="Times New Roman" w:hAnsi="Times New Roman" w:cs="Times New Roman"/>
          <w:b/>
          <w:sz w:val="28"/>
          <w:szCs w:val="28"/>
        </w:rPr>
        <w:t>/</w:t>
      </w:r>
      <w:r w:rsidRPr="004A4396">
        <w:rPr>
          <w:rFonts w:ascii="Times New Roman" w:hAnsi="Times New Roman" w:cs="Times New Roman"/>
          <w:b/>
          <w:sz w:val="28"/>
          <w:szCs w:val="28"/>
        </w:rPr>
        <w:t>м</w:t>
      </w:r>
      <w:r w:rsidRPr="006F3954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</w:p>
    <w:p w:rsidR="004576CE" w:rsidRPr="00612810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4A4396">
        <w:rPr>
          <w:rFonts w:ascii="Times New Roman" w:hAnsi="Times New Roman" w:cs="Times New Roman"/>
          <w:b/>
          <w:sz w:val="28"/>
          <w:szCs w:val="28"/>
        </w:rPr>
        <w:t>ф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</w:rPr>
        <w:t>ПЫЛЬ</w:t>
      </w:r>
      <w:proofErr w:type="spellEnd"/>
      <w:r w:rsidRPr="00612810">
        <w:rPr>
          <w:rFonts w:ascii="Times New Roman" w:hAnsi="Times New Roman" w:cs="Times New Roman"/>
          <w:b/>
          <w:sz w:val="28"/>
          <w:szCs w:val="28"/>
        </w:rPr>
        <w:t xml:space="preserve"> = 0</w:t>
      </w:r>
      <w:proofErr w:type="gramStart"/>
      <w:r w:rsidRPr="00612810">
        <w:rPr>
          <w:rFonts w:ascii="Times New Roman" w:hAnsi="Times New Roman" w:cs="Times New Roman"/>
          <w:b/>
          <w:sz w:val="28"/>
          <w:szCs w:val="28"/>
        </w:rPr>
        <w:t>,2</w:t>
      </w:r>
      <w:proofErr w:type="gramEnd"/>
      <w:r w:rsidRPr="00612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4396">
        <w:rPr>
          <w:rFonts w:ascii="Times New Roman" w:hAnsi="Times New Roman" w:cs="Times New Roman"/>
          <w:b/>
          <w:sz w:val="28"/>
          <w:szCs w:val="28"/>
        </w:rPr>
        <w:t>мг</w:t>
      </w:r>
      <w:r w:rsidRPr="00612810">
        <w:rPr>
          <w:rFonts w:ascii="Times New Roman" w:hAnsi="Times New Roman" w:cs="Times New Roman"/>
          <w:b/>
          <w:sz w:val="28"/>
          <w:szCs w:val="28"/>
        </w:rPr>
        <w:t>/</w:t>
      </w:r>
      <w:r w:rsidRPr="004A4396">
        <w:rPr>
          <w:rFonts w:ascii="Times New Roman" w:hAnsi="Times New Roman" w:cs="Times New Roman"/>
          <w:b/>
          <w:sz w:val="28"/>
          <w:szCs w:val="28"/>
        </w:rPr>
        <w:t>м</w:t>
      </w:r>
      <w:r w:rsidRPr="00612810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612810">
        <w:rPr>
          <w:rFonts w:ascii="Times New Roman" w:hAnsi="Times New Roman" w:cs="Times New Roman"/>
          <w:b/>
          <w:sz w:val="28"/>
          <w:szCs w:val="28"/>
        </w:rPr>
        <w:tab/>
      </w:r>
      <w:r w:rsidRPr="00612810">
        <w:rPr>
          <w:rFonts w:ascii="Times New Roman" w:hAnsi="Times New Roman" w:cs="Times New Roman"/>
          <w:b/>
          <w:sz w:val="28"/>
          <w:szCs w:val="28"/>
        </w:rPr>
        <w:tab/>
      </w:r>
      <w:r w:rsidRPr="00612810">
        <w:rPr>
          <w:rFonts w:ascii="Times New Roman" w:hAnsi="Times New Roman" w:cs="Times New Roman"/>
          <w:b/>
          <w:sz w:val="28"/>
          <w:szCs w:val="28"/>
        </w:rPr>
        <w:tab/>
      </w:r>
      <w:r w:rsidRPr="004A4396">
        <w:rPr>
          <w:rFonts w:ascii="Times New Roman" w:hAnsi="Times New Roman" w:cs="Times New Roman"/>
          <w:b/>
          <w:sz w:val="28"/>
          <w:szCs w:val="28"/>
        </w:rPr>
        <w:t>ПДК</w:t>
      </w:r>
      <w:r w:rsidRPr="004A4396">
        <w:rPr>
          <w:rFonts w:ascii="Times New Roman" w:hAnsi="Times New Roman" w:cs="Times New Roman"/>
          <w:b/>
          <w:sz w:val="28"/>
          <w:szCs w:val="28"/>
          <w:vertAlign w:val="subscript"/>
        </w:rPr>
        <w:t>ПЫЛЬ</w:t>
      </w:r>
      <w:r w:rsidRPr="00612810">
        <w:rPr>
          <w:rFonts w:ascii="Times New Roman" w:hAnsi="Times New Roman" w:cs="Times New Roman"/>
          <w:b/>
          <w:sz w:val="28"/>
          <w:szCs w:val="28"/>
        </w:rPr>
        <w:t xml:space="preserve"> = 0,5</w:t>
      </w:r>
      <w:r w:rsidRPr="004A4396">
        <w:rPr>
          <w:rFonts w:ascii="Times New Roman" w:hAnsi="Times New Roman" w:cs="Times New Roman"/>
          <w:b/>
          <w:sz w:val="28"/>
          <w:szCs w:val="28"/>
        </w:rPr>
        <w:t>мг</w:t>
      </w:r>
      <w:r w:rsidRPr="00612810">
        <w:rPr>
          <w:rFonts w:ascii="Times New Roman" w:hAnsi="Times New Roman" w:cs="Times New Roman"/>
          <w:b/>
          <w:sz w:val="28"/>
          <w:szCs w:val="28"/>
        </w:rPr>
        <w:t>/</w:t>
      </w:r>
      <w:r w:rsidRPr="004A4396">
        <w:rPr>
          <w:rFonts w:ascii="Times New Roman" w:hAnsi="Times New Roman" w:cs="Times New Roman"/>
          <w:b/>
          <w:sz w:val="28"/>
          <w:szCs w:val="28"/>
        </w:rPr>
        <w:t>м</w:t>
      </w:r>
      <w:r w:rsidRPr="00612810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</w:p>
    <w:p w:rsidR="004576CE" w:rsidRPr="00612810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Варианты даны в таблице №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A4396">
        <w:rPr>
          <w:rFonts w:ascii="Times New Roman" w:hAnsi="Times New Roman" w:cs="Times New Roman"/>
          <w:sz w:val="28"/>
          <w:szCs w:val="28"/>
        </w:rPr>
        <w:t>1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4A4396">
        <w:rPr>
          <w:rFonts w:ascii="Times New Roman" w:hAnsi="Times New Roman" w:cs="Times New Roman"/>
          <w:sz w:val="28"/>
          <w:szCs w:val="28"/>
        </w:rPr>
        <w:t xml:space="preserve"> и 2.</w:t>
      </w:r>
    </w:p>
    <w:p w:rsidR="004576CE" w:rsidRPr="004A4396" w:rsidRDefault="004576CE" w:rsidP="00176F03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Сравните общие показатели вредных веществ и постоянной концентрации в атмосферном воздухе с их нормами предельно допустимых концентраций (ПДК).</w:t>
      </w:r>
    </w:p>
    <w:p w:rsidR="004576CE" w:rsidRPr="004A4396" w:rsidRDefault="004576CE" w:rsidP="00176F03">
      <w:pPr>
        <w:numPr>
          <w:ilvl w:val="0"/>
          <w:numId w:val="1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lastRenderedPageBreak/>
        <w:t>Рассчитать предельно допустимый выброс для каждого вещества в атмосферном воздухе (ПДВ).</w:t>
      </w:r>
    </w:p>
    <w:p w:rsidR="004576CE" w:rsidRPr="004A4396" w:rsidRDefault="004576CE" w:rsidP="00176F03">
      <w:pPr>
        <w:numPr>
          <w:ilvl w:val="0"/>
          <w:numId w:val="1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Укажите мероприятия, которые необходимы для уменьшения выбросов, если масса выбрасываемого в воздух вредного вещества превышает норму ПДВ.</w:t>
      </w:r>
    </w:p>
    <w:p w:rsidR="002A6C69" w:rsidRDefault="002A6C69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2A6C69" w:rsidRDefault="002A6C69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A6C69">
        <w:rPr>
          <w:rFonts w:ascii="Times New Roman" w:hAnsi="Times New Roman" w:cs="Times New Roman"/>
          <w:b/>
          <w:sz w:val="28"/>
          <w:szCs w:val="28"/>
        </w:rPr>
        <w:t xml:space="preserve">Произвольно выбираем </w:t>
      </w:r>
      <w:r w:rsidRPr="002A6C69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A4396">
        <w:rPr>
          <w:rFonts w:ascii="Times New Roman" w:hAnsi="Times New Roman" w:cs="Times New Roman"/>
          <w:sz w:val="28"/>
          <w:szCs w:val="28"/>
        </w:rPr>
        <w:t xml:space="preserve"> – неизменяемый коэффициент учитывающий  скорость выхода вредного вещества в атмосферном воздухе, в интервале от 70% до 90%.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Вычисляем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ототрафикац</w:t>
      </w:r>
      <w:proofErr w:type="spellEnd"/>
      <w:r w:rsidRPr="004A4396">
        <w:rPr>
          <w:rFonts w:ascii="Times New Roman" w:hAnsi="Times New Roman" w:cs="Times New Roman"/>
          <w:sz w:val="28"/>
          <w:szCs w:val="28"/>
          <w:lang w:val="uz-Cyrl-UZ"/>
        </w:rPr>
        <w:t>и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онный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 xml:space="preserve"> коэффициент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4396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4576CE" w:rsidRPr="004A4396" w:rsidTr="0024351C">
        <w:tc>
          <w:tcPr>
            <w:tcW w:w="6948" w:type="dxa"/>
            <w:shd w:val="clear" w:color="auto" w:fill="auto"/>
          </w:tcPr>
          <w:p w:rsidR="004576CE" w:rsidRPr="004A4396" w:rsidRDefault="00176F03" w:rsidP="005C63A6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4576CE" w:rsidRPr="004A4396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6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41.25pt" o:ole="">
                  <v:imagedata r:id="rId5" o:title=""/>
                </v:shape>
                <o:OLEObject Type="Embed" ProgID="Equation.3" ShapeID="_x0000_i1025" DrawAspect="Content" ObjectID="_1678520154" r:id="rId6"/>
              </w:objec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C63A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80" w:type="dxa"/>
            <w:shd w:val="clear" w:color="auto" w:fill="auto"/>
          </w:tcPr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где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396">
        <w:rPr>
          <w:rFonts w:ascii="Times New Roman" w:hAnsi="Times New Roman" w:cs="Times New Roman"/>
          <w:sz w:val="28"/>
          <w:szCs w:val="28"/>
        </w:rPr>
        <w:t xml:space="preserve">-средняя скорость выхода газо-воздушной смеси из источника (м/с), 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</w:rPr>
        <w:t xml:space="preserve">Д-диаметр устья источника(м), 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4396">
        <w:rPr>
          <w:rFonts w:ascii="Times New Roman" w:hAnsi="Times New Roman" w:cs="Times New Roman"/>
          <w:sz w:val="28"/>
          <w:szCs w:val="28"/>
        </w:rPr>
        <w:t xml:space="preserve">-высота приземной поверхности источника </w:t>
      </w:r>
      <w:proofErr w:type="gramStart"/>
      <w:r w:rsidRPr="004A4396">
        <w:rPr>
          <w:rFonts w:ascii="Times New Roman" w:hAnsi="Times New Roman" w:cs="Times New Roman"/>
          <w:sz w:val="28"/>
          <w:szCs w:val="28"/>
        </w:rPr>
        <w:t>выброса(</w:t>
      </w:r>
      <w:proofErr w:type="gramEnd"/>
      <w:r w:rsidRPr="004A4396">
        <w:rPr>
          <w:rFonts w:ascii="Times New Roman" w:hAnsi="Times New Roman" w:cs="Times New Roman"/>
          <w:sz w:val="28"/>
          <w:szCs w:val="28"/>
        </w:rPr>
        <w:t>м),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proofErr w:type="spellStart"/>
      <w:r w:rsidRPr="004A43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>-температура газо-воздушной смеси (</w:t>
      </w:r>
      <w:r w:rsidRPr="004A439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A4396">
        <w:rPr>
          <w:rFonts w:ascii="Times New Roman" w:hAnsi="Times New Roman" w:cs="Times New Roman"/>
          <w:sz w:val="28"/>
          <w:szCs w:val="28"/>
        </w:rPr>
        <w:t>С),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4A4396">
        <w:rPr>
          <w:rFonts w:ascii="Times New Roman" w:hAnsi="Times New Roman" w:cs="Times New Roman"/>
          <w:sz w:val="28"/>
          <w:szCs w:val="28"/>
        </w:rPr>
        <w:t>-температура воздуха (</w:t>
      </w:r>
      <w:r w:rsidRPr="004A439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A4396">
        <w:rPr>
          <w:rFonts w:ascii="Times New Roman" w:hAnsi="Times New Roman" w:cs="Times New Roman"/>
          <w:sz w:val="28"/>
          <w:szCs w:val="28"/>
        </w:rPr>
        <w:t>С)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Рассчитываем выброс газа от устья источника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4396">
        <w:rPr>
          <w:rFonts w:ascii="Times New Roman" w:hAnsi="Times New Roman" w:cs="Times New Roman"/>
          <w:sz w:val="28"/>
          <w:szCs w:val="28"/>
        </w:rPr>
        <w:t>: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4576CE" w:rsidRPr="004A4396" w:rsidTr="0024351C">
        <w:tc>
          <w:tcPr>
            <w:tcW w:w="6948" w:type="dxa"/>
            <w:shd w:val="clear" w:color="auto" w:fill="auto"/>
          </w:tcPr>
          <w:p w:rsidR="004576CE" w:rsidRPr="004A4396" w:rsidRDefault="00176F03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</w:t>
            </w:r>
            <w:r w:rsidR="004576CE" w:rsidRPr="004A4396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720" w:dyaOrig="660">
                <v:shape id="_x0000_i1026" type="#_x0000_t75" style="width:156pt;height:37.5pt" o:ole="">
                  <v:imagedata r:id="rId7" o:title=""/>
                </v:shape>
                <o:OLEObject Type="Embed" ProgID="Equation.3" ShapeID="_x0000_i1026" DrawAspect="Content" ObjectID="_1678520155" r:id="rId8"/>
              </w:objec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/сек</w:t>
            </w:r>
          </w:p>
        </w:tc>
        <w:tc>
          <w:tcPr>
            <w:tcW w:w="1580" w:type="dxa"/>
            <w:shd w:val="clear" w:color="auto" w:fill="auto"/>
          </w:tcPr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ab/>
        <w:t xml:space="preserve">Для «холодных выбросов» вычисляем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A4396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4576CE" w:rsidRPr="004A4396" w:rsidTr="0024351C">
        <w:tc>
          <w:tcPr>
            <w:tcW w:w="6948" w:type="dxa"/>
            <w:shd w:val="clear" w:color="auto" w:fill="auto"/>
          </w:tcPr>
          <w:p w:rsidR="004576CE" w:rsidRPr="004A4396" w:rsidRDefault="00176F03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="004576CE" w:rsidRPr="004A439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1380" w:dyaOrig="620">
                <v:shape id="_x0000_i1027" type="#_x0000_t75" style="width:87.75pt;height:40.5pt" o:ole="">
                  <v:imagedata r:id="rId9" o:title=""/>
                </v:shape>
                <o:OLEObject Type="Embed" ProgID="Equation.3" ShapeID="_x0000_i1027" DrawAspect="Content" ObjectID="_1678520156" r:id="rId10"/>
              </w:objec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/сек, </w:t>
            </w:r>
          </w:p>
        </w:tc>
        <w:tc>
          <w:tcPr>
            <w:tcW w:w="1580" w:type="dxa"/>
            <w:shd w:val="clear" w:color="auto" w:fill="auto"/>
          </w:tcPr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sz w:val="28"/>
          <w:szCs w:val="28"/>
        </w:rPr>
        <w:tab/>
        <w:t xml:space="preserve">где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96">
        <w:rPr>
          <w:rFonts w:ascii="Times New Roman" w:hAnsi="Times New Roman" w:cs="Times New Roman"/>
          <w:sz w:val="28"/>
          <w:szCs w:val="28"/>
        </w:rPr>
        <w:t xml:space="preserve">- неизменяемый коэффициент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396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Рассчитываем объем газо-воздушной смеси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439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4576CE" w:rsidRPr="004A4396" w:rsidTr="0024351C">
        <w:tc>
          <w:tcPr>
            <w:tcW w:w="6948" w:type="dxa"/>
            <w:shd w:val="clear" w:color="auto" w:fill="auto"/>
          </w:tcPr>
          <w:p w:rsidR="004576CE" w:rsidRPr="004A4396" w:rsidRDefault="00176F03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</w:t>
            </w:r>
            <w:r w:rsidR="004576CE" w:rsidRPr="004A439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1460" w:dyaOrig="660">
                <v:shape id="_x0000_i1028" type="#_x0000_t75" style="width:87.75pt;height:40.5pt" o:ole="">
                  <v:imagedata r:id="rId11" o:title=""/>
                </v:shape>
                <o:OLEObject Type="Embed" ProgID="Equation.3" ShapeID="_x0000_i1028" DrawAspect="Content" ObjectID="_1678520157" r:id="rId12"/>
              </w:objec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/сек</w:t>
            </w:r>
          </w:p>
        </w:tc>
        <w:tc>
          <w:tcPr>
            <w:tcW w:w="1580" w:type="dxa"/>
            <w:shd w:val="clear" w:color="auto" w:fill="auto"/>
          </w:tcPr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ab/>
      </w:r>
      <w:r w:rsidRPr="004A4396">
        <w:rPr>
          <w:rFonts w:ascii="Times New Roman" w:hAnsi="Times New Roman" w:cs="Times New Roman"/>
          <w:sz w:val="28"/>
          <w:szCs w:val="28"/>
        </w:rPr>
        <w:tab/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Рассчитываем величину максимальной приземной концентрации вредных веществ от холодных промышленных выбросов из одиночного источника с круглым устьем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43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A4396">
        <w:rPr>
          <w:rFonts w:ascii="Times New Roman" w:hAnsi="Times New Roman" w:cs="Times New Roman"/>
          <w:sz w:val="28"/>
          <w:szCs w:val="28"/>
        </w:rPr>
        <w:t>: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4576CE" w:rsidRPr="004A4396" w:rsidTr="0024351C">
        <w:tc>
          <w:tcPr>
            <w:tcW w:w="6948" w:type="dxa"/>
            <w:shd w:val="clear" w:color="auto" w:fill="auto"/>
          </w:tcPr>
          <w:p w:rsidR="004576CE" w:rsidRPr="004A4396" w:rsidRDefault="00176F03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="004576CE" w:rsidRPr="004A4396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2320" w:dyaOrig="720">
                <v:shape id="_x0000_i1029" type="#_x0000_t75" style="width:139.5pt;height:44.25pt" o:ole="">
                  <v:imagedata r:id="rId13" o:title=""/>
                </v:shape>
                <o:OLEObject Type="Embed" ProgID="Equation.3" ShapeID="_x0000_i1029" DrawAspect="Content" ObjectID="_1678520158" r:id="rId14"/>
              </w:objec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/сек</w:t>
            </w:r>
          </w:p>
        </w:tc>
        <w:tc>
          <w:tcPr>
            <w:tcW w:w="1580" w:type="dxa"/>
            <w:shd w:val="clear" w:color="auto" w:fill="auto"/>
          </w:tcPr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где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4396">
        <w:rPr>
          <w:rFonts w:ascii="Times New Roman" w:hAnsi="Times New Roman" w:cs="Times New Roman"/>
          <w:sz w:val="28"/>
          <w:szCs w:val="28"/>
        </w:rPr>
        <w:t xml:space="preserve">-совокупность </w:t>
      </w:r>
      <w:proofErr w:type="gramStart"/>
      <w:r w:rsidRPr="004A4396">
        <w:rPr>
          <w:rFonts w:ascii="Times New Roman" w:hAnsi="Times New Roman" w:cs="Times New Roman"/>
          <w:sz w:val="28"/>
          <w:szCs w:val="28"/>
        </w:rPr>
        <w:t>вредных веществ</w:t>
      </w:r>
      <w:proofErr w:type="gramEnd"/>
      <w:r w:rsidRPr="004A4396">
        <w:rPr>
          <w:rFonts w:ascii="Times New Roman" w:hAnsi="Times New Roman" w:cs="Times New Roman"/>
          <w:sz w:val="28"/>
          <w:szCs w:val="28"/>
        </w:rPr>
        <w:t xml:space="preserve"> выбрасываемых в атмосферу (г/сек)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lastRenderedPageBreak/>
        <w:tab/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Вычисляем совокупный объем газо-воздушной смеси выбрасываемой из одного источника </w:t>
      </w:r>
      <w:r w:rsidRPr="004A4396">
        <w:rPr>
          <w:rFonts w:ascii="Times New Roman" w:hAnsi="Times New Roman" w:cs="Times New Roman"/>
          <w:sz w:val="28"/>
          <w:szCs w:val="28"/>
          <w:lang w:val="en-US"/>
        </w:rPr>
        <w:t>V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4576CE" w:rsidRPr="004A4396" w:rsidTr="0024351C">
        <w:tc>
          <w:tcPr>
            <w:tcW w:w="6948" w:type="dxa"/>
            <w:shd w:val="clear" w:color="auto" w:fill="auto"/>
          </w:tcPr>
          <w:p w:rsidR="004576CE" w:rsidRPr="004A4396" w:rsidRDefault="00176F03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="004576CE" w:rsidRPr="004A4396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920" w:dyaOrig="340">
                <v:shape id="_x0000_i1030" type="#_x0000_t75" style="width:63pt;height:22.5pt" o:ole="">
                  <v:imagedata r:id="rId15" o:title=""/>
                </v:shape>
                <o:OLEObject Type="Embed" ProgID="Equation.3" ShapeID="_x0000_i1030" DrawAspect="Content" ObjectID="_1678520159" r:id="rId16"/>
              </w:objec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/сек</w:t>
            </w:r>
          </w:p>
        </w:tc>
        <w:tc>
          <w:tcPr>
            <w:tcW w:w="1580" w:type="dxa"/>
            <w:shd w:val="clear" w:color="auto" w:fill="auto"/>
          </w:tcPr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Если предельно допустимые выбросы (ПДВ) от одного источника не превышает концентрацию в приземной поверхности ПДК, то для «холодных выбросов» определяем ПДВ по формуле (для всех допустимых концентраций):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4576CE" w:rsidRPr="004A4396" w:rsidTr="0024351C">
        <w:tc>
          <w:tcPr>
            <w:tcW w:w="6948" w:type="dxa"/>
            <w:shd w:val="clear" w:color="auto" w:fill="auto"/>
          </w:tcPr>
          <w:p w:rsidR="004576CE" w:rsidRPr="004A4396" w:rsidRDefault="00176F03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="004576CE" w:rsidRPr="004A439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680" w:dyaOrig="700">
                <v:shape id="_x0000_i1031" type="#_x0000_t75" style="width:152.25pt;height:40.5pt" o:ole="">
                  <v:imagedata r:id="rId17" o:title=""/>
                </v:shape>
                <o:OLEObject Type="Embed" ProgID="Equation.3" ShapeID="_x0000_i1031" DrawAspect="Content" ObjectID="_1678520160" r:id="rId18"/>
              </w:objec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, мг/м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80" w:type="dxa"/>
            <w:shd w:val="clear" w:color="auto" w:fill="auto"/>
          </w:tcPr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Самая высокая концентрация вредных веществ в приземной поверхности при высоте одного «холодного» источника – Н, (для всех допустимых концентраций), определяется по следующей формуле: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4576CE" w:rsidRPr="004A4396" w:rsidTr="0024351C">
        <w:tc>
          <w:tcPr>
            <w:tcW w:w="6948" w:type="dxa"/>
            <w:shd w:val="clear" w:color="auto" w:fill="auto"/>
          </w:tcPr>
          <w:p w:rsidR="004576CE" w:rsidRPr="004A4396" w:rsidRDefault="00176F03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="004576CE" w:rsidRPr="004A4396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1780" w:dyaOrig="760">
                <v:shape id="_x0000_i1032" type="#_x0000_t75" style="width:105.75pt;height:45pt" o:ole="">
                  <v:imagedata r:id="rId19" o:title=""/>
                </v:shape>
                <o:OLEObject Type="Embed" ProgID="Equation.3" ShapeID="_x0000_i1032" DrawAspect="Content" ObjectID="_1678520161" r:id="rId20"/>
              </w:objec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, мг/м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80" w:type="dxa"/>
            <w:shd w:val="clear" w:color="auto" w:fill="auto"/>
          </w:tcPr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Самая высокая концентрация вредных веществ в приземной поверхности, для «горячих выбросов» определяет ПДВ по формуле (для всех допустимых концентраций ПДК, 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Сф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>):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580"/>
      </w:tblGrid>
      <w:tr w:rsidR="004576CE" w:rsidRPr="004A4396" w:rsidTr="0024351C">
        <w:trPr>
          <w:trHeight w:val="798"/>
        </w:trPr>
        <w:tc>
          <w:tcPr>
            <w:tcW w:w="6948" w:type="dxa"/>
            <w:shd w:val="clear" w:color="auto" w:fill="auto"/>
          </w:tcPr>
          <w:p w:rsidR="004576CE" w:rsidRPr="004A4396" w:rsidRDefault="00176F03" w:rsidP="00176F03">
            <w:pPr>
              <w:tabs>
                <w:tab w:val="left" w:pos="5060"/>
              </w:tabs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</w:t>
            </w:r>
            <w:r w:rsidR="004576CE" w:rsidRPr="004A4396">
              <w:rPr>
                <w:rFonts w:ascii="Times New Roman" w:hAnsi="Times New Roman" w:cs="Times New Roman"/>
                <w:position w:val="-24"/>
                <w:sz w:val="28"/>
                <w:szCs w:val="28"/>
                <w:vertAlign w:val="superscript"/>
              </w:rPr>
              <w:object w:dxaOrig="4099" w:dyaOrig="720">
                <v:shape id="_x0000_i1033" type="#_x0000_t75" style="width:224.25pt;height:40.5pt" o:ole="">
                  <v:imagedata r:id="rId21" o:title=""/>
                </v:shape>
                <o:OLEObject Type="Embed" ProgID="Equation.3" ShapeID="_x0000_i1033" DrawAspect="Content" ObjectID="_1678520162" r:id="rId22"/>
              </w:object>
            </w:r>
            <w:proofErr w:type="gramStart"/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proofErr w:type="gramEnd"/>
            <w:r w:rsidR="004576CE" w:rsidRPr="004A4396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  <w:r w:rsidR="004576CE" w:rsidRPr="004A439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80" w:type="dxa"/>
            <w:shd w:val="clear" w:color="auto" w:fill="auto"/>
          </w:tcPr>
          <w:p w:rsidR="004576CE" w:rsidRPr="004A4396" w:rsidRDefault="004576CE" w:rsidP="00176F03">
            <w:pPr>
              <w:spacing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</w:tr>
    </w:tbl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lastRenderedPageBreak/>
        <w:t>Сделать выводы.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4576CE" w:rsidRPr="004A4396" w:rsidRDefault="004576CE" w:rsidP="00176F03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0"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Классификация экологических проблем;</w:t>
      </w:r>
    </w:p>
    <w:p w:rsidR="004576CE" w:rsidRPr="004A4396" w:rsidRDefault="004576CE" w:rsidP="00176F03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0"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Эколого-экономические  проблемы, определяющиеся изменениями характера природопользования;</w:t>
      </w:r>
    </w:p>
    <w:p w:rsidR="004576CE" w:rsidRPr="004A4396" w:rsidRDefault="004576CE" w:rsidP="00176F03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0"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Зона экологического бедствия - участки территории, где в результате хозяйственной или иной деятельности произошли глубокие необратимые изменения окружающей среды; </w:t>
      </w:r>
    </w:p>
    <w:p w:rsidR="004576CE" w:rsidRPr="004A4396" w:rsidRDefault="004576CE" w:rsidP="00176F03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4. Улучшение  экологических  и  санитарных  условий для местного                      населения</w:t>
      </w:r>
    </w:p>
    <w:p w:rsidR="004576CE" w:rsidRPr="004A4396" w:rsidRDefault="004576CE" w:rsidP="00176F03">
      <w:pPr>
        <w:shd w:val="clear" w:color="auto" w:fill="FFFFFF"/>
        <w:spacing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5. Политика  в  области  охраны  санитарного состояния  окружающей  среды  и  ее проведение </w:t>
      </w:r>
    </w:p>
    <w:p w:rsidR="004576CE" w:rsidRPr="004A4396" w:rsidRDefault="004576CE" w:rsidP="00176F03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3B1CC8" w:rsidRDefault="003B1CC8" w:rsidP="00176F03">
      <w:pPr>
        <w:jc w:val="both"/>
      </w:pPr>
    </w:p>
    <w:sectPr w:rsidR="003B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B65C7"/>
    <w:multiLevelType w:val="hybridMultilevel"/>
    <w:tmpl w:val="87567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BA5DFC"/>
    <w:multiLevelType w:val="hybridMultilevel"/>
    <w:tmpl w:val="8AD2231C"/>
    <w:lvl w:ilvl="0" w:tplc="08DAD5D2">
      <w:start w:val="1"/>
      <w:numFmt w:val="bullet"/>
      <w:lvlText w:val="-"/>
      <w:lvlJc w:val="left"/>
      <w:pPr>
        <w:tabs>
          <w:tab w:val="num" w:pos="917"/>
        </w:tabs>
        <w:ind w:left="917" w:hanging="39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40210A9"/>
    <w:multiLevelType w:val="hybridMultilevel"/>
    <w:tmpl w:val="C938E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C001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9EE8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4A4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A8E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ED6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C8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4ADB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C19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918D6"/>
    <w:multiLevelType w:val="hybridMultilevel"/>
    <w:tmpl w:val="08F26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80"/>
    <w:rsid w:val="00176F03"/>
    <w:rsid w:val="002A6C69"/>
    <w:rsid w:val="003B1CC8"/>
    <w:rsid w:val="004576CE"/>
    <w:rsid w:val="005C63A6"/>
    <w:rsid w:val="00612810"/>
    <w:rsid w:val="006F3954"/>
    <w:rsid w:val="00715E35"/>
    <w:rsid w:val="008919AC"/>
    <w:rsid w:val="00D35919"/>
    <w:rsid w:val="00E22380"/>
    <w:rsid w:val="00E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5E3EE6-B821-4D5C-9BB6-D2037BA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C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919"/>
    <w:rPr>
      <w:b/>
      <w:bCs/>
    </w:rPr>
  </w:style>
  <w:style w:type="paragraph" w:styleId="a4">
    <w:name w:val="List Paragraph"/>
    <w:basedOn w:val="a"/>
    <w:uiPriority w:val="34"/>
    <w:qFormat/>
    <w:rsid w:val="00D3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User</cp:lastModifiedBy>
  <cp:revision>12</cp:revision>
  <dcterms:created xsi:type="dcterms:W3CDTF">2020-08-29T15:47:00Z</dcterms:created>
  <dcterms:modified xsi:type="dcterms:W3CDTF">2021-03-29T05:49:00Z</dcterms:modified>
</cp:coreProperties>
</file>