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64F" w:rsidRPr="00137523" w:rsidRDefault="0062764F" w:rsidP="00137523">
      <w:pPr>
        <w:spacing w:after="0" w:line="360" w:lineRule="auto"/>
        <w:ind w:firstLine="6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523">
        <w:rPr>
          <w:rFonts w:ascii="Times New Roman" w:hAnsi="Times New Roman" w:cs="Times New Roman"/>
          <w:b/>
          <w:sz w:val="28"/>
          <w:szCs w:val="28"/>
        </w:rPr>
        <w:t>№9</w:t>
      </w:r>
      <w:r w:rsidR="001375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7523">
        <w:rPr>
          <w:rFonts w:ascii="Times New Roman" w:hAnsi="Times New Roman" w:cs="Times New Roman"/>
          <w:b/>
          <w:sz w:val="28"/>
          <w:szCs w:val="28"/>
        </w:rPr>
        <w:t>Определение основных показателей полигонов твердых бытовых отходов, характеризующих степень их воздействия на окружающую среду</w:t>
      </w:r>
    </w:p>
    <w:p w:rsidR="0062764F" w:rsidRPr="00137523" w:rsidRDefault="0062764F" w:rsidP="00137523">
      <w:pPr>
        <w:pStyle w:val="2"/>
        <w:spacing w:after="0" w:line="360" w:lineRule="auto"/>
        <w:ind w:left="0" w:firstLine="698"/>
        <w:jc w:val="both"/>
        <w:rPr>
          <w:color w:val="000000"/>
          <w:sz w:val="28"/>
          <w:szCs w:val="28"/>
        </w:rPr>
      </w:pPr>
      <w:r w:rsidRPr="00137523">
        <w:rPr>
          <w:b/>
          <w:color w:val="000000"/>
          <w:sz w:val="28"/>
          <w:szCs w:val="28"/>
        </w:rPr>
        <w:t>Природные (естественные) ресурсы</w:t>
      </w:r>
      <w:r w:rsidRPr="00137523">
        <w:rPr>
          <w:color w:val="000000"/>
          <w:sz w:val="28"/>
          <w:szCs w:val="28"/>
        </w:rPr>
        <w:t xml:space="preserve"> – это природные объекты и явления, т.е. различные тела и силы природы, которые человек использует для создания материальных благ, обеспечивающих не только поддержание существования человечества, но и постепенное повышение качества жизни. </w:t>
      </w:r>
    </w:p>
    <w:p w:rsidR="0062764F" w:rsidRPr="00137523" w:rsidRDefault="0062764F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sz w:val="28"/>
          <w:szCs w:val="28"/>
        </w:rPr>
        <w:t xml:space="preserve">Ресурсы подразделяются на неисчерпаемые и </w:t>
      </w:r>
      <w:proofErr w:type="spellStart"/>
      <w:r w:rsidRPr="00137523">
        <w:rPr>
          <w:rFonts w:ascii="Times New Roman" w:hAnsi="Times New Roman" w:cs="Times New Roman"/>
          <w:sz w:val="28"/>
          <w:szCs w:val="28"/>
        </w:rPr>
        <w:t>исчерпаемые</w:t>
      </w:r>
      <w:proofErr w:type="spellEnd"/>
      <w:r w:rsidRPr="00137523">
        <w:rPr>
          <w:rFonts w:ascii="Times New Roman" w:hAnsi="Times New Roman" w:cs="Times New Roman"/>
          <w:sz w:val="28"/>
          <w:szCs w:val="28"/>
        </w:rPr>
        <w:t xml:space="preserve"> (которые делятся на возобновляемые и </w:t>
      </w:r>
      <w:proofErr w:type="spellStart"/>
      <w:r w:rsidRPr="00137523">
        <w:rPr>
          <w:rFonts w:ascii="Times New Roman" w:hAnsi="Times New Roman" w:cs="Times New Roman"/>
          <w:sz w:val="28"/>
          <w:szCs w:val="28"/>
        </w:rPr>
        <w:t>невозобновляемые</w:t>
      </w:r>
      <w:proofErr w:type="spellEnd"/>
      <w:r w:rsidRPr="00137523">
        <w:rPr>
          <w:rFonts w:ascii="Times New Roman" w:hAnsi="Times New Roman" w:cs="Times New Roman"/>
          <w:sz w:val="28"/>
          <w:szCs w:val="28"/>
        </w:rPr>
        <w:t>). Есть и другие классификации.</w:t>
      </w:r>
    </w:p>
    <w:p w:rsidR="00137523" w:rsidRDefault="0062764F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7523">
        <w:rPr>
          <w:rFonts w:ascii="Times New Roman" w:hAnsi="Times New Roman" w:cs="Times New Roman"/>
          <w:sz w:val="28"/>
          <w:szCs w:val="28"/>
        </w:rPr>
        <w:t xml:space="preserve">К </w:t>
      </w:r>
      <w:r w:rsidRPr="00137523">
        <w:rPr>
          <w:rFonts w:ascii="Times New Roman" w:hAnsi="Times New Roman" w:cs="Times New Roman"/>
          <w:b/>
          <w:sz w:val="28"/>
          <w:szCs w:val="28"/>
        </w:rPr>
        <w:t>экологическим</w:t>
      </w:r>
      <w:r w:rsidRPr="00137523">
        <w:rPr>
          <w:rFonts w:ascii="Times New Roman" w:hAnsi="Times New Roman" w:cs="Times New Roman"/>
          <w:sz w:val="28"/>
          <w:szCs w:val="28"/>
        </w:rPr>
        <w:t xml:space="preserve"> ресурсам относятся ассимиляционные емкости экосистем (или другие показатели их устойчивости), вода и кислород, к </w:t>
      </w:r>
      <w:r w:rsidRPr="00137523">
        <w:rPr>
          <w:rFonts w:ascii="Times New Roman" w:hAnsi="Times New Roman" w:cs="Times New Roman"/>
          <w:b/>
          <w:sz w:val="28"/>
          <w:szCs w:val="28"/>
        </w:rPr>
        <w:t>технологическим</w:t>
      </w:r>
      <w:r w:rsidRPr="00137523">
        <w:rPr>
          <w:rFonts w:ascii="Times New Roman" w:hAnsi="Times New Roman" w:cs="Times New Roman"/>
          <w:sz w:val="28"/>
          <w:szCs w:val="28"/>
        </w:rPr>
        <w:t xml:space="preserve"> — электроэнергия и топливно-</w:t>
      </w:r>
      <w:proofErr w:type="spellStart"/>
      <w:r w:rsidRPr="00137523">
        <w:rPr>
          <w:rFonts w:ascii="Times New Roman" w:hAnsi="Times New Roman" w:cs="Times New Roman"/>
          <w:sz w:val="28"/>
          <w:szCs w:val="28"/>
        </w:rPr>
        <w:t>энергитические</w:t>
      </w:r>
      <w:proofErr w:type="spellEnd"/>
      <w:r w:rsidRPr="00137523">
        <w:rPr>
          <w:rFonts w:ascii="Times New Roman" w:hAnsi="Times New Roman" w:cs="Times New Roman"/>
          <w:sz w:val="28"/>
          <w:szCs w:val="28"/>
        </w:rPr>
        <w:t xml:space="preserve"> ресурсы (технологических ресурсов гораздо больше, но для оценки региональной экологической безопасности достаточно рассматривать лишь указанные), к </w:t>
      </w:r>
      <w:r w:rsidRPr="00137523">
        <w:rPr>
          <w:rFonts w:ascii="Times New Roman" w:hAnsi="Times New Roman" w:cs="Times New Roman"/>
          <w:b/>
          <w:sz w:val="28"/>
          <w:szCs w:val="28"/>
        </w:rPr>
        <w:t>демографическим</w:t>
      </w:r>
      <w:r w:rsidRPr="00137523">
        <w:rPr>
          <w:rFonts w:ascii="Times New Roman" w:hAnsi="Times New Roman" w:cs="Times New Roman"/>
          <w:sz w:val="28"/>
          <w:szCs w:val="28"/>
        </w:rPr>
        <w:t xml:space="preserve"> — население. </w:t>
      </w:r>
      <w:proofErr w:type="gramEnd"/>
    </w:p>
    <w:p w:rsidR="0062764F" w:rsidRPr="00137523" w:rsidRDefault="0062764F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sz w:val="28"/>
          <w:szCs w:val="28"/>
        </w:rPr>
        <w:t xml:space="preserve">По каждому из ресурсов выделяются показатели ресурсообеспеченности (количества ресурса на </w:t>
      </w:r>
      <w:r w:rsidR="00137523" w:rsidRPr="00137523">
        <w:rPr>
          <w:rFonts w:ascii="Times New Roman" w:hAnsi="Times New Roman" w:cs="Times New Roman"/>
          <w:sz w:val="28"/>
          <w:szCs w:val="28"/>
        </w:rPr>
        <w:t>территории</w:t>
      </w:r>
      <w:r w:rsidRPr="00137523">
        <w:rPr>
          <w:rFonts w:ascii="Times New Roman" w:hAnsi="Times New Roman" w:cs="Times New Roman"/>
          <w:sz w:val="28"/>
          <w:szCs w:val="28"/>
        </w:rPr>
        <w:t xml:space="preserve"> региона), ресурсопотребления (количества ресурса, потребленного в регионе за определенный промежуток времени) и ресурсного баланса (соотношения между ресурсообеспеченностью и ресурсопотреблением). </w:t>
      </w:r>
    </w:p>
    <w:p w:rsidR="0062764F" w:rsidRPr="00137523" w:rsidRDefault="0062764F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62764F" w:rsidRPr="00137523" w:rsidRDefault="0062764F" w:rsidP="00137523">
      <w:pPr>
        <w:spacing w:after="0" w:line="360" w:lineRule="auto"/>
        <w:ind w:firstLine="698"/>
        <w:jc w:val="center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137523">
        <w:rPr>
          <w:rFonts w:ascii="Times New Roman" w:hAnsi="Times New Roman" w:cs="Times New Roman"/>
          <w:sz w:val="28"/>
          <w:szCs w:val="28"/>
        </w:rPr>
        <w:t xml:space="preserve"> оцените ресурсообеспеченность области.</w:t>
      </w:r>
    </w:p>
    <w:p w:rsidR="00137523" w:rsidRPr="00137523" w:rsidRDefault="00137523" w:rsidP="00137523">
      <w:pPr>
        <w:spacing w:after="0" w:line="360" w:lineRule="auto"/>
        <w:ind w:firstLine="698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37523">
        <w:rPr>
          <w:rFonts w:ascii="Times New Roman" w:hAnsi="Times New Roman" w:cs="Times New Roman"/>
          <w:b/>
          <w:sz w:val="28"/>
          <w:szCs w:val="28"/>
        </w:rPr>
        <w:t>Варианты:</w:t>
      </w:r>
    </w:p>
    <w:tbl>
      <w:tblPr>
        <w:tblW w:w="966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40"/>
        <w:gridCol w:w="1440"/>
        <w:gridCol w:w="1560"/>
        <w:gridCol w:w="1560"/>
        <w:gridCol w:w="1560"/>
        <w:gridCol w:w="1502"/>
      </w:tblGrid>
      <w:tr w:rsidR="00137523" w:rsidRPr="00137523" w:rsidTr="00DA24AE">
        <w:tc>
          <w:tcPr>
            <w:tcW w:w="2040" w:type="dxa"/>
            <w:vMerge w:val="restart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b/>
                <w:sz w:val="24"/>
                <w:szCs w:val="24"/>
              </w:rPr>
              <w:t>последняя цифра номера студенческого билета</w:t>
            </w:r>
          </w:p>
        </w:tc>
        <w:tc>
          <w:tcPr>
            <w:tcW w:w="1440" w:type="dxa"/>
            <w:vMerge w:val="restart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тыс. км</w:t>
            </w:r>
            <w:proofErr w:type="gramStart"/>
            <w:r w:rsidRPr="001375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</w:p>
        </w:tc>
        <w:tc>
          <w:tcPr>
            <w:tcW w:w="6182" w:type="dxa"/>
            <w:gridSpan w:val="4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Площадь биогеоценозов,   тыс</w:t>
            </w:r>
            <w:proofErr w:type="gramStart"/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1375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137523" w:rsidRPr="00137523" w:rsidTr="00DA24AE">
        <w:tc>
          <w:tcPr>
            <w:tcW w:w="2040" w:type="dxa"/>
            <w:vMerge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лес</w:t>
            </w:r>
          </w:p>
        </w:tc>
        <w:tc>
          <w:tcPr>
            <w:tcW w:w="1560" w:type="dxa"/>
          </w:tcPr>
          <w:p w:rsidR="00137523" w:rsidRPr="00137523" w:rsidRDefault="00137523" w:rsidP="00076EE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Водная поверхность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пастбище</w:t>
            </w:r>
          </w:p>
        </w:tc>
        <w:tc>
          <w:tcPr>
            <w:tcW w:w="1502" w:type="dxa"/>
          </w:tcPr>
          <w:p w:rsidR="00137523" w:rsidRPr="00137523" w:rsidRDefault="00137523" w:rsidP="00076EE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Пашня</w:t>
            </w:r>
          </w:p>
        </w:tc>
      </w:tr>
      <w:tr w:rsidR="00137523" w:rsidRPr="00137523" w:rsidTr="00DA24AE">
        <w:tc>
          <w:tcPr>
            <w:tcW w:w="204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15,6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2,1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</w:tr>
      <w:tr w:rsidR="00137523" w:rsidRPr="00137523" w:rsidTr="00DA24AE">
        <w:tc>
          <w:tcPr>
            <w:tcW w:w="204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6,7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502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</w:tr>
      <w:tr w:rsidR="00137523" w:rsidRPr="00137523" w:rsidTr="00DA24AE">
        <w:tc>
          <w:tcPr>
            <w:tcW w:w="204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6,1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0,95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1,25</w:t>
            </w:r>
          </w:p>
        </w:tc>
        <w:tc>
          <w:tcPr>
            <w:tcW w:w="1502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137523" w:rsidRPr="00137523" w:rsidTr="00DA24AE">
        <w:tc>
          <w:tcPr>
            <w:tcW w:w="204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44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28,6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6,1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6,3</w:t>
            </w:r>
          </w:p>
        </w:tc>
        <w:tc>
          <w:tcPr>
            <w:tcW w:w="1502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8,8</w:t>
            </w:r>
          </w:p>
        </w:tc>
      </w:tr>
      <w:tr w:rsidR="00137523" w:rsidRPr="00137523" w:rsidTr="00DA24AE">
        <w:tc>
          <w:tcPr>
            <w:tcW w:w="204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4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3,6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0,85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11,4</w:t>
            </w:r>
          </w:p>
        </w:tc>
        <w:tc>
          <w:tcPr>
            <w:tcW w:w="1502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28,4</w:t>
            </w:r>
          </w:p>
        </w:tc>
      </w:tr>
      <w:tr w:rsidR="00137523" w:rsidRPr="00137523" w:rsidTr="00DA24AE">
        <w:tc>
          <w:tcPr>
            <w:tcW w:w="204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4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16,8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2,34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5,2</w:t>
            </w:r>
          </w:p>
        </w:tc>
        <w:tc>
          <w:tcPr>
            <w:tcW w:w="1502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8,6</w:t>
            </w:r>
          </w:p>
        </w:tc>
      </w:tr>
      <w:tr w:rsidR="00137523" w:rsidRPr="00137523" w:rsidTr="00DA24AE">
        <w:tc>
          <w:tcPr>
            <w:tcW w:w="204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4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20,1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1,54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0,225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6,3</w:t>
            </w:r>
          </w:p>
        </w:tc>
        <w:tc>
          <w:tcPr>
            <w:tcW w:w="1502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</w:tr>
      <w:tr w:rsidR="00137523" w:rsidRPr="00137523" w:rsidTr="00DA24AE">
        <w:tc>
          <w:tcPr>
            <w:tcW w:w="204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4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7,4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1,82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502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2,8</w:t>
            </w:r>
          </w:p>
        </w:tc>
      </w:tr>
      <w:tr w:rsidR="00137523" w:rsidRPr="00137523" w:rsidTr="00DA24AE">
        <w:tc>
          <w:tcPr>
            <w:tcW w:w="204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4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4,3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502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2,2</w:t>
            </w:r>
          </w:p>
        </w:tc>
      </w:tr>
      <w:tr w:rsidR="00137523" w:rsidRPr="00137523" w:rsidTr="00DA24AE">
        <w:tc>
          <w:tcPr>
            <w:tcW w:w="204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0,85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0,015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502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2,12</w:t>
            </w:r>
          </w:p>
        </w:tc>
      </w:tr>
    </w:tbl>
    <w:p w:rsidR="00137523" w:rsidRPr="00137523" w:rsidRDefault="00137523" w:rsidP="00137523">
      <w:pPr>
        <w:pStyle w:val="a5"/>
        <w:spacing w:line="360" w:lineRule="auto"/>
        <w:rPr>
          <w:sz w:val="24"/>
        </w:rPr>
      </w:pPr>
    </w:p>
    <w:tbl>
      <w:tblPr>
        <w:tblW w:w="960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1320"/>
        <w:gridCol w:w="1560"/>
        <w:gridCol w:w="1560"/>
        <w:gridCol w:w="1200"/>
        <w:gridCol w:w="1800"/>
      </w:tblGrid>
      <w:tr w:rsidR="00137523" w:rsidRPr="00137523" w:rsidTr="00DA24AE">
        <w:tc>
          <w:tcPr>
            <w:tcW w:w="2160" w:type="dxa"/>
            <w:vMerge w:val="restart"/>
          </w:tcPr>
          <w:p w:rsidR="00137523" w:rsidRPr="00137523" w:rsidRDefault="00137523" w:rsidP="0013752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Предпоследняя цифра номера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r w:rsidRPr="00137523">
              <w:rPr>
                <w:rFonts w:ascii="Times New Roman" w:hAnsi="Times New Roman" w:cs="Times New Roman"/>
                <w:b/>
                <w:sz w:val="24"/>
                <w:szCs w:val="24"/>
              </w:rPr>
              <w:t>туденческого билета</w:t>
            </w:r>
          </w:p>
        </w:tc>
        <w:tc>
          <w:tcPr>
            <w:tcW w:w="1320" w:type="dxa"/>
            <w:vMerge w:val="restart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Площадь городов, тыс</w:t>
            </w:r>
            <w:proofErr w:type="gramStart"/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1375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60" w:type="dxa"/>
            <w:vMerge w:val="restart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 xml:space="preserve"> (тыс. чел.)</w:t>
            </w:r>
          </w:p>
        </w:tc>
        <w:tc>
          <w:tcPr>
            <w:tcW w:w="4560" w:type="dxa"/>
            <w:gridSpan w:val="3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М</w:t>
            </w: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 xml:space="preserve">асса загрязняющих веществ,  </w:t>
            </w:r>
            <w:proofErr w:type="spellStart"/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тыс.т</w:t>
            </w:r>
            <w:proofErr w:type="spellEnd"/>
            <w:r w:rsidRPr="0013752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.</w:t>
            </w: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3752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йил</w:t>
            </w:r>
          </w:p>
        </w:tc>
      </w:tr>
      <w:tr w:rsidR="00137523" w:rsidRPr="00137523" w:rsidTr="00DA24AE">
        <w:tc>
          <w:tcPr>
            <w:tcW w:w="2160" w:type="dxa"/>
            <w:vMerge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Merge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i/>
                <w:sz w:val="24"/>
                <w:szCs w:val="24"/>
              </w:rPr>
              <w:t>СО</w:t>
            </w:r>
          </w:p>
        </w:tc>
        <w:tc>
          <w:tcPr>
            <w:tcW w:w="120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</w:t>
            </w:r>
            <w:r w:rsidRPr="00137523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0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SO</w:t>
            </w:r>
            <w:r w:rsidRPr="00137523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2</w:t>
            </w:r>
          </w:p>
        </w:tc>
      </w:tr>
      <w:tr w:rsidR="00137523" w:rsidRPr="00137523" w:rsidTr="00DA24AE">
        <w:tc>
          <w:tcPr>
            <w:tcW w:w="21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1,7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4649,6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0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80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137523" w:rsidRPr="00137523" w:rsidTr="00DA24AE">
        <w:tc>
          <w:tcPr>
            <w:tcW w:w="21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2920,3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20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680</w:t>
            </w:r>
          </w:p>
        </w:tc>
        <w:tc>
          <w:tcPr>
            <w:tcW w:w="180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</w:tr>
      <w:tr w:rsidR="00137523" w:rsidRPr="00137523" w:rsidTr="00DA24AE">
        <w:tc>
          <w:tcPr>
            <w:tcW w:w="21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1,15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1477,8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920</w:t>
            </w:r>
          </w:p>
        </w:tc>
        <w:tc>
          <w:tcPr>
            <w:tcW w:w="120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80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</w:tc>
      </w:tr>
      <w:tr w:rsidR="00137523" w:rsidRPr="00137523" w:rsidTr="00DA24AE">
        <w:tc>
          <w:tcPr>
            <w:tcW w:w="21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2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0,96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2462,2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1012</w:t>
            </w:r>
          </w:p>
        </w:tc>
        <w:tc>
          <w:tcPr>
            <w:tcW w:w="120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860</w:t>
            </w:r>
          </w:p>
        </w:tc>
        <w:tc>
          <w:tcPr>
            <w:tcW w:w="180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722</w:t>
            </w:r>
          </w:p>
        </w:tc>
      </w:tr>
      <w:tr w:rsidR="00137523" w:rsidRPr="00137523" w:rsidTr="00DA24AE">
        <w:tc>
          <w:tcPr>
            <w:tcW w:w="21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2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0,92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819,5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2340</w:t>
            </w:r>
          </w:p>
        </w:tc>
        <w:tc>
          <w:tcPr>
            <w:tcW w:w="120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80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870</w:t>
            </w:r>
          </w:p>
        </w:tc>
      </w:tr>
      <w:tr w:rsidR="00137523" w:rsidRPr="00137523" w:rsidTr="00DA24AE">
        <w:tc>
          <w:tcPr>
            <w:tcW w:w="21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2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1,04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2955,5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976</w:t>
            </w:r>
          </w:p>
        </w:tc>
        <w:tc>
          <w:tcPr>
            <w:tcW w:w="120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620</w:t>
            </w:r>
          </w:p>
        </w:tc>
        <w:tc>
          <w:tcPr>
            <w:tcW w:w="180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</w:tr>
      <w:tr w:rsidR="00137523" w:rsidRPr="00137523" w:rsidTr="00DA24AE">
        <w:tc>
          <w:tcPr>
            <w:tcW w:w="21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32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0,84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1957,8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492</w:t>
            </w:r>
          </w:p>
        </w:tc>
        <w:tc>
          <w:tcPr>
            <w:tcW w:w="120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276</w:t>
            </w:r>
          </w:p>
        </w:tc>
        <w:tc>
          <w:tcPr>
            <w:tcW w:w="180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345</w:t>
            </w:r>
          </w:p>
        </w:tc>
      </w:tr>
      <w:tr w:rsidR="00137523" w:rsidRPr="00137523" w:rsidTr="00DA24AE">
        <w:tc>
          <w:tcPr>
            <w:tcW w:w="21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32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0,98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2134,5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120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576</w:t>
            </w:r>
          </w:p>
        </w:tc>
        <w:tc>
          <w:tcPr>
            <w:tcW w:w="180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</w:tr>
      <w:tr w:rsidR="00137523" w:rsidRPr="00137523" w:rsidTr="00DA24AE">
        <w:tc>
          <w:tcPr>
            <w:tcW w:w="21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32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684,3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20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80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137523" w:rsidRPr="00137523" w:rsidTr="00DA24AE">
        <w:tc>
          <w:tcPr>
            <w:tcW w:w="21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2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2409,8</w:t>
            </w:r>
          </w:p>
        </w:tc>
        <w:tc>
          <w:tcPr>
            <w:tcW w:w="156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530</w:t>
            </w:r>
          </w:p>
        </w:tc>
        <w:tc>
          <w:tcPr>
            <w:tcW w:w="120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265</w:t>
            </w:r>
          </w:p>
        </w:tc>
        <w:tc>
          <w:tcPr>
            <w:tcW w:w="1800" w:type="dxa"/>
          </w:tcPr>
          <w:p w:rsidR="00137523" w:rsidRPr="00137523" w:rsidRDefault="00137523" w:rsidP="00DA24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</w:tr>
    </w:tbl>
    <w:p w:rsidR="00137523" w:rsidRPr="00137523" w:rsidRDefault="00137523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764F" w:rsidRPr="00137523" w:rsidRDefault="0062764F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b/>
          <w:sz w:val="28"/>
          <w:szCs w:val="28"/>
        </w:rPr>
        <w:t>1) Основные показатели ресурсообеспеченности региона</w:t>
      </w:r>
      <w:r w:rsidRPr="00137523">
        <w:rPr>
          <w:rFonts w:ascii="Times New Roman" w:hAnsi="Times New Roman" w:cs="Times New Roman"/>
          <w:sz w:val="28"/>
          <w:szCs w:val="28"/>
        </w:rPr>
        <w:t>:</w:t>
      </w:r>
    </w:p>
    <w:p w:rsidR="0062764F" w:rsidRPr="00137523" w:rsidRDefault="00076EE4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62764F" w:rsidRPr="00137523">
        <w:rPr>
          <w:rFonts w:ascii="Times New Roman" w:hAnsi="Times New Roman" w:cs="Times New Roman"/>
          <w:b/>
          <w:sz w:val="28"/>
          <w:szCs w:val="28"/>
        </w:rPr>
        <w:t xml:space="preserve">. Удельный вес естественных биогеоценозов — </w:t>
      </w:r>
      <w:proofErr w:type="spellStart"/>
      <w:proofErr w:type="gramStart"/>
      <w:r w:rsidR="0062764F" w:rsidRPr="00137523">
        <w:rPr>
          <w:rFonts w:ascii="Times New Roman" w:hAnsi="Times New Roman" w:cs="Times New Roman"/>
          <w:b/>
          <w:sz w:val="28"/>
          <w:szCs w:val="28"/>
        </w:rPr>
        <w:t>U</w:t>
      </w:r>
      <w:proofErr w:type="gramEnd"/>
      <w:r w:rsidR="0062764F" w:rsidRPr="00137523">
        <w:rPr>
          <w:rFonts w:ascii="Times New Roman" w:hAnsi="Times New Roman" w:cs="Times New Roman"/>
          <w:b/>
          <w:sz w:val="28"/>
          <w:szCs w:val="28"/>
          <w:vertAlign w:val="subscript"/>
        </w:rPr>
        <w:t>ест</w:t>
      </w:r>
      <w:proofErr w:type="spellEnd"/>
      <w:r w:rsidR="0062764F" w:rsidRPr="00137523">
        <w:rPr>
          <w:rFonts w:ascii="Times New Roman" w:hAnsi="Times New Roman" w:cs="Times New Roman"/>
          <w:sz w:val="28"/>
          <w:szCs w:val="28"/>
        </w:rPr>
        <w:t xml:space="preserve"> (безразмерная величина):</w:t>
      </w:r>
      <w:r w:rsidR="0062764F" w:rsidRPr="00137523">
        <w:rPr>
          <w:rFonts w:ascii="Times New Roman" w:hAnsi="Times New Roman" w:cs="Times New Roman"/>
          <w:sz w:val="28"/>
          <w:szCs w:val="28"/>
        </w:rPr>
        <w:tab/>
      </w:r>
    </w:p>
    <w:p w:rsidR="0062764F" w:rsidRPr="00137523" w:rsidRDefault="0062764F" w:rsidP="00137523">
      <w:pPr>
        <w:spacing w:after="0" w:line="360" w:lineRule="auto"/>
        <w:ind w:firstLine="698"/>
        <w:jc w:val="center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position w:val="-14"/>
          <w:sz w:val="28"/>
          <w:szCs w:val="28"/>
        </w:rPr>
        <w:object w:dxaOrig="16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30.75pt" o:ole="">
            <v:imagedata r:id="rId6" o:title=""/>
          </v:shape>
          <o:OLEObject Type="Embed" ProgID="Equation.3" ShapeID="_x0000_i1025" DrawAspect="Content" ObjectID="_1665920640" r:id="rId7"/>
        </w:object>
      </w:r>
      <w:r w:rsidRPr="00137523">
        <w:rPr>
          <w:rFonts w:ascii="Times New Roman" w:hAnsi="Times New Roman" w:cs="Times New Roman"/>
          <w:sz w:val="28"/>
          <w:szCs w:val="28"/>
          <w:lang w:val="uz-Cyrl-UZ"/>
        </w:rPr>
        <w:t xml:space="preserve">,             </w:t>
      </w:r>
      <w:r w:rsidRPr="00137523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62764F" w:rsidRPr="00137523" w:rsidRDefault="0062764F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sz w:val="28"/>
          <w:szCs w:val="28"/>
        </w:rPr>
        <w:t>где S</w:t>
      </w:r>
      <w:r w:rsidRPr="00137523">
        <w:rPr>
          <w:rFonts w:ascii="Times New Roman" w:hAnsi="Times New Roman" w:cs="Times New Roman"/>
          <w:sz w:val="28"/>
          <w:szCs w:val="28"/>
          <w:vertAlign w:val="subscript"/>
        </w:rPr>
        <w:t>iбгц</w:t>
      </w:r>
      <w:r w:rsidRPr="00137523">
        <w:rPr>
          <w:rFonts w:ascii="Times New Roman" w:hAnsi="Times New Roman" w:cs="Times New Roman"/>
          <w:sz w:val="28"/>
          <w:szCs w:val="28"/>
        </w:rPr>
        <w:t xml:space="preserve"> — площадь i-го естественного биогеоценоза (км</w:t>
      </w:r>
      <w:proofErr w:type="gramStart"/>
      <w:r w:rsidRPr="0013752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Pr="00137523">
        <w:rPr>
          <w:rFonts w:ascii="Times New Roman" w:hAnsi="Times New Roman" w:cs="Times New Roman"/>
          <w:sz w:val="28"/>
          <w:szCs w:val="28"/>
        </w:rPr>
        <w:t>);</w:t>
      </w:r>
    </w:p>
    <w:p w:rsidR="00137523" w:rsidRDefault="00137523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62764F" w:rsidRPr="00137523" w:rsidRDefault="0062764F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sz w:val="28"/>
          <w:szCs w:val="28"/>
        </w:rPr>
        <w:t>S — площадь области (км</w:t>
      </w:r>
      <w:proofErr w:type="gramStart"/>
      <w:r w:rsidRPr="0013752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Pr="00137523">
        <w:rPr>
          <w:rFonts w:ascii="Times New Roman" w:hAnsi="Times New Roman" w:cs="Times New Roman"/>
          <w:sz w:val="28"/>
          <w:szCs w:val="28"/>
        </w:rPr>
        <w:t>);</w:t>
      </w:r>
    </w:p>
    <w:p w:rsidR="0062764F" w:rsidRPr="00137523" w:rsidRDefault="00076EE4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 w:rsidR="0062764F" w:rsidRPr="00137523">
        <w:rPr>
          <w:rFonts w:ascii="Times New Roman" w:hAnsi="Times New Roman" w:cs="Times New Roman"/>
          <w:b/>
          <w:sz w:val="28"/>
          <w:szCs w:val="28"/>
        </w:rPr>
        <w:t>. Удельный вес лесов</w:t>
      </w:r>
    </w:p>
    <w:p w:rsidR="0062764F" w:rsidRDefault="0062764F" w:rsidP="00137523">
      <w:pPr>
        <w:spacing w:after="0" w:line="360" w:lineRule="auto"/>
        <w:ind w:firstLine="698"/>
        <w:jc w:val="center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position w:val="-12"/>
          <w:sz w:val="28"/>
          <w:szCs w:val="28"/>
        </w:rPr>
        <w:object w:dxaOrig="1440" w:dyaOrig="360">
          <v:shape id="_x0000_i1026" type="#_x0000_t75" style="width:99pt;height:25.5pt" o:ole="">
            <v:imagedata r:id="rId8" o:title=""/>
          </v:shape>
          <o:OLEObject Type="Embed" ProgID="Equation.3" ShapeID="_x0000_i1026" DrawAspect="Content" ObjectID="_1665920641" r:id="rId9"/>
        </w:object>
      </w:r>
      <w:r w:rsidRPr="00137523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Pr="00137523">
        <w:rPr>
          <w:rFonts w:ascii="Times New Roman" w:hAnsi="Times New Roman" w:cs="Times New Roman"/>
          <w:sz w:val="28"/>
          <w:szCs w:val="28"/>
        </w:rPr>
        <w:t xml:space="preserve">        (2)</w:t>
      </w:r>
    </w:p>
    <w:p w:rsidR="00137523" w:rsidRPr="00137523" w:rsidRDefault="00137523" w:rsidP="00137523">
      <w:pPr>
        <w:spacing w:after="0" w:line="360" w:lineRule="auto"/>
        <w:ind w:firstLine="698"/>
        <w:jc w:val="right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sz w:val="28"/>
          <w:szCs w:val="28"/>
        </w:rPr>
        <w:lastRenderedPageBreak/>
        <w:t>1-</w:t>
      </w:r>
      <w:r w:rsidRPr="001375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37523">
        <w:rPr>
          <w:rFonts w:ascii="Times New Roman" w:hAnsi="Times New Roman" w:cs="Times New Roman"/>
          <w:sz w:val="28"/>
          <w:szCs w:val="28"/>
        </w:rPr>
        <w:t>таблица</w:t>
      </w:r>
    </w:p>
    <w:tbl>
      <w:tblPr>
        <w:tblpPr w:leftFromText="180" w:rightFromText="180" w:vertAnchor="page" w:horzAnchor="margin" w:tblpY="1636"/>
        <w:tblW w:w="9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3363"/>
        <w:gridCol w:w="4797"/>
      </w:tblGrid>
      <w:tr w:rsidR="00137523" w:rsidRPr="00137523" w:rsidTr="00137523">
        <w:tc>
          <w:tcPr>
            <w:tcW w:w="1188" w:type="dxa"/>
          </w:tcPr>
          <w:p w:rsidR="00137523" w:rsidRPr="00137523" w:rsidRDefault="00137523" w:rsidP="001375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3" w:type="dxa"/>
          </w:tcPr>
          <w:p w:rsidR="00137523" w:rsidRPr="00137523" w:rsidRDefault="00137523" w:rsidP="0013752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b/>
                <w:sz w:val="24"/>
                <w:szCs w:val="24"/>
              </w:rPr>
              <w:t>Вид б</w:t>
            </w:r>
            <w:r w:rsidRPr="0013752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иогеоценоз</w:t>
            </w:r>
            <w:r w:rsidRPr="00137523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4797" w:type="dxa"/>
          </w:tcPr>
          <w:p w:rsidR="00137523" w:rsidRPr="00137523" w:rsidRDefault="00137523" w:rsidP="00137523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137523">
              <w:rPr>
                <w:rFonts w:ascii="Times New Roman" w:hAnsi="Times New Roman" w:cs="Times New Roman"/>
                <w:b/>
                <w:sz w:val="24"/>
                <w:szCs w:val="24"/>
              </w:rPr>
              <w:t>Воспроизводство кислорода</w:t>
            </w:r>
            <w:r w:rsidRPr="00137523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Y, т/км</w:t>
            </w:r>
            <w:proofErr w:type="gramStart"/>
            <w:r w:rsidRPr="00137523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z-Cyrl-UZ"/>
              </w:rPr>
              <w:t>2</w:t>
            </w:r>
            <w:proofErr w:type="gramEnd"/>
          </w:p>
        </w:tc>
      </w:tr>
      <w:tr w:rsidR="00137523" w:rsidRPr="00137523" w:rsidTr="00137523">
        <w:tc>
          <w:tcPr>
            <w:tcW w:w="1188" w:type="dxa"/>
          </w:tcPr>
          <w:p w:rsidR="00137523" w:rsidRPr="00137523" w:rsidRDefault="00137523" w:rsidP="001375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3363" w:type="dxa"/>
          </w:tcPr>
          <w:p w:rsidR="00137523" w:rsidRPr="00137523" w:rsidRDefault="00137523" w:rsidP="001375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Смешанный лес</w:t>
            </w:r>
          </w:p>
        </w:tc>
        <w:tc>
          <w:tcPr>
            <w:tcW w:w="4797" w:type="dxa"/>
          </w:tcPr>
          <w:p w:rsidR="00137523" w:rsidRPr="00137523" w:rsidRDefault="00137523" w:rsidP="001375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1000-1500</w:t>
            </w:r>
          </w:p>
        </w:tc>
      </w:tr>
      <w:tr w:rsidR="00137523" w:rsidRPr="00137523" w:rsidTr="00137523">
        <w:tc>
          <w:tcPr>
            <w:tcW w:w="1188" w:type="dxa"/>
          </w:tcPr>
          <w:p w:rsidR="00137523" w:rsidRPr="00137523" w:rsidRDefault="00137523" w:rsidP="001375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3363" w:type="dxa"/>
          </w:tcPr>
          <w:p w:rsidR="00137523" w:rsidRPr="00137523" w:rsidRDefault="00137523" w:rsidP="001375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Пашня</w:t>
            </w:r>
          </w:p>
        </w:tc>
        <w:tc>
          <w:tcPr>
            <w:tcW w:w="4797" w:type="dxa"/>
          </w:tcPr>
          <w:p w:rsidR="00137523" w:rsidRPr="00137523" w:rsidRDefault="00137523" w:rsidP="001375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500-600</w:t>
            </w:r>
          </w:p>
        </w:tc>
      </w:tr>
      <w:tr w:rsidR="00137523" w:rsidRPr="00137523" w:rsidTr="00137523">
        <w:tc>
          <w:tcPr>
            <w:tcW w:w="1188" w:type="dxa"/>
          </w:tcPr>
          <w:p w:rsidR="00137523" w:rsidRPr="00137523" w:rsidRDefault="00137523" w:rsidP="001375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3363" w:type="dxa"/>
          </w:tcPr>
          <w:p w:rsidR="00137523" w:rsidRPr="00137523" w:rsidRDefault="00137523" w:rsidP="001375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Пастбище</w:t>
            </w:r>
          </w:p>
        </w:tc>
        <w:tc>
          <w:tcPr>
            <w:tcW w:w="4797" w:type="dxa"/>
          </w:tcPr>
          <w:p w:rsidR="00137523" w:rsidRPr="00137523" w:rsidRDefault="00137523" w:rsidP="001375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400-500</w:t>
            </w:r>
          </w:p>
        </w:tc>
      </w:tr>
      <w:tr w:rsidR="00137523" w:rsidRPr="00137523" w:rsidTr="00137523">
        <w:tc>
          <w:tcPr>
            <w:tcW w:w="1188" w:type="dxa"/>
          </w:tcPr>
          <w:p w:rsidR="00137523" w:rsidRPr="00137523" w:rsidRDefault="00137523" w:rsidP="001375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3363" w:type="dxa"/>
          </w:tcPr>
          <w:p w:rsidR="00137523" w:rsidRPr="00137523" w:rsidRDefault="00137523" w:rsidP="001375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Водная поверхность</w:t>
            </w:r>
          </w:p>
        </w:tc>
        <w:tc>
          <w:tcPr>
            <w:tcW w:w="4797" w:type="dxa"/>
          </w:tcPr>
          <w:p w:rsidR="00137523" w:rsidRPr="00137523" w:rsidRDefault="00137523" w:rsidP="001375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37523" w:rsidRPr="00137523" w:rsidTr="00137523">
        <w:tc>
          <w:tcPr>
            <w:tcW w:w="1188" w:type="dxa"/>
          </w:tcPr>
          <w:p w:rsidR="00137523" w:rsidRPr="00137523" w:rsidRDefault="00137523" w:rsidP="001375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3363" w:type="dxa"/>
          </w:tcPr>
          <w:p w:rsidR="00137523" w:rsidRPr="00137523" w:rsidRDefault="00137523" w:rsidP="001375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  <w:tc>
          <w:tcPr>
            <w:tcW w:w="4797" w:type="dxa"/>
          </w:tcPr>
          <w:p w:rsidR="00137523" w:rsidRPr="00137523" w:rsidRDefault="00137523" w:rsidP="001375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80-100</w:t>
            </w:r>
          </w:p>
        </w:tc>
      </w:tr>
    </w:tbl>
    <w:p w:rsidR="0062764F" w:rsidRPr="00137523" w:rsidRDefault="0062764F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137523">
        <w:rPr>
          <w:rFonts w:ascii="Times New Roman" w:hAnsi="Times New Roman" w:cs="Times New Roman"/>
          <w:sz w:val="28"/>
          <w:szCs w:val="28"/>
        </w:rPr>
        <w:t>S</w:t>
      </w:r>
      <w:r w:rsidRPr="00137523">
        <w:rPr>
          <w:rFonts w:ascii="Times New Roman" w:hAnsi="Times New Roman" w:cs="Times New Roman"/>
          <w:sz w:val="28"/>
          <w:szCs w:val="28"/>
          <w:vertAlign w:val="subscript"/>
        </w:rPr>
        <w:t>лес</w:t>
      </w:r>
      <w:proofErr w:type="spellEnd"/>
      <w:r w:rsidRPr="00137523">
        <w:rPr>
          <w:rFonts w:ascii="Times New Roman" w:hAnsi="Times New Roman" w:cs="Times New Roman"/>
          <w:sz w:val="28"/>
          <w:szCs w:val="28"/>
        </w:rPr>
        <w:t xml:space="preserve"> — площадь лесов (км</w:t>
      </w:r>
      <w:proofErr w:type="gramStart"/>
      <w:r w:rsidRPr="0013752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proofErr w:type="gramEnd"/>
      <w:r w:rsidRPr="00137523">
        <w:rPr>
          <w:rFonts w:ascii="Times New Roman" w:hAnsi="Times New Roman" w:cs="Times New Roman"/>
          <w:sz w:val="28"/>
          <w:szCs w:val="28"/>
        </w:rPr>
        <w:t>);</w:t>
      </w:r>
    </w:p>
    <w:p w:rsidR="00137523" w:rsidRDefault="00137523" w:rsidP="00137523">
      <w:pPr>
        <w:tabs>
          <w:tab w:val="left" w:pos="8370"/>
        </w:tabs>
        <w:spacing w:after="0"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764F" w:rsidRPr="00137523" w:rsidRDefault="00076EE4" w:rsidP="00137523">
      <w:pPr>
        <w:tabs>
          <w:tab w:val="left" w:pos="8370"/>
        </w:tabs>
        <w:spacing w:after="0"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62764F" w:rsidRPr="00137523">
        <w:rPr>
          <w:rFonts w:ascii="Times New Roman" w:hAnsi="Times New Roman" w:cs="Times New Roman"/>
          <w:b/>
          <w:sz w:val="28"/>
          <w:szCs w:val="28"/>
        </w:rPr>
        <w:t>. Региональное воспроизводство кислорода — П</w:t>
      </w:r>
      <w:r w:rsidR="0062764F" w:rsidRPr="00137523">
        <w:rPr>
          <w:rFonts w:ascii="Times New Roman" w:hAnsi="Times New Roman" w:cs="Times New Roman"/>
          <w:b/>
          <w:sz w:val="28"/>
          <w:szCs w:val="28"/>
          <w:vertAlign w:val="subscript"/>
        </w:rPr>
        <w:t>в</w:t>
      </w:r>
      <w:r w:rsidR="0062764F" w:rsidRPr="00137523">
        <w:rPr>
          <w:rFonts w:ascii="Times New Roman" w:hAnsi="Times New Roman" w:cs="Times New Roman"/>
          <w:b/>
          <w:sz w:val="28"/>
          <w:szCs w:val="28"/>
        </w:rPr>
        <w:t xml:space="preserve"> (т/год.)</w:t>
      </w:r>
      <w:r w:rsidR="00137523" w:rsidRPr="00137523">
        <w:rPr>
          <w:rFonts w:ascii="Times New Roman" w:hAnsi="Times New Roman" w:cs="Times New Roman"/>
          <w:b/>
          <w:sz w:val="28"/>
          <w:szCs w:val="28"/>
        </w:rPr>
        <w:tab/>
      </w:r>
    </w:p>
    <w:p w:rsidR="0062764F" w:rsidRPr="00137523" w:rsidRDefault="0062764F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62764F" w:rsidRPr="00137523" w:rsidRDefault="0062764F" w:rsidP="00137523">
      <w:pPr>
        <w:spacing w:after="0" w:line="360" w:lineRule="auto"/>
        <w:ind w:firstLine="698"/>
        <w:jc w:val="center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position w:val="-14"/>
          <w:sz w:val="28"/>
          <w:szCs w:val="28"/>
        </w:rPr>
        <w:object w:dxaOrig="1680" w:dyaOrig="400">
          <v:shape id="_x0000_i1027" type="#_x0000_t75" style="width:111pt;height:27pt" o:ole="">
            <v:imagedata r:id="rId10" o:title=""/>
          </v:shape>
          <o:OLEObject Type="Embed" ProgID="Equation.3" ShapeID="_x0000_i1027" DrawAspect="Content" ObjectID="_1665920642" r:id="rId11"/>
        </w:object>
      </w:r>
      <w:r w:rsidRPr="00137523">
        <w:rPr>
          <w:rFonts w:ascii="Times New Roman" w:hAnsi="Times New Roman" w:cs="Times New Roman"/>
          <w:sz w:val="28"/>
          <w:szCs w:val="28"/>
        </w:rPr>
        <w:t>,      (3)</w:t>
      </w:r>
    </w:p>
    <w:p w:rsidR="0062764F" w:rsidRPr="00137523" w:rsidRDefault="0062764F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sz w:val="28"/>
          <w:szCs w:val="28"/>
        </w:rPr>
        <w:t>где  Y — ежегодное производство кислорода i-м растительным сообществом, определяется по таблице 1:</w:t>
      </w:r>
    </w:p>
    <w:p w:rsidR="0062764F" w:rsidRPr="00076EE4" w:rsidRDefault="00076EE4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EE4">
        <w:rPr>
          <w:rFonts w:ascii="Times New Roman" w:hAnsi="Times New Roman" w:cs="Times New Roman"/>
          <w:b/>
          <w:sz w:val="28"/>
          <w:szCs w:val="28"/>
        </w:rPr>
        <w:t>г</w:t>
      </w:r>
      <w:r w:rsidR="0062764F" w:rsidRPr="00076EE4">
        <w:rPr>
          <w:rFonts w:ascii="Times New Roman" w:hAnsi="Times New Roman" w:cs="Times New Roman"/>
          <w:b/>
          <w:sz w:val="28"/>
          <w:szCs w:val="28"/>
        </w:rPr>
        <w:t>. Общее количество населения — N (тыс</w:t>
      </w:r>
      <w:proofErr w:type="gramStart"/>
      <w:r w:rsidR="0062764F" w:rsidRPr="00076EE4">
        <w:rPr>
          <w:rFonts w:ascii="Times New Roman" w:hAnsi="Times New Roman" w:cs="Times New Roman"/>
          <w:b/>
          <w:sz w:val="28"/>
          <w:szCs w:val="28"/>
        </w:rPr>
        <w:t>.ч</w:t>
      </w:r>
      <w:proofErr w:type="gramEnd"/>
      <w:r w:rsidR="0062764F" w:rsidRPr="00076EE4">
        <w:rPr>
          <w:rFonts w:ascii="Times New Roman" w:hAnsi="Times New Roman" w:cs="Times New Roman"/>
          <w:b/>
          <w:sz w:val="28"/>
          <w:szCs w:val="28"/>
        </w:rPr>
        <w:t>ел.).</w:t>
      </w:r>
    </w:p>
    <w:p w:rsidR="0062764F" w:rsidRPr="00076EE4" w:rsidRDefault="00076EE4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EE4">
        <w:rPr>
          <w:rFonts w:ascii="Times New Roman" w:hAnsi="Times New Roman" w:cs="Times New Roman"/>
          <w:b/>
          <w:sz w:val="28"/>
          <w:szCs w:val="28"/>
        </w:rPr>
        <w:t>д</w:t>
      </w:r>
      <w:r w:rsidR="0062764F" w:rsidRPr="00076EE4">
        <w:rPr>
          <w:rFonts w:ascii="Times New Roman" w:hAnsi="Times New Roman" w:cs="Times New Roman"/>
          <w:b/>
          <w:sz w:val="28"/>
          <w:szCs w:val="28"/>
        </w:rPr>
        <w:t>. Средняя плотность населения — Р</w:t>
      </w:r>
      <w:r w:rsidR="0062764F" w:rsidRPr="00076EE4">
        <w:rPr>
          <w:rFonts w:ascii="Times New Roman" w:hAnsi="Times New Roman" w:cs="Times New Roman"/>
          <w:b/>
          <w:sz w:val="28"/>
          <w:szCs w:val="28"/>
          <w:vertAlign w:val="subscript"/>
        </w:rPr>
        <w:t>н</w:t>
      </w:r>
      <w:r w:rsidR="0062764F" w:rsidRPr="00076EE4">
        <w:rPr>
          <w:rFonts w:ascii="Times New Roman" w:hAnsi="Times New Roman" w:cs="Times New Roman"/>
          <w:b/>
          <w:sz w:val="28"/>
          <w:szCs w:val="28"/>
        </w:rPr>
        <w:t xml:space="preserve"> (чел./км</w:t>
      </w:r>
      <w:proofErr w:type="gramStart"/>
      <w:r w:rsidR="0062764F" w:rsidRPr="00076EE4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proofErr w:type="gramEnd"/>
      <w:r w:rsidR="0062764F" w:rsidRPr="00076EE4">
        <w:rPr>
          <w:rFonts w:ascii="Times New Roman" w:hAnsi="Times New Roman" w:cs="Times New Roman"/>
          <w:b/>
          <w:sz w:val="28"/>
          <w:szCs w:val="28"/>
        </w:rPr>
        <w:t xml:space="preserve">).   </w:t>
      </w:r>
    </w:p>
    <w:p w:rsidR="0062764F" w:rsidRPr="00137523" w:rsidRDefault="0062764F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62764F" w:rsidRPr="00137523" w:rsidRDefault="0062764F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523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  <w:r w:rsidRPr="00137523">
        <w:rPr>
          <w:rFonts w:ascii="Times New Roman" w:hAnsi="Times New Roman" w:cs="Times New Roman"/>
          <w:b/>
          <w:position w:val="-12"/>
          <w:sz w:val="28"/>
          <w:szCs w:val="28"/>
        </w:rPr>
        <w:object w:dxaOrig="1060" w:dyaOrig="360">
          <v:shape id="_x0000_i1028" type="#_x0000_t75" style="width:61.5pt;height:21.75pt" o:ole="">
            <v:imagedata r:id="rId12" o:title=""/>
          </v:shape>
          <o:OLEObject Type="Embed" ProgID="Equation.3" ShapeID="_x0000_i1028" DrawAspect="Content" ObjectID="_1665920643" r:id="rId13"/>
        </w:object>
      </w:r>
      <w:r w:rsidRPr="00137523">
        <w:rPr>
          <w:rFonts w:ascii="Times New Roman" w:hAnsi="Times New Roman" w:cs="Times New Roman"/>
          <w:b/>
          <w:sz w:val="28"/>
          <w:szCs w:val="28"/>
        </w:rPr>
        <w:t xml:space="preserve">,          </w:t>
      </w:r>
      <w:r w:rsidRPr="00137523">
        <w:rPr>
          <w:rFonts w:ascii="Times New Roman" w:hAnsi="Times New Roman" w:cs="Times New Roman"/>
          <w:sz w:val="28"/>
          <w:szCs w:val="28"/>
        </w:rPr>
        <w:t>(4)</w:t>
      </w:r>
    </w:p>
    <w:p w:rsidR="0062764F" w:rsidRPr="00137523" w:rsidRDefault="0062764F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sz w:val="28"/>
          <w:szCs w:val="28"/>
        </w:rPr>
        <w:t xml:space="preserve">1, 2 и 3-й показатели характеризуют ресурсообеспеченность региона экологическими ресурсами; 4-й и 5-й — </w:t>
      </w:r>
      <w:proofErr w:type="gramStart"/>
      <w:r w:rsidRPr="00137523">
        <w:rPr>
          <w:rFonts w:ascii="Times New Roman" w:hAnsi="Times New Roman" w:cs="Times New Roman"/>
          <w:sz w:val="28"/>
          <w:szCs w:val="28"/>
        </w:rPr>
        <w:t>демографическим</w:t>
      </w:r>
      <w:proofErr w:type="gramEnd"/>
      <w:r w:rsidRPr="00137523">
        <w:rPr>
          <w:rFonts w:ascii="Times New Roman" w:hAnsi="Times New Roman" w:cs="Times New Roman"/>
          <w:sz w:val="28"/>
          <w:szCs w:val="28"/>
        </w:rPr>
        <w:t xml:space="preserve"> ресурсами.</w:t>
      </w:r>
    </w:p>
    <w:p w:rsidR="0062764F" w:rsidRPr="00137523" w:rsidRDefault="0062764F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62764F" w:rsidRPr="00137523" w:rsidRDefault="0062764F" w:rsidP="00076EE4">
      <w:pPr>
        <w:spacing w:after="0" w:line="360" w:lineRule="auto"/>
        <w:ind w:firstLine="6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523">
        <w:rPr>
          <w:rFonts w:ascii="Times New Roman" w:hAnsi="Times New Roman" w:cs="Times New Roman"/>
          <w:b/>
          <w:sz w:val="28"/>
          <w:szCs w:val="28"/>
        </w:rPr>
        <w:t>2) Основные показатели ресурсопотребления региона:</w:t>
      </w:r>
    </w:p>
    <w:p w:rsidR="0062764F" w:rsidRPr="00076EE4" w:rsidRDefault="0062764F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EE4">
        <w:rPr>
          <w:rFonts w:ascii="Times New Roman" w:hAnsi="Times New Roman" w:cs="Times New Roman"/>
          <w:b/>
          <w:sz w:val="28"/>
          <w:szCs w:val="28"/>
        </w:rPr>
        <w:t xml:space="preserve">1. Фактическое потребление кислорода предприятиями региона — </w:t>
      </w:r>
    </w:p>
    <w:p w:rsidR="0062764F" w:rsidRPr="00076EE4" w:rsidRDefault="0062764F" w:rsidP="00076EE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76EE4">
        <w:rPr>
          <w:rFonts w:ascii="Times New Roman" w:hAnsi="Times New Roman" w:cs="Times New Roman"/>
          <w:b/>
          <w:i/>
          <w:sz w:val="28"/>
          <w:szCs w:val="28"/>
        </w:rPr>
        <w:t>П</w:t>
      </w:r>
      <w:r w:rsidRPr="00076EE4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>п</w:t>
      </w:r>
      <w:proofErr w:type="spellEnd"/>
      <w:r w:rsidRPr="00076EE4">
        <w:rPr>
          <w:rFonts w:ascii="Times New Roman" w:hAnsi="Times New Roman" w:cs="Times New Roman"/>
          <w:b/>
          <w:sz w:val="28"/>
          <w:szCs w:val="28"/>
        </w:rPr>
        <w:t xml:space="preserve"> (т/год). </w:t>
      </w:r>
    </w:p>
    <w:p w:rsidR="0062764F" w:rsidRDefault="0062764F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sz w:val="28"/>
          <w:szCs w:val="28"/>
        </w:rPr>
        <w:t xml:space="preserve">Фактическое потребление кислорода рассчитывается, исходя из объемов выбросов загрязняющих веществ, поступающих от стационарных и передвижных источников загрязнения. Определяются объемы исходящих загрязнителей, связывающих атмосферный кислород. Основными из них являются оксиды углерода, азота и сернистый ангидрид. Перевод в конкретные объемы потребляемого кислорода осуществляется по формулам, </w:t>
      </w:r>
      <w:r w:rsidRPr="00137523">
        <w:rPr>
          <w:rFonts w:ascii="Times New Roman" w:hAnsi="Times New Roman" w:cs="Times New Roman"/>
          <w:sz w:val="28"/>
          <w:szCs w:val="28"/>
        </w:rPr>
        <w:lastRenderedPageBreak/>
        <w:t>зависящим от молярных масс загрязняющих веществ. Так, для оксидов углерода (по CO) такой перевод осуществлялся в соотношении 0,571, для окислов азота (по NO</w:t>
      </w:r>
      <w:r w:rsidRPr="0013752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gramStart"/>
      <w:r w:rsidRPr="00137523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137523">
        <w:rPr>
          <w:rFonts w:ascii="Times New Roman" w:hAnsi="Times New Roman" w:cs="Times New Roman"/>
          <w:sz w:val="28"/>
          <w:szCs w:val="28"/>
        </w:rPr>
        <w:t xml:space="preserve"> — 0,696, а для сернистого ангидрида — 0,5. </w:t>
      </w:r>
    </w:p>
    <w:p w:rsidR="0062764F" w:rsidRDefault="0062764F" w:rsidP="00076EE4">
      <w:pPr>
        <w:spacing w:after="0" w:line="360" w:lineRule="auto"/>
        <w:ind w:firstLine="698"/>
        <w:jc w:val="center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position w:val="-14"/>
          <w:sz w:val="28"/>
          <w:szCs w:val="28"/>
        </w:rPr>
        <w:object w:dxaOrig="3840" w:dyaOrig="380">
          <v:shape id="_x0000_i1029" type="#_x0000_t75" style="width:229.5pt;height:23.25pt" o:ole="">
            <v:imagedata r:id="rId14" o:title=""/>
          </v:shape>
          <o:OLEObject Type="Embed" ProgID="Equation.3" ShapeID="_x0000_i1029" DrawAspect="Content" ObjectID="_1665920644" r:id="rId15"/>
        </w:object>
      </w:r>
      <w:r w:rsidRPr="00137523">
        <w:rPr>
          <w:rFonts w:ascii="Times New Roman" w:hAnsi="Times New Roman" w:cs="Times New Roman"/>
          <w:sz w:val="28"/>
          <w:szCs w:val="28"/>
        </w:rPr>
        <w:t>,</w:t>
      </w:r>
      <w:r w:rsidRPr="00137523"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               </w:t>
      </w:r>
      <w:r w:rsidRPr="00137523">
        <w:rPr>
          <w:rFonts w:ascii="Times New Roman" w:hAnsi="Times New Roman" w:cs="Times New Roman"/>
          <w:sz w:val="28"/>
          <w:szCs w:val="28"/>
        </w:rPr>
        <w:t>(5)</w:t>
      </w:r>
    </w:p>
    <w:p w:rsidR="00076EE4" w:rsidRPr="00137523" w:rsidRDefault="00076EE4" w:rsidP="00076EE4">
      <w:pPr>
        <w:spacing w:after="0" w:line="360" w:lineRule="auto"/>
        <w:ind w:firstLine="69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764F" w:rsidRPr="00137523" w:rsidRDefault="0062764F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523">
        <w:rPr>
          <w:rFonts w:ascii="Times New Roman" w:hAnsi="Times New Roman" w:cs="Times New Roman"/>
          <w:b/>
          <w:sz w:val="28"/>
          <w:szCs w:val="28"/>
        </w:rPr>
        <w:t>3) Основные показатели ресурсных балансов региона:</w:t>
      </w:r>
    </w:p>
    <w:p w:rsidR="0062764F" w:rsidRPr="00076EE4" w:rsidRDefault="0062764F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EE4">
        <w:rPr>
          <w:rFonts w:ascii="Times New Roman" w:hAnsi="Times New Roman" w:cs="Times New Roman"/>
          <w:b/>
          <w:sz w:val="28"/>
          <w:szCs w:val="28"/>
        </w:rPr>
        <w:t xml:space="preserve"> Баланс воспроизводства кислорода — </w:t>
      </w:r>
      <w:proofErr w:type="gramStart"/>
      <w:r w:rsidRPr="00076EE4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076EE4">
        <w:rPr>
          <w:rFonts w:ascii="Times New Roman" w:hAnsi="Times New Roman" w:cs="Times New Roman"/>
          <w:b/>
          <w:sz w:val="28"/>
          <w:szCs w:val="28"/>
        </w:rPr>
        <w:t xml:space="preserve"> (млн.м</w:t>
      </w:r>
      <w:r w:rsidRPr="00076EE4">
        <w:rPr>
          <w:rFonts w:ascii="Times New Roman" w:hAnsi="Times New Roman" w:cs="Times New Roman"/>
          <w:b/>
          <w:sz w:val="28"/>
          <w:szCs w:val="28"/>
          <w:vertAlign w:val="superscript"/>
        </w:rPr>
        <w:t>3</w:t>
      </w:r>
      <w:r w:rsidRPr="00076EE4">
        <w:rPr>
          <w:rFonts w:ascii="Times New Roman" w:hAnsi="Times New Roman" w:cs="Times New Roman"/>
          <w:b/>
          <w:sz w:val="28"/>
          <w:szCs w:val="28"/>
        </w:rPr>
        <w:t>/год):</w:t>
      </w:r>
    </w:p>
    <w:p w:rsidR="0062764F" w:rsidRPr="00137523" w:rsidRDefault="0062764F" w:rsidP="00076EE4">
      <w:pPr>
        <w:spacing w:after="0" w:line="360" w:lineRule="auto"/>
        <w:ind w:firstLine="698"/>
        <w:jc w:val="center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position w:val="-10"/>
          <w:sz w:val="28"/>
          <w:szCs w:val="28"/>
        </w:rPr>
        <w:object w:dxaOrig="2240" w:dyaOrig="340">
          <v:shape id="_x0000_i1030" type="#_x0000_t75" style="width:140.25pt;height:21pt" o:ole="">
            <v:imagedata r:id="rId16" o:title=""/>
          </v:shape>
          <o:OLEObject Type="Embed" ProgID="Equation.3" ShapeID="_x0000_i1030" DrawAspect="Content" ObjectID="_1665920645" r:id="rId17"/>
        </w:object>
      </w:r>
      <w:r w:rsidRPr="00137523">
        <w:rPr>
          <w:rFonts w:ascii="Times New Roman" w:hAnsi="Times New Roman" w:cs="Times New Roman"/>
          <w:b/>
          <w:sz w:val="28"/>
          <w:szCs w:val="28"/>
        </w:rPr>
        <w:t>,               (6)</w:t>
      </w:r>
    </w:p>
    <w:p w:rsidR="0062764F" w:rsidRPr="00137523" w:rsidRDefault="0062764F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sz w:val="28"/>
          <w:szCs w:val="28"/>
        </w:rPr>
        <w:t>где 0.04 — коэффициент, определяющий ту часть воспроизведенного кислорода, которую можно изъять для потребления промышленностью без ущерба для экосистем региона.</w:t>
      </w:r>
    </w:p>
    <w:p w:rsidR="0062764F" w:rsidRPr="00137523" w:rsidRDefault="0062764F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1375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proofErr w:type="gramStart"/>
      <w:r w:rsidRPr="00137523">
        <w:rPr>
          <w:rFonts w:ascii="Times New Roman" w:hAnsi="Times New Roman" w:cs="Times New Roman"/>
          <w:sz w:val="28"/>
          <w:szCs w:val="28"/>
          <w:lang w:val="uz-Cyrl-UZ"/>
        </w:rPr>
        <w:t>П</w:t>
      </w:r>
      <w:proofErr w:type="gramEnd"/>
      <w:r w:rsidRPr="00137523">
        <w:rPr>
          <w:rFonts w:ascii="Times New Roman" w:hAnsi="Times New Roman" w:cs="Times New Roman"/>
          <w:sz w:val="28"/>
          <w:szCs w:val="28"/>
          <w:lang w:val="uz-Cyrl-UZ"/>
        </w:rPr>
        <w:t>&lt;0</w:t>
      </w:r>
      <w:r w:rsidRPr="00137523">
        <w:rPr>
          <w:rFonts w:ascii="Times New Roman" w:hAnsi="Times New Roman" w:cs="Times New Roman"/>
          <w:sz w:val="28"/>
          <w:szCs w:val="28"/>
        </w:rPr>
        <w:t>,</w:t>
      </w:r>
      <w:r w:rsidRPr="0013752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137523">
        <w:rPr>
          <w:rFonts w:ascii="Times New Roman" w:hAnsi="Times New Roman" w:cs="Times New Roman"/>
          <w:sz w:val="28"/>
          <w:szCs w:val="28"/>
        </w:rPr>
        <w:t>равновесие нарушено</w:t>
      </w:r>
      <w:r w:rsidRPr="00137523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137523">
        <w:rPr>
          <w:rFonts w:ascii="Times New Roman" w:hAnsi="Times New Roman" w:cs="Times New Roman"/>
          <w:sz w:val="28"/>
          <w:szCs w:val="28"/>
        </w:rPr>
        <w:t>если</w:t>
      </w:r>
      <w:r w:rsidRPr="00137523">
        <w:rPr>
          <w:rFonts w:ascii="Times New Roman" w:hAnsi="Times New Roman" w:cs="Times New Roman"/>
          <w:sz w:val="28"/>
          <w:szCs w:val="28"/>
          <w:lang w:val="uz-Cyrl-UZ"/>
        </w:rPr>
        <w:t xml:space="preserve"> П ≥ 0 – </w:t>
      </w:r>
      <w:r w:rsidRPr="00137523">
        <w:rPr>
          <w:rFonts w:ascii="Times New Roman" w:hAnsi="Times New Roman" w:cs="Times New Roman"/>
          <w:sz w:val="28"/>
          <w:szCs w:val="28"/>
        </w:rPr>
        <w:t>равновесие сохраняется.</w:t>
      </w:r>
    </w:p>
    <w:p w:rsidR="0062764F" w:rsidRPr="00076EE4" w:rsidRDefault="0062764F" w:rsidP="00137523">
      <w:pPr>
        <w:numPr>
          <w:ilvl w:val="0"/>
          <w:numId w:val="2"/>
        </w:numPr>
        <w:spacing w:after="0" w:line="360" w:lineRule="auto"/>
        <w:ind w:left="0"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EE4">
        <w:rPr>
          <w:rFonts w:ascii="Times New Roman" w:hAnsi="Times New Roman" w:cs="Times New Roman"/>
          <w:b/>
          <w:sz w:val="28"/>
          <w:szCs w:val="28"/>
        </w:rPr>
        <w:t xml:space="preserve">Интегрированный демоэкологический баланс — D. </w:t>
      </w:r>
    </w:p>
    <w:p w:rsidR="0062764F" w:rsidRPr="00076EE4" w:rsidRDefault="0062764F" w:rsidP="00076EE4">
      <w:pPr>
        <w:spacing w:after="0" w:line="360" w:lineRule="auto"/>
        <w:ind w:firstLine="69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EE4">
        <w:rPr>
          <w:rFonts w:ascii="Times New Roman" w:hAnsi="Times New Roman" w:cs="Times New Roman"/>
          <w:b/>
          <w:sz w:val="28"/>
          <w:szCs w:val="28"/>
        </w:rPr>
        <w:t xml:space="preserve">Оценивается по </w:t>
      </w:r>
      <w:proofErr w:type="spellStart"/>
      <w:r w:rsidRPr="00076EE4">
        <w:rPr>
          <w:rFonts w:ascii="Times New Roman" w:hAnsi="Times New Roman" w:cs="Times New Roman"/>
          <w:b/>
          <w:sz w:val="28"/>
          <w:szCs w:val="28"/>
        </w:rPr>
        <w:t>табл</w:t>
      </w:r>
      <w:proofErr w:type="spellEnd"/>
      <w:r w:rsidRPr="00076EE4">
        <w:rPr>
          <w:rFonts w:ascii="Times New Roman" w:hAnsi="Times New Roman" w:cs="Times New Roman"/>
          <w:b/>
          <w:sz w:val="28"/>
          <w:szCs w:val="28"/>
          <w:lang w:val="uz-Cyrl-UZ"/>
        </w:rPr>
        <w:t>ице</w:t>
      </w:r>
      <w:r w:rsidRPr="00076EE4">
        <w:rPr>
          <w:rFonts w:ascii="Times New Roman" w:hAnsi="Times New Roman" w:cs="Times New Roman"/>
          <w:b/>
          <w:sz w:val="28"/>
          <w:szCs w:val="28"/>
        </w:rPr>
        <w:t xml:space="preserve"> 2:</w:t>
      </w:r>
    </w:p>
    <w:p w:rsidR="0062764F" w:rsidRPr="00137523" w:rsidRDefault="0062764F" w:rsidP="00076EE4">
      <w:pPr>
        <w:spacing w:after="0" w:line="360" w:lineRule="auto"/>
        <w:ind w:firstLine="698"/>
        <w:jc w:val="right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sz w:val="28"/>
          <w:szCs w:val="28"/>
        </w:rPr>
        <w:t xml:space="preserve">Таблица. </w:t>
      </w:r>
      <w:r w:rsidRPr="00137523">
        <w:rPr>
          <w:rFonts w:ascii="Times New Roman" w:hAnsi="Times New Roman" w:cs="Times New Roman"/>
          <w:sz w:val="28"/>
          <w:szCs w:val="28"/>
          <w:lang w:val="uz-Cyrl-UZ"/>
        </w:rPr>
        <w:t>2</w:t>
      </w:r>
    </w:p>
    <w:tbl>
      <w:tblPr>
        <w:tblW w:w="9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28"/>
        <w:gridCol w:w="1430"/>
        <w:gridCol w:w="2050"/>
        <w:gridCol w:w="1568"/>
      </w:tblGrid>
      <w:tr w:rsidR="0062764F" w:rsidRPr="00137523" w:rsidTr="0024351C">
        <w:tc>
          <w:tcPr>
            <w:tcW w:w="4428" w:type="dxa"/>
          </w:tcPr>
          <w:p w:rsidR="0062764F" w:rsidRPr="00137523" w:rsidRDefault="0062764F" w:rsidP="00076EE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Оценка </w:t>
            </w:r>
            <w:proofErr w:type="spellStart"/>
            <w:r w:rsidRPr="00137523">
              <w:rPr>
                <w:rFonts w:ascii="Times New Roman" w:hAnsi="Times New Roman" w:cs="Times New Roman"/>
                <w:b/>
                <w:sz w:val="24"/>
                <w:szCs w:val="24"/>
              </w:rPr>
              <w:t>демоэкологического</w:t>
            </w:r>
            <w:proofErr w:type="spellEnd"/>
            <w:r w:rsidRPr="001375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равновесия</w:t>
            </w:r>
          </w:p>
        </w:tc>
        <w:tc>
          <w:tcPr>
            <w:tcW w:w="1430" w:type="dxa"/>
          </w:tcPr>
          <w:p w:rsidR="0062764F" w:rsidRPr="00137523" w:rsidRDefault="0062764F" w:rsidP="00076EE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13752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gramEnd"/>
            <w:r w:rsidRPr="0013752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ест</w:t>
            </w:r>
          </w:p>
        </w:tc>
        <w:tc>
          <w:tcPr>
            <w:tcW w:w="2050" w:type="dxa"/>
          </w:tcPr>
          <w:p w:rsidR="0062764F" w:rsidRPr="00137523" w:rsidRDefault="0062764F" w:rsidP="00076EE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137523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gramEnd"/>
            <w:r w:rsidRPr="0013752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л</w:t>
            </w:r>
          </w:p>
        </w:tc>
        <w:tc>
          <w:tcPr>
            <w:tcW w:w="1568" w:type="dxa"/>
          </w:tcPr>
          <w:p w:rsidR="0062764F" w:rsidRPr="00137523" w:rsidRDefault="0062764F" w:rsidP="00076EE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137523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proofErr w:type="gramEnd"/>
            <w:r w:rsidRPr="0013752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н</w:t>
            </w:r>
          </w:p>
        </w:tc>
      </w:tr>
      <w:tr w:rsidR="0062764F" w:rsidRPr="00137523" w:rsidTr="0024351C">
        <w:tc>
          <w:tcPr>
            <w:tcW w:w="4428" w:type="dxa"/>
          </w:tcPr>
          <w:p w:rsidR="0062764F" w:rsidRPr="00137523" w:rsidRDefault="0062764F" w:rsidP="00076EE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Устойчивое равновесие</w:t>
            </w:r>
          </w:p>
        </w:tc>
        <w:tc>
          <w:tcPr>
            <w:tcW w:w="1430" w:type="dxa"/>
          </w:tcPr>
          <w:p w:rsidR="0062764F" w:rsidRPr="00137523" w:rsidRDefault="0062764F" w:rsidP="00076EE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&gt;0.5</w:t>
            </w:r>
          </w:p>
        </w:tc>
        <w:tc>
          <w:tcPr>
            <w:tcW w:w="2050" w:type="dxa"/>
          </w:tcPr>
          <w:p w:rsidR="0062764F" w:rsidRPr="00137523" w:rsidRDefault="0062764F" w:rsidP="00076EE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&gt; 0.3</w:t>
            </w:r>
          </w:p>
        </w:tc>
        <w:tc>
          <w:tcPr>
            <w:tcW w:w="1568" w:type="dxa"/>
          </w:tcPr>
          <w:p w:rsidR="0062764F" w:rsidRPr="00137523" w:rsidRDefault="0062764F" w:rsidP="00076EE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&lt; 60</w:t>
            </w:r>
          </w:p>
        </w:tc>
      </w:tr>
      <w:tr w:rsidR="0062764F" w:rsidRPr="00137523" w:rsidTr="0024351C">
        <w:trPr>
          <w:trHeight w:val="309"/>
        </w:trPr>
        <w:tc>
          <w:tcPr>
            <w:tcW w:w="4428" w:type="dxa"/>
          </w:tcPr>
          <w:p w:rsidR="0062764F" w:rsidRPr="00137523" w:rsidRDefault="0062764F" w:rsidP="00076EE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Условное равновесие</w:t>
            </w:r>
          </w:p>
        </w:tc>
        <w:tc>
          <w:tcPr>
            <w:tcW w:w="1430" w:type="dxa"/>
          </w:tcPr>
          <w:p w:rsidR="0062764F" w:rsidRPr="00137523" w:rsidRDefault="0062764F" w:rsidP="00076EE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0.3 - 0.5</w:t>
            </w:r>
          </w:p>
        </w:tc>
        <w:tc>
          <w:tcPr>
            <w:tcW w:w="2050" w:type="dxa"/>
          </w:tcPr>
          <w:p w:rsidR="0062764F" w:rsidRPr="00137523" w:rsidRDefault="0062764F" w:rsidP="00076EE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0.2 - 0.3</w:t>
            </w:r>
          </w:p>
        </w:tc>
        <w:tc>
          <w:tcPr>
            <w:tcW w:w="1568" w:type="dxa"/>
          </w:tcPr>
          <w:p w:rsidR="0062764F" w:rsidRPr="00137523" w:rsidRDefault="0062764F" w:rsidP="00076EE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60 - 90</w:t>
            </w:r>
          </w:p>
        </w:tc>
      </w:tr>
      <w:tr w:rsidR="0062764F" w:rsidRPr="00137523" w:rsidTr="0024351C">
        <w:tc>
          <w:tcPr>
            <w:tcW w:w="4428" w:type="dxa"/>
          </w:tcPr>
          <w:p w:rsidR="0062764F" w:rsidRPr="00137523" w:rsidRDefault="0062764F" w:rsidP="00076EE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Неустойчивое равновесие</w:t>
            </w:r>
          </w:p>
        </w:tc>
        <w:tc>
          <w:tcPr>
            <w:tcW w:w="1430" w:type="dxa"/>
          </w:tcPr>
          <w:p w:rsidR="0062764F" w:rsidRPr="00137523" w:rsidRDefault="0062764F" w:rsidP="00076EE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0.2 - 0.3</w:t>
            </w:r>
          </w:p>
        </w:tc>
        <w:tc>
          <w:tcPr>
            <w:tcW w:w="2050" w:type="dxa"/>
          </w:tcPr>
          <w:p w:rsidR="0062764F" w:rsidRPr="00137523" w:rsidRDefault="0062764F" w:rsidP="00076EE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0.1 - 0.2</w:t>
            </w:r>
          </w:p>
        </w:tc>
        <w:tc>
          <w:tcPr>
            <w:tcW w:w="1568" w:type="dxa"/>
          </w:tcPr>
          <w:p w:rsidR="0062764F" w:rsidRPr="00137523" w:rsidRDefault="0062764F" w:rsidP="00076EE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90 - 100</w:t>
            </w:r>
          </w:p>
        </w:tc>
      </w:tr>
      <w:tr w:rsidR="0062764F" w:rsidRPr="00137523" w:rsidTr="0024351C">
        <w:tc>
          <w:tcPr>
            <w:tcW w:w="4428" w:type="dxa"/>
          </w:tcPr>
          <w:p w:rsidR="0062764F" w:rsidRPr="00137523" w:rsidRDefault="0062764F" w:rsidP="00076EE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Отсутствие равновесия</w:t>
            </w:r>
          </w:p>
        </w:tc>
        <w:tc>
          <w:tcPr>
            <w:tcW w:w="1430" w:type="dxa"/>
          </w:tcPr>
          <w:p w:rsidR="0062764F" w:rsidRPr="00137523" w:rsidRDefault="0062764F" w:rsidP="00076EE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&lt; 0.2</w:t>
            </w:r>
          </w:p>
        </w:tc>
        <w:tc>
          <w:tcPr>
            <w:tcW w:w="2050" w:type="dxa"/>
          </w:tcPr>
          <w:p w:rsidR="0062764F" w:rsidRPr="00137523" w:rsidRDefault="0062764F" w:rsidP="00076EE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&lt; 0.1</w:t>
            </w:r>
          </w:p>
        </w:tc>
        <w:tc>
          <w:tcPr>
            <w:tcW w:w="1568" w:type="dxa"/>
          </w:tcPr>
          <w:p w:rsidR="0062764F" w:rsidRPr="00137523" w:rsidRDefault="0062764F" w:rsidP="00076EE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23">
              <w:rPr>
                <w:rFonts w:ascii="Times New Roman" w:hAnsi="Times New Roman" w:cs="Times New Roman"/>
                <w:sz w:val="24"/>
                <w:szCs w:val="24"/>
              </w:rPr>
              <w:t>&gt; 100</w:t>
            </w:r>
          </w:p>
        </w:tc>
      </w:tr>
    </w:tbl>
    <w:p w:rsidR="0062764F" w:rsidRPr="00137523" w:rsidRDefault="0062764F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:rsidR="0062764F" w:rsidRPr="00137523" w:rsidRDefault="0062764F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523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62764F" w:rsidRPr="00137523" w:rsidRDefault="0062764F" w:rsidP="00137523">
      <w:pPr>
        <w:shd w:val="clear" w:color="auto" w:fill="FFFFFF"/>
        <w:spacing w:after="0"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sz w:val="28"/>
          <w:szCs w:val="28"/>
        </w:rPr>
        <w:t>1. Минеральные ресурсы:  наличие и использование;</w:t>
      </w:r>
    </w:p>
    <w:p w:rsidR="0062764F" w:rsidRPr="00137523" w:rsidRDefault="0062764F" w:rsidP="00137523">
      <w:pPr>
        <w:shd w:val="clear" w:color="auto" w:fill="FFFFFF"/>
        <w:spacing w:after="0"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sz w:val="28"/>
          <w:szCs w:val="28"/>
        </w:rPr>
        <w:t>2. Сельскохозяйственные земли и вопросы экологии</w:t>
      </w:r>
    </w:p>
    <w:p w:rsidR="0062764F" w:rsidRPr="00137523" w:rsidRDefault="0062764F" w:rsidP="00137523">
      <w:pPr>
        <w:shd w:val="clear" w:color="auto" w:fill="FFFFFF"/>
        <w:spacing w:after="0"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sz w:val="28"/>
          <w:szCs w:val="28"/>
        </w:rPr>
        <w:t>3. Проблемы, изучаемые экологией;</w:t>
      </w:r>
    </w:p>
    <w:p w:rsidR="0062764F" w:rsidRPr="00137523" w:rsidRDefault="0062764F" w:rsidP="00137523">
      <w:pPr>
        <w:shd w:val="clear" w:color="auto" w:fill="FFFFFF"/>
        <w:spacing w:after="0"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sz w:val="28"/>
          <w:szCs w:val="28"/>
        </w:rPr>
        <w:t>4. Ресурсно-хозяйственные проблемы</w:t>
      </w:r>
    </w:p>
    <w:p w:rsidR="0062764F" w:rsidRPr="00137523" w:rsidRDefault="0062764F" w:rsidP="00137523">
      <w:pPr>
        <w:shd w:val="clear" w:color="auto" w:fill="FFFFFF"/>
        <w:spacing w:after="0"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sz w:val="28"/>
          <w:szCs w:val="28"/>
        </w:rPr>
        <w:t xml:space="preserve">5. Природно-экологические проблемы, связанные с функционированием </w:t>
      </w:r>
    </w:p>
    <w:p w:rsidR="0062764F" w:rsidRPr="00137523" w:rsidRDefault="0062764F" w:rsidP="00137523">
      <w:pPr>
        <w:shd w:val="clear" w:color="auto" w:fill="FFFFFF"/>
        <w:spacing w:after="0" w:line="360" w:lineRule="auto"/>
        <w:ind w:right="-237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137523">
        <w:rPr>
          <w:rFonts w:ascii="Times New Roman" w:hAnsi="Times New Roman" w:cs="Times New Roman"/>
          <w:sz w:val="28"/>
          <w:szCs w:val="28"/>
        </w:rPr>
        <w:t xml:space="preserve">    природных и антропогенных систем в экстремальных ситуациях.</w:t>
      </w:r>
    </w:p>
    <w:p w:rsidR="0062764F" w:rsidRPr="00137523" w:rsidRDefault="0062764F" w:rsidP="00137523">
      <w:pPr>
        <w:spacing w:after="0"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2764F" w:rsidRPr="00137523" w:rsidSect="004A439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765B0"/>
    <w:multiLevelType w:val="hybridMultilevel"/>
    <w:tmpl w:val="A294B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D70B99"/>
    <w:multiLevelType w:val="hybridMultilevel"/>
    <w:tmpl w:val="B0C4D4C6"/>
    <w:lvl w:ilvl="0" w:tplc="4D38EA8C">
      <w:start w:val="2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BAA"/>
    <w:rsid w:val="00076EE4"/>
    <w:rsid w:val="00137523"/>
    <w:rsid w:val="003B1CC8"/>
    <w:rsid w:val="0062764F"/>
    <w:rsid w:val="00A85BAA"/>
    <w:rsid w:val="00D3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64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5919"/>
    <w:rPr>
      <w:b/>
      <w:bCs/>
    </w:rPr>
  </w:style>
  <w:style w:type="paragraph" w:styleId="a4">
    <w:name w:val="List Paragraph"/>
    <w:basedOn w:val="a"/>
    <w:uiPriority w:val="34"/>
    <w:qFormat/>
    <w:rsid w:val="00D35919"/>
    <w:pPr>
      <w:ind w:left="720"/>
      <w:contextualSpacing/>
    </w:pPr>
  </w:style>
  <w:style w:type="paragraph" w:styleId="a5">
    <w:name w:val="Title"/>
    <w:basedOn w:val="a"/>
    <w:link w:val="a6"/>
    <w:qFormat/>
    <w:rsid w:val="0062764F"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a6">
    <w:name w:val="Название Знак"/>
    <w:basedOn w:val="a0"/>
    <w:link w:val="a5"/>
    <w:rsid w:val="0062764F"/>
    <w:rPr>
      <w:rFonts w:ascii="Times New Roman" w:eastAsia="Times New Roman" w:hAnsi="Times New Roman" w:cs="Times New Roman"/>
      <w:b/>
      <w:sz w:val="28"/>
      <w:szCs w:val="24"/>
      <w:shd w:val="clear" w:color="auto" w:fill="FFFFFF"/>
      <w:lang w:eastAsia="ru-RU"/>
    </w:rPr>
  </w:style>
  <w:style w:type="paragraph" w:styleId="2">
    <w:name w:val="Body Text Indent 2"/>
    <w:basedOn w:val="a"/>
    <w:link w:val="20"/>
    <w:semiHidden/>
    <w:unhideWhenUsed/>
    <w:rsid w:val="0062764F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semiHidden/>
    <w:rsid w:val="0062764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64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35919"/>
    <w:rPr>
      <w:b/>
      <w:bCs/>
    </w:rPr>
  </w:style>
  <w:style w:type="paragraph" w:styleId="a4">
    <w:name w:val="List Paragraph"/>
    <w:basedOn w:val="a"/>
    <w:uiPriority w:val="34"/>
    <w:qFormat/>
    <w:rsid w:val="00D35919"/>
    <w:pPr>
      <w:ind w:left="720"/>
      <w:contextualSpacing/>
    </w:pPr>
  </w:style>
  <w:style w:type="paragraph" w:styleId="a5">
    <w:name w:val="Title"/>
    <w:basedOn w:val="a"/>
    <w:link w:val="a6"/>
    <w:qFormat/>
    <w:rsid w:val="0062764F"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a6">
    <w:name w:val="Название Знак"/>
    <w:basedOn w:val="a0"/>
    <w:link w:val="a5"/>
    <w:rsid w:val="0062764F"/>
    <w:rPr>
      <w:rFonts w:ascii="Times New Roman" w:eastAsia="Times New Roman" w:hAnsi="Times New Roman" w:cs="Times New Roman"/>
      <w:b/>
      <w:sz w:val="28"/>
      <w:szCs w:val="24"/>
      <w:shd w:val="clear" w:color="auto" w:fill="FFFFFF"/>
      <w:lang w:eastAsia="ru-RU"/>
    </w:rPr>
  </w:style>
  <w:style w:type="paragraph" w:styleId="2">
    <w:name w:val="Body Text Indent 2"/>
    <w:basedOn w:val="a"/>
    <w:link w:val="20"/>
    <w:semiHidden/>
    <w:unhideWhenUsed/>
    <w:rsid w:val="0062764F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semiHidden/>
    <w:rsid w:val="0062764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User</cp:lastModifiedBy>
  <cp:revision>3</cp:revision>
  <dcterms:created xsi:type="dcterms:W3CDTF">2020-08-29T15:53:00Z</dcterms:created>
  <dcterms:modified xsi:type="dcterms:W3CDTF">2020-11-03T09:57:00Z</dcterms:modified>
</cp:coreProperties>
</file>