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F9" w:rsidRDefault="00471925" w:rsidP="00AB50B9">
      <w:pPr>
        <w:pStyle w:val="Titre1"/>
      </w:pPr>
      <w:r>
        <w:t>Module Chat</w:t>
      </w:r>
    </w:p>
    <w:p w:rsidR="00A13A78" w:rsidRPr="00A13A78" w:rsidRDefault="00A13A78" w:rsidP="00A13A78"/>
    <w:p w:rsidR="0067330C" w:rsidRDefault="0067330C" w:rsidP="0067330C">
      <w:pPr>
        <w:pStyle w:val="Titre2"/>
      </w:pPr>
      <w:r>
        <w:t>Acteurs du module</w:t>
      </w:r>
    </w:p>
    <w:p w:rsidR="00E16657" w:rsidRPr="00E16657" w:rsidRDefault="00E16657" w:rsidP="00E16657">
      <w:r>
        <w:t>Toutes les méthodes possèdent un entête précis et clair dans le code, détaillant leur fonctionnement. Pour cette raisons, nous ne nous étendrons pas (ou peu) sur celles-ci dans cette partie.</w:t>
      </w:r>
    </w:p>
    <w:p w:rsidR="0067330C" w:rsidRDefault="0067330C" w:rsidP="0067330C">
      <w:pPr>
        <w:pStyle w:val="Titre3"/>
      </w:pPr>
      <w:r>
        <w:t>ControllerChat</w:t>
      </w:r>
    </w:p>
    <w:p w:rsidR="00B55ED6" w:rsidRPr="00B55ED6" w:rsidRDefault="001F7972" w:rsidP="00CF437F">
      <w:pPr>
        <w:spacing w:after="120"/>
      </w:pPr>
      <w:r>
        <w:t xml:space="preserve">Il s’agit du contrôleur du module. Il gère notamment les interactions entre </w:t>
      </w:r>
      <w:r w:rsidR="008B6851">
        <w:t>le modèle</w:t>
      </w:r>
      <w:r w:rsidR="00162D6D">
        <w:t xml:space="preserve"> (</w:t>
      </w:r>
      <w:r w:rsidR="00162D6D">
        <w:rPr>
          <w:b/>
        </w:rPr>
        <w:t>ModeleChator</w:t>
      </w:r>
      <w:r w:rsidR="00162D6D">
        <w:t>)</w:t>
      </w:r>
      <w:r w:rsidR="008B6851">
        <w:t>, la vue</w:t>
      </w:r>
      <w:r w:rsidR="00162D6D">
        <w:t xml:space="preserve"> (</w:t>
      </w:r>
      <w:r w:rsidR="00162D6D">
        <w:rPr>
          <w:b/>
        </w:rPr>
        <w:t>ViewChat</w:t>
      </w:r>
      <w:r w:rsidR="00162D6D">
        <w:t>)</w:t>
      </w:r>
      <w:r w:rsidR="008B6851">
        <w:t xml:space="preserve"> et le serveur, et agit donc comme « noyau central » du module.</w:t>
      </w:r>
      <w:r w:rsidR="00B55ED6">
        <w:br/>
        <w:t xml:space="preserve">Il est créé dans le </w:t>
      </w:r>
      <w:r w:rsidR="00B55ED6">
        <w:rPr>
          <w:i/>
        </w:rPr>
        <w:t>main.cpp</w:t>
      </w:r>
      <w:r w:rsidR="00B55ED6">
        <w:t xml:space="preserve"> principal de l’application, en même temps que tous les autres contrôleurs, et devient actif directement après qu’une demande de connexion ait été validée par le serveur.</w:t>
      </w:r>
    </w:p>
    <w:p w:rsidR="00F10310" w:rsidRDefault="001A57F2" w:rsidP="0091278F">
      <w:pPr>
        <w:spacing w:after="0"/>
      </w:pPr>
      <w:r>
        <w:t xml:space="preserve">Il connaît, par attributs privés : </w:t>
      </w:r>
    </w:p>
    <w:p w:rsidR="001A57F2" w:rsidRDefault="001A57F2" w:rsidP="001A57F2">
      <w:pPr>
        <w:pStyle w:val="Paragraphedeliste"/>
        <w:numPr>
          <w:ilvl w:val="0"/>
          <w:numId w:val="5"/>
        </w:numPr>
      </w:pPr>
      <w:r>
        <w:t>Sa vue</w:t>
      </w:r>
      <w:r w:rsidR="00CD59E2">
        <w:t xml:space="preserve"> (</w:t>
      </w:r>
      <w:r w:rsidR="00CD59E2">
        <w:rPr>
          <w:b/>
        </w:rPr>
        <w:t>ViewChat</w:t>
      </w:r>
      <w:r w:rsidR="00CD59E2">
        <w:t>)</w:t>
      </w:r>
      <w:r w:rsidR="00040695">
        <w:t>.</w:t>
      </w:r>
    </w:p>
    <w:p w:rsidR="001A57F2" w:rsidRDefault="001A57F2" w:rsidP="001A57F2">
      <w:pPr>
        <w:pStyle w:val="Paragraphedeliste"/>
        <w:numPr>
          <w:ilvl w:val="0"/>
          <w:numId w:val="5"/>
        </w:numPr>
      </w:pPr>
      <w:r>
        <w:t>Le modèle</w:t>
      </w:r>
      <w:r w:rsidR="00CD59E2">
        <w:t xml:space="preserve"> (</w:t>
      </w:r>
      <w:r w:rsidR="00CD59E2">
        <w:rPr>
          <w:b/>
        </w:rPr>
        <w:t>ModeleChator</w:t>
      </w:r>
      <w:r w:rsidR="00CD59E2">
        <w:t>)</w:t>
      </w:r>
      <w:r w:rsidR="00236D85">
        <w:t>.</w:t>
      </w:r>
    </w:p>
    <w:p w:rsidR="001A57F2" w:rsidRDefault="001A57F2" w:rsidP="001A57F2">
      <w:pPr>
        <w:pStyle w:val="Paragraphedeliste"/>
        <w:numPr>
          <w:ilvl w:val="0"/>
          <w:numId w:val="5"/>
        </w:numPr>
      </w:pPr>
      <w:r>
        <w:t xml:space="preserve">Un objet </w:t>
      </w:r>
      <w:r w:rsidR="00E35747">
        <w:t xml:space="preserve">de type « pointeur sur </w:t>
      </w:r>
      <w:r w:rsidR="00E35747">
        <w:rPr>
          <w:color w:val="800080"/>
        </w:rPr>
        <w:t>ModelUser</w:t>
      </w:r>
      <w:r w:rsidR="00E35747">
        <w:t xml:space="preserve"> » </w:t>
      </w:r>
      <w:r>
        <w:t>représentant l’utilisateur courant (connecté)</w:t>
      </w:r>
      <w:r w:rsidR="00E35747">
        <w:t xml:space="preserve"> qui a été paramétré lors de la connexion de ce dernier</w:t>
      </w:r>
      <w:r w:rsidR="00236D85">
        <w:t>.</w:t>
      </w:r>
    </w:p>
    <w:p w:rsidR="005F6D62" w:rsidRDefault="005F6D62" w:rsidP="001A57F2">
      <w:pPr>
        <w:pStyle w:val="Paragraphedeliste"/>
        <w:numPr>
          <w:ilvl w:val="0"/>
          <w:numId w:val="5"/>
        </w:numPr>
      </w:pPr>
      <w:r>
        <w:t>Les différents objets en rapport avec la communication avec le serveur.</w:t>
      </w:r>
    </w:p>
    <w:p w:rsidR="001A57F2" w:rsidRDefault="001A57F2" w:rsidP="001A57F2">
      <w:pPr>
        <w:pStyle w:val="Paragraphedeliste"/>
        <w:numPr>
          <w:ilvl w:val="0"/>
          <w:numId w:val="5"/>
        </w:numPr>
      </w:pPr>
      <w:r>
        <w:t>Le contrôleur du module Salle (</w:t>
      </w:r>
      <w:r>
        <w:rPr>
          <w:b/>
        </w:rPr>
        <w:t>ControllerRoom</w:t>
      </w:r>
      <w:r>
        <w:t>), qui lui sera utile pour ouvrir les différentes fenêtres de gestion de salles (ajout, édition, …).</w:t>
      </w:r>
    </w:p>
    <w:p w:rsidR="00236D85" w:rsidRDefault="00236D85" w:rsidP="001A57F2">
      <w:pPr>
        <w:pStyle w:val="Paragraphedeliste"/>
        <w:numPr>
          <w:ilvl w:val="0"/>
          <w:numId w:val="5"/>
        </w:numPr>
      </w:pPr>
      <w:r>
        <w:t xml:space="preserve">L’objet </w:t>
      </w:r>
      <w:r>
        <w:rPr>
          <w:b/>
        </w:rPr>
        <w:t>Cryptor</w:t>
      </w:r>
      <w:r>
        <w:t xml:space="preserve"> lui permettant d’implémenter la sécurité.</w:t>
      </w:r>
    </w:p>
    <w:p w:rsidR="001A57F2" w:rsidRDefault="000A3803" w:rsidP="0067330C">
      <w:r>
        <w:t>Tout ce qui doit transiter de la vue à une autre entité, ou d’une entité à la vue, passe par ce contrôleur ; il effectue les contrôles nécessaires et traite les données avant de les envoyer plus loin.</w:t>
      </w:r>
      <w:r w:rsidR="0073730D">
        <w:t xml:space="preserve"> C’est aussi lui qui lancera la vue au moment </w:t>
      </w:r>
      <w:r w:rsidR="006B1A90">
        <w:t>opportun</w:t>
      </w:r>
      <w:r w:rsidR="0073730D">
        <w:t>.</w:t>
      </w:r>
    </w:p>
    <w:p w:rsidR="000A3803" w:rsidRPr="0067330C" w:rsidRDefault="000A3803" w:rsidP="0067330C"/>
    <w:p w:rsidR="0067330C" w:rsidRPr="0067330C" w:rsidRDefault="0067330C" w:rsidP="0067330C">
      <w:pPr>
        <w:pStyle w:val="Titre3"/>
      </w:pPr>
      <w:r>
        <w:t>ViewChat</w:t>
      </w:r>
    </w:p>
    <w:p w:rsidR="0067330C" w:rsidRDefault="000B22E7" w:rsidP="0067330C">
      <w:r>
        <w:t xml:space="preserve">Il s’agit de la vue </w:t>
      </w:r>
      <w:r w:rsidR="009D16BC">
        <w:t xml:space="preserve">principale </w:t>
      </w:r>
      <w:r>
        <w:t>du module.</w:t>
      </w:r>
      <w:r w:rsidR="007E12F1">
        <w:t xml:space="preserve"> Elle contient notamment l’interface GUI (</w:t>
      </w:r>
      <w:r w:rsidR="007E12F1">
        <w:rPr>
          <w:i/>
        </w:rPr>
        <w:t>viewChat.ui</w:t>
      </w:r>
      <w:r w:rsidR="00F67C24">
        <w:t xml:space="preserve"> – voir plus loin pour plus de détails</w:t>
      </w:r>
      <w:r w:rsidR="007E12F1">
        <w:t>)</w:t>
      </w:r>
      <w:r w:rsidR="006B1A90">
        <w:t xml:space="preserve"> et est lancée par le contrôleur (</w:t>
      </w:r>
      <w:r w:rsidR="006B1A90">
        <w:rPr>
          <w:b/>
        </w:rPr>
        <w:t>ControllerChat</w:t>
      </w:r>
      <w:r w:rsidR="006B1A90">
        <w:t>) après la connexion d’un utilisateur.</w:t>
      </w:r>
    </w:p>
    <w:p w:rsidR="00D83633" w:rsidRDefault="00D83633" w:rsidP="0067330C">
      <w:r>
        <w:t>Son but principal est de mettre en style et d’afficher les différentes données reçues par le modèle et le serveur, qui transitent via le contrôleur.</w:t>
      </w:r>
    </w:p>
    <w:p w:rsidR="009D16BC" w:rsidRDefault="009D16BC" w:rsidP="0067330C"/>
    <w:p w:rsidR="009D16BC" w:rsidRDefault="009D16BC" w:rsidP="009D16BC">
      <w:pPr>
        <w:pStyle w:val="Titre3"/>
      </w:pPr>
      <w:r>
        <w:t>ViewMembershipRequests</w:t>
      </w:r>
    </w:p>
    <w:p w:rsidR="00091A75" w:rsidRDefault="009D16BC" w:rsidP="00354BDA">
      <w:r>
        <w:t>Cette vue contient une interface GUI permettant de gérer les demandes d’adhésions aux salle</w:t>
      </w:r>
      <w:r w:rsidR="003C154D">
        <w:t>s privées</w:t>
      </w:r>
      <w:r>
        <w:t xml:space="preserve"> auxquelles l’utilisateur connecté est administrateur. Elle est lancée par le contrôleur (</w:t>
      </w:r>
      <w:r>
        <w:rPr>
          <w:b/>
        </w:rPr>
        <w:t>ControllerChat</w:t>
      </w:r>
      <w:r>
        <w:t xml:space="preserve">) lorsque l’utilisateur appuie sur le menu « Notifications &gt; Demandes d’adhésion… » (notifié par la vue </w:t>
      </w:r>
      <w:r>
        <w:rPr>
          <w:b/>
        </w:rPr>
        <w:t>ViewChat</w:t>
      </w:r>
      <w:r>
        <w:t>).</w:t>
      </w:r>
    </w:p>
    <w:p w:rsidR="00E02060" w:rsidRDefault="007E50F3" w:rsidP="00A973F9">
      <w:pPr>
        <w:spacing w:after="120"/>
      </w:pPr>
      <w:r>
        <w:lastRenderedPageBreak/>
        <w:t>Cette vue est composée d’un arbre (</w:t>
      </w:r>
      <w:r>
        <w:rPr>
          <w:color w:val="800080"/>
        </w:rPr>
        <w:t xml:space="preserve">QTreeWidget </w:t>
      </w:r>
      <w:r w:rsidRPr="007E50F3">
        <w:t>– plus de détails plus bas</w:t>
      </w:r>
      <w:r>
        <w:t>) contenant les demandes d’adhésion, ainsi que de deux boutons permettant à l</w:t>
      </w:r>
      <w:r w:rsidR="00354BDA">
        <w:t>’administrateur d’accepter ou de refuser une demande (</w:t>
      </w:r>
      <w:r w:rsidR="00B51619">
        <w:t>pour plus de détails, se référer</w:t>
      </w:r>
      <w:r w:rsidR="00354BDA">
        <w:t xml:space="preserve"> au chapitre « </w:t>
      </w:r>
      <w:r w:rsidR="00354BDA">
        <w:t>Liste des événements pouvant survenir</w:t>
      </w:r>
      <w:r w:rsidR="00354BDA">
        <w:t> »</w:t>
      </w:r>
      <w:r w:rsidR="00B33381">
        <w:t xml:space="preserve"> -&gt; « </w:t>
      </w:r>
      <w:r w:rsidR="00B33381" w:rsidRPr="006A0281">
        <w:t xml:space="preserve">Un utilisateur </w:t>
      </w:r>
      <w:r w:rsidR="00B33381">
        <w:t xml:space="preserve">a </w:t>
      </w:r>
      <w:r w:rsidR="00B33381" w:rsidRPr="006A0281">
        <w:t>fait une demande d’adhésion sur une salle privée dont je suis administrateur</w:t>
      </w:r>
      <w:r w:rsidR="00B33381">
        <w:t> »</w:t>
      </w:r>
      <w:r w:rsidR="00354BDA">
        <w:t>).</w:t>
      </w:r>
    </w:p>
    <w:p w:rsidR="00354BDA" w:rsidRPr="00354BDA" w:rsidRDefault="00354BDA" w:rsidP="00A973F9">
      <w:pPr>
        <w:spacing w:after="120"/>
      </w:pPr>
    </w:p>
    <w:p w:rsidR="00944608" w:rsidRDefault="00944608" w:rsidP="00944608">
      <w:pPr>
        <w:pStyle w:val="Titre2"/>
      </w:pPr>
      <w:r>
        <w:t>Détails sur l’interface GUI</w:t>
      </w:r>
      <w:r w:rsidR="00E02060">
        <w:t xml:space="preserve"> de la vue principale</w:t>
      </w:r>
    </w:p>
    <w:p w:rsidR="00F350E2" w:rsidRDefault="000961B4" w:rsidP="00F350E2">
      <w:pPr>
        <w:spacing w:after="0" w:line="240" w:lineRule="auto"/>
      </w:pPr>
      <w:r>
        <w:t>L’interface GUI de ce module a été réalisée à l’aide du générateur intégré à l’IDE Qt Creator.</w:t>
      </w:r>
    </w:p>
    <w:p w:rsidR="001201B3" w:rsidRDefault="000961B4" w:rsidP="001201B3">
      <w:pPr>
        <w:keepNext/>
        <w:spacing w:after="0"/>
      </w:pPr>
      <w:r>
        <w:rPr>
          <w:noProof/>
          <w:lang w:eastAsia="fr-CH"/>
        </w:rPr>
        <w:drawing>
          <wp:inline distT="0" distB="0" distL="0" distR="0" wp14:anchorId="12B96C9C" wp14:editId="6E8860A1">
            <wp:extent cx="2749550" cy="215900"/>
            <wp:effectExtent l="19050" t="0" r="12700" b="1079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0820" cy="216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961B4" w:rsidRDefault="001201B3" w:rsidP="001201B3">
      <w:pPr>
        <w:pStyle w:val="Lgende"/>
      </w:pPr>
      <w:r>
        <w:t xml:space="preserve">Figure </w:t>
      </w:r>
      <w:r w:rsidR="00530C60">
        <w:fldChar w:fldCharType="begin"/>
      </w:r>
      <w:r w:rsidR="00530C60">
        <w:instrText xml:space="preserve"> SEQ Figure \* ARABIC </w:instrText>
      </w:r>
      <w:r w:rsidR="00530C60">
        <w:fldChar w:fldCharType="separate"/>
      </w:r>
      <w:r w:rsidR="00904B89">
        <w:rPr>
          <w:noProof/>
        </w:rPr>
        <w:t>1</w:t>
      </w:r>
      <w:r w:rsidR="00530C60">
        <w:rPr>
          <w:noProof/>
        </w:rPr>
        <w:fldChar w:fldCharType="end"/>
      </w:r>
      <w:r>
        <w:t xml:space="preserve"> : Création de l'interface GUI avec Qt Creator.</w:t>
      </w:r>
    </w:p>
    <w:p w:rsidR="00500F1D" w:rsidRPr="00500F1D" w:rsidRDefault="00500F1D" w:rsidP="00500F1D">
      <w:r>
        <w:t xml:space="preserve">Elle est lancée et stockée dans la vue du module, </w:t>
      </w:r>
      <w:r>
        <w:rPr>
          <w:b/>
        </w:rPr>
        <w:t>ViewChat</w:t>
      </w:r>
      <w:r>
        <w:t>.</w:t>
      </w:r>
    </w:p>
    <w:p w:rsidR="00AC4BF7" w:rsidRDefault="00AC4BF7" w:rsidP="00AC4BF7">
      <w:pPr>
        <w:pStyle w:val="Titre3"/>
      </w:pPr>
      <w:r>
        <w:t>Présentation</w:t>
      </w:r>
    </w:p>
    <w:p w:rsidR="000961B4" w:rsidRPr="000961B4" w:rsidRDefault="000961B4" w:rsidP="001D4AB6">
      <w:pPr>
        <w:spacing w:after="0" w:line="240" w:lineRule="auto"/>
      </w:pPr>
      <w:r>
        <w:t>Elle se présente de la manière suivante :</w:t>
      </w:r>
    </w:p>
    <w:p w:rsidR="001D4AB6" w:rsidRDefault="006C06EA" w:rsidP="001D4AB6">
      <w:pPr>
        <w:keepNext/>
      </w:pPr>
      <w:r>
        <w:rPr>
          <w:noProof/>
          <w:lang w:eastAsia="fr-CH"/>
        </w:rPr>
        <w:drawing>
          <wp:inline distT="0" distB="0" distL="0" distR="0" wp14:anchorId="00EFF707" wp14:editId="10E488CF">
            <wp:extent cx="5760720" cy="3713079"/>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713079"/>
                    </a:xfrm>
                    <a:prstGeom prst="rect">
                      <a:avLst/>
                    </a:prstGeom>
                  </pic:spPr>
                </pic:pic>
              </a:graphicData>
            </a:graphic>
          </wp:inline>
        </w:drawing>
      </w:r>
    </w:p>
    <w:p w:rsidR="0067330C" w:rsidRDefault="001D4AB6" w:rsidP="001D4AB6">
      <w:pPr>
        <w:pStyle w:val="Lgende"/>
      </w:pPr>
      <w:r>
        <w:t xml:space="preserve">Figure </w:t>
      </w:r>
      <w:r w:rsidR="00530C60">
        <w:fldChar w:fldCharType="begin"/>
      </w:r>
      <w:r w:rsidR="00530C60">
        <w:instrText xml:space="preserve"> SEQ Figure \* ARABIC </w:instrText>
      </w:r>
      <w:r w:rsidR="00530C60">
        <w:fldChar w:fldCharType="separate"/>
      </w:r>
      <w:r w:rsidR="00904B89">
        <w:rPr>
          <w:noProof/>
        </w:rPr>
        <w:t>2</w:t>
      </w:r>
      <w:r w:rsidR="00530C60">
        <w:rPr>
          <w:noProof/>
        </w:rPr>
        <w:fldChar w:fldCharType="end"/>
      </w:r>
      <w:r>
        <w:t xml:space="preserve"> : Interface GUI du module Chat.</w:t>
      </w:r>
    </w:p>
    <w:p w:rsidR="00576FF5" w:rsidRDefault="00A13A78" w:rsidP="00FA09AE">
      <w:r>
        <w:t xml:space="preserve">Les blocs sont organisés en « layouts » (mises en page), de la manière suivante (en </w:t>
      </w:r>
      <w:r w:rsidR="00EF5C97">
        <w:t>essayant de rester</w:t>
      </w:r>
      <w:r>
        <w:t xml:space="preserve"> bref) : la fenêtre contient un </w:t>
      </w:r>
      <w:r w:rsidR="001A5916">
        <w:rPr>
          <w:color w:val="800080"/>
        </w:rPr>
        <w:t>QGridLayout</w:t>
      </w:r>
      <w:r w:rsidR="0020283E">
        <w:t xml:space="preserve"> (mise en page dans une grille contenant des cellules)</w:t>
      </w:r>
      <w:r w:rsidR="0020283E" w:rsidRPr="0020283E">
        <w:t xml:space="preserve"> </w:t>
      </w:r>
      <w:r w:rsidR="0020283E">
        <w:t xml:space="preserve">de deux lignes </w:t>
      </w:r>
      <w:r w:rsidR="00BF004A">
        <w:t>(</w:t>
      </w:r>
      <w:r w:rsidR="00BF004A" w:rsidRPr="00BF004A">
        <w:rPr>
          <w:color w:val="FF0000"/>
        </w:rPr>
        <w:t xml:space="preserve">1 </w:t>
      </w:r>
      <w:r w:rsidR="00BF004A">
        <w:t xml:space="preserve">et </w:t>
      </w:r>
      <w:r w:rsidR="00BF004A" w:rsidRPr="00BF004A">
        <w:rPr>
          <w:color w:val="FF0000"/>
        </w:rPr>
        <w:t>2</w:t>
      </w:r>
      <w:r w:rsidR="00BF004A">
        <w:t xml:space="preserve">) </w:t>
      </w:r>
      <w:r w:rsidR="0020283E">
        <w:t>et deux colonnes</w:t>
      </w:r>
      <w:r w:rsidR="00BF004A">
        <w:t xml:space="preserve"> (</w:t>
      </w:r>
      <w:r w:rsidR="00BF004A" w:rsidRPr="00BF004A">
        <w:rPr>
          <w:color w:val="FF0000"/>
        </w:rPr>
        <w:t>A</w:t>
      </w:r>
      <w:r w:rsidR="00BF004A">
        <w:t xml:space="preserve"> et </w:t>
      </w:r>
      <w:r w:rsidR="00BF004A" w:rsidRPr="00BF004A">
        <w:rPr>
          <w:color w:val="FF0000"/>
        </w:rPr>
        <w:t>B</w:t>
      </w:r>
      <w:r w:rsidR="00BF004A">
        <w:t>)</w:t>
      </w:r>
      <w:r w:rsidR="0020283E">
        <w:t>. La première ligne</w:t>
      </w:r>
      <w:r w:rsidR="00BF004A">
        <w:t xml:space="preserve"> (</w:t>
      </w:r>
      <w:r w:rsidR="00BF004A" w:rsidRPr="00BF004A">
        <w:rPr>
          <w:color w:val="FF0000"/>
        </w:rPr>
        <w:t>1</w:t>
      </w:r>
      <w:r w:rsidR="00BF004A">
        <w:t>)</w:t>
      </w:r>
      <w:r w:rsidR="0020283E">
        <w:t xml:space="preserve"> est fine, et ne s’agrandit qu’en largeur (jamais en hauteur)</w:t>
      </w:r>
      <w:r w:rsidR="001A5916">
        <w:t xml:space="preserve"> ; elle contient des layouts de type </w:t>
      </w:r>
      <w:r w:rsidR="001A5916">
        <w:rPr>
          <w:color w:val="800080"/>
        </w:rPr>
        <w:t>QHBoxLayout</w:t>
      </w:r>
      <w:r w:rsidR="00DF3B20">
        <w:t xml:space="preserve"> (alignement horizontal des éléments)</w:t>
      </w:r>
      <w:r w:rsidR="001A5916">
        <w:t>. L</w:t>
      </w:r>
      <w:r w:rsidR="0020283E">
        <w:t>a deuxième ligne</w:t>
      </w:r>
      <w:r w:rsidR="00BF004A">
        <w:t xml:space="preserve"> (</w:t>
      </w:r>
      <w:r w:rsidR="00BF004A" w:rsidRPr="00BF004A">
        <w:rPr>
          <w:color w:val="FF0000"/>
        </w:rPr>
        <w:t>2</w:t>
      </w:r>
      <w:r w:rsidR="00BF004A">
        <w:t>)</w:t>
      </w:r>
      <w:r w:rsidR="0020283E">
        <w:t xml:space="preserve"> s’agrandit par contre en largeur </w:t>
      </w:r>
      <w:r w:rsidR="0020283E">
        <w:rPr>
          <w:u w:val="single"/>
        </w:rPr>
        <w:t>et</w:t>
      </w:r>
      <w:r w:rsidR="0020283E">
        <w:t xml:space="preserve"> en hauteur.</w:t>
      </w:r>
      <w:r w:rsidR="00942875">
        <w:t xml:space="preserve"> Elle contient elle-même des layouts de type </w:t>
      </w:r>
      <w:r w:rsidR="001A5916">
        <w:rPr>
          <w:color w:val="800080"/>
        </w:rPr>
        <w:t>QVBoxLayout</w:t>
      </w:r>
      <w:r w:rsidR="001A5916">
        <w:t xml:space="preserve"> </w:t>
      </w:r>
      <w:r w:rsidR="00942875">
        <w:t xml:space="preserve">(alignement vertical des éléments) </w:t>
      </w:r>
      <w:r w:rsidR="00BF004A">
        <w:t>contenant</w:t>
      </w:r>
      <w:r w:rsidR="00942875">
        <w:t xml:space="preserve"> deux éléments : celui du haut (les arbres de salles</w:t>
      </w:r>
      <w:r w:rsidR="00EA1B85">
        <w:t xml:space="preserve"> (</w:t>
      </w:r>
      <w:r w:rsidR="00EA1B85" w:rsidRPr="00EA1B85">
        <w:rPr>
          <w:color w:val="FF0000"/>
        </w:rPr>
        <w:t>A2</w:t>
      </w:r>
      <w:r w:rsidR="00EA1B85">
        <w:t>)</w:t>
      </w:r>
      <w:r w:rsidR="00942875">
        <w:t xml:space="preserve"> et de messages</w:t>
      </w:r>
      <w:r w:rsidR="00EA1B85">
        <w:t xml:space="preserve"> (</w:t>
      </w:r>
      <w:r w:rsidR="00EA1B85" w:rsidRPr="00EA1B85">
        <w:rPr>
          <w:color w:val="FF0000"/>
        </w:rPr>
        <w:t>B2</w:t>
      </w:r>
      <w:r w:rsidR="00EA1B85">
        <w:t>)</w:t>
      </w:r>
      <w:r w:rsidR="00942875">
        <w:t xml:space="preserve">) </w:t>
      </w:r>
      <w:r w:rsidR="000937D8">
        <w:t xml:space="preserve">qui </w:t>
      </w:r>
      <w:r w:rsidR="00942875">
        <w:t>peut s’agrandir verticalement, alors que celui du bas</w:t>
      </w:r>
      <w:r w:rsidR="00926A8D">
        <w:t xml:space="preserve"> qui</w:t>
      </w:r>
      <w:r w:rsidR="00942875">
        <w:t xml:space="preserve"> ne le peut pas.</w:t>
      </w:r>
    </w:p>
    <w:p w:rsidR="00576FF5" w:rsidRDefault="009578EB" w:rsidP="00576FF5">
      <w:pPr>
        <w:keepNext/>
        <w:spacing w:after="0"/>
      </w:pPr>
      <w:r>
        <w:rPr>
          <w:noProof/>
          <w:lang w:eastAsia="fr-CH"/>
        </w:rPr>
        <w:lastRenderedPageBreak/>
        <w:drawing>
          <wp:anchor distT="0" distB="0" distL="114300" distR="114300" simplePos="0" relativeHeight="251666432" behindDoc="0" locked="0" layoutInCell="1" allowOverlap="1" wp14:anchorId="2A6128B2" wp14:editId="6C62FC2E">
            <wp:simplePos x="0" y="0"/>
            <wp:positionH relativeFrom="column">
              <wp:posOffset>2446655</wp:posOffset>
            </wp:positionH>
            <wp:positionV relativeFrom="paragraph">
              <wp:posOffset>-69850</wp:posOffset>
            </wp:positionV>
            <wp:extent cx="1031240" cy="6477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031240" cy="6477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0288" behindDoc="0" locked="0" layoutInCell="1" allowOverlap="1" wp14:anchorId="2C716C28" wp14:editId="164F0AEF">
            <wp:simplePos x="0" y="0"/>
            <wp:positionH relativeFrom="column">
              <wp:posOffset>4002405</wp:posOffset>
            </wp:positionH>
            <wp:positionV relativeFrom="paragraph">
              <wp:posOffset>-69215</wp:posOffset>
            </wp:positionV>
            <wp:extent cx="1866900" cy="6477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647700"/>
                    </a:xfrm>
                    <a:prstGeom prst="rect">
                      <a:avLst/>
                    </a:prstGeom>
                  </pic:spPr>
                </pic:pic>
              </a:graphicData>
            </a:graphic>
            <wp14:sizeRelH relativeFrom="margin">
              <wp14:pctWidth>0</wp14:pctWidth>
            </wp14:sizeRelH>
            <wp14:sizeRelV relativeFrom="margin">
              <wp14:pctHeight>0</wp14:pctHeight>
            </wp14:sizeRelV>
          </wp:anchor>
        </w:drawing>
      </w:r>
      <w:r w:rsidR="00AC2832">
        <w:rPr>
          <w:noProof/>
          <w:lang w:eastAsia="fr-CH"/>
        </w:rPr>
        <w:drawing>
          <wp:anchor distT="0" distB="0" distL="114300" distR="114300" simplePos="0" relativeHeight="251662336" behindDoc="0" locked="0" layoutInCell="1" allowOverlap="1" wp14:anchorId="7163227A" wp14:editId="032E903F">
            <wp:simplePos x="0" y="0"/>
            <wp:positionH relativeFrom="column">
              <wp:posOffset>1905</wp:posOffset>
            </wp:positionH>
            <wp:positionV relativeFrom="paragraph">
              <wp:posOffset>-69850</wp:posOffset>
            </wp:positionV>
            <wp:extent cx="1885950" cy="646430"/>
            <wp:effectExtent l="0" t="0" r="0" b="127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885950" cy="646430"/>
                    </a:xfrm>
                    <a:prstGeom prst="rect">
                      <a:avLst/>
                    </a:prstGeom>
                  </pic:spPr>
                </pic:pic>
              </a:graphicData>
            </a:graphic>
            <wp14:sizeRelH relativeFrom="margin">
              <wp14:pctWidth>0</wp14:pctWidth>
            </wp14:sizeRelH>
            <wp14:sizeRelV relativeFrom="margin">
              <wp14:pctHeight>0</wp14:pctHeight>
            </wp14:sizeRelV>
          </wp:anchor>
        </w:drawing>
      </w:r>
      <w:r w:rsidR="00AC2832">
        <w:rPr>
          <w:noProof/>
          <w:lang w:eastAsia="fr-CH"/>
        </w:rPr>
        <w:t>6</w:t>
      </w:r>
      <w:r w:rsidR="00576FF5">
        <w:rPr>
          <w:noProof/>
          <w:lang w:eastAsia="fr-CH"/>
        </w:rPr>
        <w:tab/>
        <w:t xml:space="preserve"> </w:t>
      </w:r>
    </w:p>
    <w:p w:rsidR="00576FF5" w:rsidRDefault="00576FF5" w:rsidP="00576FF5">
      <w:pPr>
        <w:keepNext/>
        <w:spacing w:after="0"/>
        <w:rPr>
          <w:noProof/>
          <w:lang w:eastAsia="fr-CH"/>
        </w:rPr>
      </w:pPr>
      <w:r>
        <w:rPr>
          <w:noProof/>
          <w:lang w:eastAsia="fr-CH"/>
        </w:rPr>
        <w:tab/>
      </w:r>
    </w:p>
    <w:p w:rsidR="00FA09AE" w:rsidRDefault="00FA09AE" w:rsidP="00576FF5">
      <w:pPr>
        <w:keepNext/>
        <w:spacing w:after="0"/>
        <w:rPr>
          <w:noProof/>
          <w:lang w:eastAsia="fr-CH"/>
        </w:rPr>
      </w:pPr>
    </w:p>
    <w:p w:rsidR="00FA09AE" w:rsidRDefault="00CC4D48" w:rsidP="00576FF5">
      <w:pPr>
        <w:keepNext/>
        <w:spacing w:after="0"/>
        <w:rPr>
          <w:noProof/>
          <w:lang w:eastAsia="fr-CH"/>
        </w:rPr>
      </w:pPr>
      <w:r>
        <w:rPr>
          <w:noProof/>
          <w:lang w:eastAsia="fr-CH"/>
        </w:rPr>
        <mc:AlternateContent>
          <mc:Choice Requires="wps">
            <w:drawing>
              <wp:anchor distT="0" distB="0" distL="114300" distR="114300" simplePos="0" relativeHeight="251672576" behindDoc="0" locked="0" layoutInCell="1" allowOverlap="1" wp14:anchorId="2C605FFC" wp14:editId="084F08A4">
                <wp:simplePos x="0" y="0"/>
                <wp:positionH relativeFrom="column">
                  <wp:posOffset>-29845</wp:posOffset>
                </wp:positionH>
                <wp:positionV relativeFrom="paragraph">
                  <wp:posOffset>1905</wp:posOffset>
                </wp:positionV>
                <wp:extent cx="1955800" cy="635"/>
                <wp:effectExtent l="0" t="0" r="6350" b="0"/>
                <wp:wrapNone/>
                <wp:docPr id="12" name="Zone de texte 12"/>
                <wp:cNvGraphicFramePr/>
                <a:graphic xmlns:a="http://schemas.openxmlformats.org/drawingml/2006/main">
                  <a:graphicData uri="http://schemas.microsoft.com/office/word/2010/wordprocessingShape">
                    <wps:wsp>
                      <wps:cNvSpPr txBox="1"/>
                      <wps:spPr>
                        <a:xfrm>
                          <a:off x="0" y="0"/>
                          <a:ext cx="1955800" cy="635"/>
                        </a:xfrm>
                        <a:prstGeom prst="rect">
                          <a:avLst/>
                        </a:prstGeom>
                        <a:solidFill>
                          <a:prstClr val="white"/>
                        </a:solidFill>
                        <a:ln>
                          <a:noFill/>
                        </a:ln>
                        <a:effectLst/>
                      </wps:spPr>
                      <wps:txbx>
                        <w:txbxContent>
                          <w:p w:rsidR="006E6873" w:rsidRPr="00924624" w:rsidRDefault="006E6873" w:rsidP="00CC4D48">
                            <w:pPr>
                              <w:pStyle w:val="Lgende"/>
                              <w:jc w:val="center"/>
                              <w:rPr>
                                <w:noProof/>
                              </w:rPr>
                            </w:pPr>
                            <w:r>
                              <w:t xml:space="preserve">Figure </w:t>
                            </w:r>
                            <w:r w:rsidR="00530C60">
                              <w:fldChar w:fldCharType="begin"/>
                            </w:r>
                            <w:r w:rsidR="00530C60">
                              <w:instrText xml:space="preserve"> SEQ Figure \* ARABIC </w:instrText>
                            </w:r>
                            <w:r w:rsidR="00530C60">
                              <w:fldChar w:fldCharType="separate"/>
                            </w:r>
                            <w:r w:rsidR="00904B89">
                              <w:rPr>
                                <w:noProof/>
                              </w:rPr>
                              <w:t>3</w:t>
                            </w:r>
                            <w:r w:rsidR="00530C60">
                              <w:rPr>
                                <w:noProof/>
                              </w:rPr>
                              <w:fldChar w:fldCharType="end"/>
                            </w:r>
                            <w:r>
                              <w:t xml:space="preserve"> : Exemple de QGridLayout (3x3).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35pt;margin-top:.15pt;width:154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" stroked="f">
                <v:textbox style="mso-fit-shape-to-text:t" inset="0,0,0,0">
                  <w:txbxContent>
                    <w:p w:rsidR="006E6873" w:rsidRPr="00924624" w:rsidRDefault="006E6873" w:rsidP="00CC4D48">
                      <w:pPr>
                        <w:pStyle w:val="Lgende"/>
                        <w:jc w:val="center"/>
                        <w:rPr>
                          <w:noProof/>
                        </w:rPr>
                      </w:pPr>
                      <w:r>
                        <w:t xml:space="preserve">Figure </w:t>
                      </w:r>
                      <w:r w:rsidR="00530C60">
                        <w:fldChar w:fldCharType="begin"/>
                      </w:r>
                      <w:r w:rsidR="00530C60">
                        <w:instrText xml:space="preserve"> SEQ Figure \* ARABIC </w:instrText>
                      </w:r>
                      <w:r w:rsidR="00530C60">
                        <w:fldChar w:fldCharType="separate"/>
                      </w:r>
                      <w:r w:rsidR="00904B89">
                        <w:rPr>
                          <w:noProof/>
                        </w:rPr>
                        <w:t>3</w:t>
                      </w:r>
                      <w:r w:rsidR="00530C60">
                        <w:rPr>
                          <w:noProof/>
                        </w:rPr>
                        <w:fldChar w:fldCharType="end"/>
                      </w:r>
                      <w:r>
                        <w:t xml:space="preserve"> : Exemple de QGridLayout (3x3).</w:t>
                      </w:r>
                    </w:p>
                  </w:txbxContent>
                </v:textbox>
              </v:shape>
            </w:pict>
          </mc:Fallback>
        </mc:AlternateContent>
      </w:r>
      <w:r>
        <w:rPr>
          <w:noProof/>
          <w:lang w:eastAsia="fr-CH"/>
        </w:rPr>
        <mc:AlternateContent>
          <mc:Choice Requires="wps">
            <w:drawing>
              <wp:anchor distT="0" distB="0" distL="114300" distR="114300" simplePos="0" relativeHeight="251668480" behindDoc="0" locked="0" layoutInCell="1" allowOverlap="1" wp14:anchorId="5B0B27A2" wp14:editId="55FC6A8F">
                <wp:simplePos x="0" y="0"/>
                <wp:positionH relativeFrom="column">
                  <wp:posOffset>4002405</wp:posOffset>
                </wp:positionH>
                <wp:positionV relativeFrom="paragraph">
                  <wp:posOffset>6985</wp:posOffset>
                </wp:positionV>
                <wp:extent cx="188595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a:effectLst/>
                      </wps:spPr>
                      <wps:txbx>
                        <w:txbxContent>
                          <w:p w:rsidR="006E6873" w:rsidRPr="002D5D93" w:rsidRDefault="006E6873" w:rsidP="00CC4D48">
                            <w:pPr>
                              <w:pStyle w:val="Lgende"/>
                              <w:jc w:val="center"/>
                              <w:rPr>
                                <w:noProof/>
                              </w:rPr>
                            </w:pPr>
                            <w:r>
                              <w:t xml:space="preserve">Figure </w:t>
                            </w:r>
                            <w:r w:rsidR="00530C60">
                              <w:fldChar w:fldCharType="begin"/>
                            </w:r>
                            <w:r w:rsidR="00530C60">
                              <w:instrText xml:space="preserve"> SEQ Figure \* ARABIC </w:instrText>
                            </w:r>
                            <w:r w:rsidR="00530C60">
                              <w:fldChar w:fldCharType="separate"/>
                            </w:r>
                            <w:r w:rsidR="00904B89">
                              <w:rPr>
                                <w:noProof/>
                              </w:rPr>
                              <w:t>4</w:t>
                            </w:r>
                            <w:r w:rsidR="00530C60">
                              <w:rPr>
                                <w:noProof/>
                              </w:rPr>
                              <w:fldChar w:fldCharType="end"/>
                            </w:r>
                            <w:r>
                              <w:t xml:space="preserve"> : Exemple de QHBoxLayout.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 o:spid="_x0000_s1027" type="#_x0000_t202" style="position:absolute;margin-left:315.15pt;margin-top:.55pt;width:14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" stroked="f">
                <v:textbox style="mso-fit-shape-to-text:t" inset="0,0,0,0">
                  <w:txbxContent>
                    <w:p w:rsidR="006E6873" w:rsidRPr="002D5D93" w:rsidRDefault="006E6873" w:rsidP="00CC4D48">
                      <w:pPr>
                        <w:pStyle w:val="Lgende"/>
                        <w:jc w:val="center"/>
                        <w:rPr>
                          <w:noProof/>
                        </w:rPr>
                      </w:pPr>
                      <w:r>
                        <w:t xml:space="preserve">Figure </w:t>
                      </w:r>
                      <w:r w:rsidR="00530C60">
                        <w:fldChar w:fldCharType="begin"/>
                      </w:r>
                      <w:r w:rsidR="00530C60">
                        <w:instrText xml:space="preserve"> SEQ Figure \* ARABIC </w:instrText>
                      </w:r>
                      <w:r w:rsidR="00530C60">
                        <w:fldChar w:fldCharType="separate"/>
                      </w:r>
                      <w:r w:rsidR="00904B89">
                        <w:rPr>
                          <w:noProof/>
                        </w:rPr>
                        <w:t>4</w:t>
                      </w:r>
                      <w:r w:rsidR="00530C60">
                        <w:rPr>
                          <w:noProof/>
                        </w:rPr>
                        <w:fldChar w:fldCharType="end"/>
                      </w:r>
                      <w:r>
                        <w:t xml:space="preserve"> : Exemple de QHBoxLayout.</w:t>
                      </w:r>
                    </w:p>
                  </w:txbxContent>
                </v:textbox>
              </v:shape>
            </w:pict>
          </mc:Fallback>
        </mc:AlternateContent>
      </w:r>
      <w:r w:rsidR="009578EB">
        <w:rPr>
          <w:noProof/>
          <w:lang w:eastAsia="fr-CH"/>
        </w:rPr>
        <mc:AlternateContent>
          <mc:Choice Requires="wps">
            <w:drawing>
              <wp:anchor distT="0" distB="0" distL="114300" distR="114300" simplePos="0" relativeHeight="251670528" behindDoc="0" locked="0" layoutInCell="1" allowOverlap="1" wp14:anchorId="4F90E1B1" wp14:editId="042F12CE">
                <wp:simplePos x="0" y="0"/>
                <wp:positionH relativeFrom="column">
                  <wp:posOffset>2097405</wp:posOffset>
                </wp:positionH>
                <wp:positionV relativeFrom="paragraph">
                  <wp:posOffset>1905</wp:posOffset>
                </wp:positionV>
                <wp:extent cx="1720850" cy="63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720850" cy="635"/>
                        </a:xfrm>
                        <a:prstGeom prst="rect">
                          <a:avLst/>
                        </a:prstGeom>
                        <a:solidFill>
                          <a:prstClr val="white"/>
                        </a:solidFill>
                        <a:ln>
                          <a:noFill/>
                        </a:ln>
                        <a:effectLst/>
                      </wps:spPr>
                      <wps:txbx>
                        <w:txbxContent>
                          <w:p w:rsidR="006E6873" w:rsidRPr="009F1E33" w:rsidRDefault="006E6873" w:rsidP="00CC4D48">
                            <w:pPr>
                              <w:pStyle w:val="Lgende"/>
                              <w:jc w:val="center"/>
                              <w:rPr>
                                <w:noProof/>
                              </w:rPr>
                            </w:pPr>
                            <w:r>
                              <w:t xml:space="preserve">Figure </w:t>
                            </w:r>
                            <w:r w:rsidR="00530C60">
                              <w:fldChar w:fldCharType="begin"/>
                            </w:r>
                            <w:r w:rsidR="00530C60">
                              <w:instrText xml:space="preserve"> SEQ Figure \* ARABIC </w:instrText>
                            </w:r>
                            <w:r w:rsidR="00530C60">
                              <w:fldChar w:fldCharType="separate"/>
                            </w:r>
                            <w:r w:rsidR="00904B89">
                              <w:rPr>
                                <w:noProof/>
                              </w:rPr>
                              <w:t>5</w:t>
                            </w:r>
                            <w:r w:rsidR="00530C60">
                              <w:rPr>
                                <w:noProof/>
                              </w:rPr>
                              <w:fldChar w:fldCharType="end"/>
                            </w:r>
                            <w:r>
                              <w:t xml:space="preserve"> :</w:t>
                            </w:r>
                            <w:r>
                              <w:tab/>
                              <w:t>Exemple de QVBoxLayout.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7" o:spid="_x0000_s1028" type="#_x0000_t202" style="position:absolute;margin-left:165.15pt;margin-top:.15pt;width:135.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" stroked="f">
                <v:textbox style="mso-fit-shape-to-text:t" inset="0,0,0,0">
                  <w:txbxContent>
                    <w:p w:rsidR="006E6873" w:rsidRPr="009F1E33" w:rsidRDefault="006E6873" w:rsidP="00CC4D48">
                      <w:pPr>
                        <w:pStyle w:val="Lgende"/>
                        <w:jc w:val="center"/>
                        <w:rPr>
                          <w:noProof/>
                        </w:rPr>
                      </w:pPr>
                      <w:r>
                        <w:t xml:space="preserve">Figure </w:t>
                      </w:r>
                      <w:r w:rsidR="00530C60">
                        <w:fldChar w:fldCharType="begin"/>
                      </w:r>
                      <w:r w:rsidR="00530C60">
                        <w:instrText xml:space="preserve"> SEQ Figure \* ARABIC </w:instrText>
                      </w:r>
                      <w:r w:rsidR="00530C60">
                        <w:fldChar w:fldCharType="separate"/>
                      </w:r>
                      <w:r w:rsidR="00904B89">
                        <w:rPr>
                          <w:noProof/>
                        </w:rPr>
                        <w:t>5</w:t>
                      </w:r>
                      <w:r w:rsidR="00530C60">
                        <w:rPr>
                          <w:noProof/>
                        </w:rPr>
                        <w:fldChar w:fldCharType="end"/>
                      </w:r>
                      <w:r>
                        <w:t xml:space="preserve"> :</w:t>
                      </w:r>
                      <w:r>
                        <w:tab/>
                        <w:t>Exemple de QVBoxLayout.</w:t>
                      </w:r>
                    </w:p>
                  </w:txbxContent>
                </v:textbox>
              </v:shape>
            </w:pict>
          </mc:Fallback>
        </mc:AlternateContent>
      </w:r>
    </w:p>
    <w:p w:rsidR="00FA09AE" w:rsidRDefault="00FA09AE" w:rsidP="00576FF5">
      <w:pPr>
        <w:keepNext/>
        <w:spacing w:after="0"/>
      </w:pPr>
    </w:p>
    <w:p w:rsidR="001D4AB6" w:rsidRDefault="00A51F57" w:rsidP="001B0C67">
      <w:pPr>
        <w:spacing w:after="0"/>
      </w:pPr>
      <w:r>
        <w:t>Trois blocs principaux sont présents</w:t>
      </w:r>
      <w:r w:rsidR="00FB0E61">
        <w:t xml:space="preserve"> dans cette interface</w:t>
      </w:r>
      <w:r>
        <w:t> :</w:t>
      </w:r>
    </w:p>
    <w:p w:rsidR="00A51F57" w:rsidRDefault="00A51F57" w:rsidP="00A51F57">
      <w:pPr>
        <w:pStyle w:val="Paragraphedeliste"/>
        <w:numPr>
          <w:ilvl w:val="0"/>
          <w:numId w:val="2"/>
        </w:numPr>
      </w:pPr>
      <w:r>
        <w:t>La barre de menu, permettant d’accéder à diverses fonctionnalités :</w:t>
      </w:r>
    </w:p>
    <w:p w:rsidR="00A51F57" w:rsidRDefault="00A51F57" w:rsidP="00A51F57">
      <w:pPr>
        <w:pStyle w:val="Paragraphedeliste"/>
        <w:numPr>
          <w:ilvl w:val="1"/>
          <w:numId w:val="2"/>
        </w:numPr>
      </w:pPr>
      <w:r>
        <w:t>Quitter l’application : Fichier &gt; Quitter</w:t>
      </w:r>
    </w:p>
    <w:p w:rsidR="00A51F57" w:rsidRDefault="005D3466" w:rsidP="00A51F57">
      <w:pPr>
        <w:pStyle w:val="Paragraphedeliste"/>
        <w:numPr>
          <w:ilvl w:val="1"/>
          <w:numId w:val="2"/>
        </w:numPr>
      </w:pPr>
      <w:r>
        <w:t>Afficher</w:t>
      </w:r>
      <w:r w:rsidR="00A51F57">
        <w:t xml:space="preserve"> le</w:t>
      </w:r>
      <w:r>
        <w:t>s</w:t>
      </w:r>
      <w:r w:rsidR="00A51F57">
        <w:t xml:space="preserve"> </w:t>
      </w:r>
      <w:r>
        <w:t xml:space="preserve">informations du </w:t>
      </w:r>
      <w:r w:rsidR="00A51F57">
        <w:t>compte de l’utilisateur courant </w:t>
      </w:r>
      <w:r w:rsidR="00DC3D27">
        <w:t>(anciennement édition de compte</w:t>
      </w:r>
      <w:bookmarkStart w:id="0" w:name="_GoBack"/>
      <w:bookmarkEnd w:id="0"/>
      <w:r w:rsidR="00DC3D27">
        <w:t xml:space="preserve">) </w:t>
      </w:r>
      <w:r w:rsidR="00A51F57">
        <w:t xml:space="preserve">: Edition &gt; </w:t>
      </w:r>
      <w:r w:rsidR="00DC3D27">
        <w:t>Informations utilisateur</w:t>
      </w:r>
      <w:r w:rsidR="00A51F57">
        <w:t>…</w:t>
      </w:r>
    </w:p>
    <w:p w:rsidR="00A51F57" w:rsidRDefault="00A51F57" w:rsidP="00A51F57">
      <w:pPr>
        <w:pStyle w:val="Paragraphedeliste"/>
        <w:numPr>
          <w:ilvl w:val="1"/>
          <w:numId w:val="2"/>
        </w:numPr>
      </w:pPr>
      <w:r>
        <w:t>Gérer les demandes d’adhésion aux salles privées auxquelles nous sommes administrateur : Notifications &gt; Demandes d’adhésion…</w:t>
      </w:r>
    </w:p>
    <w:p w:rsidR="00A51F57" w:rsidRDefault="00A51F57" w:rsidP="00A51F57">
      <w:pPr>
        <w:pStyle w:val="Paragraphedeliste"/>
        <w:numPr>
          <w:ilvl w:val="1"/>
          <w:numId w:val="2"/>
        </w:numPr>
      </w:pPr>
      <w:r>
        <w:t xml:space="preserve"> Afficher une fenêtre d’à-propos : </w:t>
      </w:r>
      <w:r w:rsidR="000347BF">
        <w:t>« </w:t>
      </w:r>
      <w:r>
        <w:t>?</w:t>
      </w:r>
      <w:r w:rsidR="000347BF">
        <w:t> »</w:t>
      </w:r>
      <w:r>
        <w:t xml:space="preserve"> &gt; A propos.</w:t>
      </w:r>
    </w:p>
    <w:p w:rsidR="008C16C1" w:rsidRDefault="008C16C1" w:rsidP="008C16C1">
      <w:pPr>
        <w:pStyle w:val="Paragraphedeliste"/>
        <w:numPr>
          <w:ilvl w:val="0"/>
          <w:numId w:val="2"/>
        </w:numPr>
      </w:pPr>
      <w:r>
        <w:t>Le bloc de gestion des salles</w:t>
      </w:r>
      <w:r w:rsidR="00F16FD4">
        <w:t xml:space="preserve"> (</w:t>
      </w:r>
      <w:r w:rsidR="00F16FD4" w:rsidRPr="00F16FD4">
        <w:rPr>
          <w:color w:val="FF0000"/>
        </w:rPr>
        <w:t>A</w:t>
      </w:r>
      <w:r w:rsidR="00F16FD4">
        <w:t>, sur le schéma)</w:t>
      </w:r>
      <w:r>
        <w:t>, il est composé (de haut en bas) de :</w:t>
      </w:r>
    </w:p>
    <w:p w:rsidR="008C16C1" w:rsidRDefault="00F16FD4" w:rsidP="008C16C1">
      <w:pPr>
        <w:pStyle w:val="Paragraphedeliste"/>
        <w:numPr>
          <w:ilvl w:val="1"/>
          <w:numId w:val="2"/>
        </w:numPr>
      </w:pPr>
      <w:r>
        <w:t>(</w:t>
      </w:r>
      <w:r w:rsidRPr="00F16FD4">
        <w:rPr>
          <w:color w:val="FF0000"/>
        </w:rPr>
        <w:t>1</w:t>
      </w:r>
      <w:r>
        <w:t xml:space="preserve">) </w:t>
      </w:r>
      <w:r w:rsidR="008C16C1">
        <w:t>Deux boutons d’administration de salle</w:t>
      </w:r>
      <w:r w:rsidR="000A67FD">
        <w:t>, permettant de l’éditer, respectivement de la supprimer</w:t>
      </w:r>
      <w:r w:rsidR="008C16C1">
        <w:t> ; ils sont visibles et actifs uniquement si l’utilisateur courant est administrateur de la salle sélectionnée.</w:t>
      </w:r>
    </w:p>
    <w:p w:rsidR="00A759D1" w:rsidRDefault="00F16FD4" w:rsidP="008C16C1">
      <w:pPr>
        <w:pStyle w:val="Paragraphedeliste"/>
        <w:numPr>
          <w:ilvl w:val="1"/>
          <w:numId w:val="2"/>
        </w:numPr>
      </w:pPr>
      <w:r>
        <w:t>(</w:t>
      </w:r>
      <w:r w:rsidRPr="00F16FD4">
        <w:rPr>
          <w:color w:val="FF0000"/>
        </w:rPr>
        <w:t>2</w:t>
      </w:r>
      <w:r>
        <w:t xml:space="preserve">) </w:t>
      </w:r>
      <w:r w:rsidR="00A759D1">
        <w:t xml:space="preserve">La liste des salles, représentée par un arbre </w:t>
      </w:r>
      <w:r w:rsidR="00CB6A0A">
        <w:t xml:space="preserve">(fonctionnement détaillé plus bas) </w:t>
      </w:r>
      <w:r w:rsidR="00A759D1">
        <w:t>donc les nœuds de premier niveau correspondent au nom des salles, et ceux de deuxième niveau à ceux des utilisateurs présents dans la salle.</w:t>
      </w:r>
      <w:r w:rsidR="003213DC">
        <w:t xml:space="preserve"> </w:t>
      </w:r>
      <w:r w:rsidR="00712297">
        <w:t>Les</w:t>
      </w:r>
      <w:r w:rsidR="003213DC">
        <w:t xml:space="preserve"> utilisateur</w:t>
      </w:r>
      <w:r w:rsidR="00712297">
        <w:t>s</w:t>
      </w:r>
      <w:r w:rsidR="003213DC">
        <w:t xml:space="preserve"> connecté</w:t>
      </w:r>
      <w:r w:rsidR="00712297">
        <w:t>s</w:t>
      </w:r>
      <w:r w:rsidR="003213DC">
        <w:t xml:space="preserve"> </w:t>
      </w:r>
      <w:r w:rsidR="00712297">
        <w:t>apparaissen</w:t>
      </w:r>
      <w:r w:rsidR="003213DC">
        <w:t>t en gras.</w:t>
      </w:r>
    </w:p>
    <w:p w:rsidR="00114BCF" w:rsidRPr="00114BCF" w:rsidRDefault="00114BCF" w:rsidP="00114BCF">
      <w:pPr>
        <w:pStyle w:val="Paragraphedeliste"/>
        <w:ind w:left="1440"/>
        <w:rPr>
          <w:b/>
          <w:color w:val="FF0000"/>
        </w:rPr>
      </w:pPr>
      <w:r>
        <w:rPr>
          <w:b/>
          <w:color w:val="FF0000"/>
        </w:rPr>
        <w:t>SCREENSHOT</w:t>
      </w:r>
    </w:p>
    <w:p w:rsidR="00913D2A" w:rsidRDefault="00F16FD4" w:rsidP="008C16C1">
      <w:pPr>
        <w:pStyle w:val="Paragraphedeliste"/>
        <w:numPr>
          <w:ilvl w:val="1"/>
          <w:numId w:val="2"/>
        </w:numPr>
      </w:pPr>
      <w:r>
        <w:t>(</w:t>
      </w:r>
      <w:r w:rsidRPr="00F16FD4">
        <w:rPr>
          <w:color w:val="FF0000"/>
        </w:rPr>
        <w:t>2</w:t>
      </w:r>
      <w:r>
        <w:t xml:space="preserve">) </w:t>
      </w:r>
      <w:r w:rsidR="00913D2A">
        <w:t>Trois boutons permettant respectivement de rejoindre une salle</w:t>
      </w:r>
      <w:r w:rsidR="002E3B21">
        <w:t xml:space="preserve"> (ouvre une nouvelle fenêtre)</w:t>
      </w:r>
      <w:r w:rsidR="00913D2A">
        <w:t>, d’en créer une nouvelle</w:t>
      </w:r>
      <w:r w:rsidR="002E3B21">
        <w:t xml:space="preserve"> (pareil)</w:t>
      </w:r>
      <w:r w:rsidR="00913D2A">
        <w:t xml:space="preserve"> ou de quitter celle qui est sélectionnée dans l’arbre (après confirmation).</w:t>
      </w:r>
    </w:p>
    <w:p w:rsidR="00CB6A0A" w:rsidRDefault="00CB6A0A" w:rsidP="00CB6A0A">
      <w:pPr>
        <w:pStyle w:val="Paragraphedeliste"/>
        <w:numPr>
          <w:ilvl w:val="0"/>
          <w:numId w:val="2"/>
        </w:numPr>
      </w:pPr>
      <w:r>
        <w:t>Le bloc de messagerie à proprement parler</w:t>
      </w:r>
      <w:r w:rsidR="00F16FD4">
        <w:t xml:space="preserve"> (</w:t>
      </w:r>
      <w:r w:rsidR="00F16FD4" w:rsidRPr="00F16FD4">
        <w:rPr>
          <w:color w:val="FF0000"/>
        </w:rPr>
        <w:t>B</w:t>
      </w:r>
      <w:r w:rsidR="00F16FD4">
        <w:t>, sur le schéma)</w:t>
      </w:r>
      <w:r>
        <w:t>, qui est composé de (de haut en bas, gauche à droite) :</w:t>
      </w:r>
    </w:p>
    <w:p w:rsidR="00CB6A0A" w:rsidRDefault="00F16FD4" w:rsidP="00CB6A0A">
      <w:pPr>
        <w:pStyle w:val="Paragraphedeliste"/>
        <w:numPr>
          <w:ilvl w:val="1"/>
          <w:numId w:val="2"/>
        </w:numPr>
      </w:pPr>
      <w:r>
        <w:t>(</w:t>
      </w:r>
      <w:r w:rsidRPr="00F16FD4">
        <w:rPr>
          <w:color w:val="FF0000"/>
        </w:rPr>
        <w:t>1</w:t>
      </w:r>
      <w:r>
        <w:t xml:space="preserve">) </w:t>
      </w:r>
      <w:r w:rsidR="004C6837">
        <w:t>Deux boutons permettant respectivement de dérouler tous les messages contenus dans les nœuds</w:t>
      </w:r>
      <w:r w:rsidR="003733CC">
        <w:t xml:space="preserve"> (a)</w:t>
      </w:r>
      <w:r w:rsidR="004C6837">
        <w:t>, ainsi que de les enrouler</w:t>
      </w:r>
      <w:r w:rsidR="003733CC">
        <w:t xml:space="preserve"> (b)</w:t>
      </w:r>
      <w:r w:rsidR="004C6837">
        <w:t>.</w:t>
      </w:r>
    </w:p>
    <w:p w:rsidR="003733CC" w:rsidRDefault="003733CC" w:rsidP="003733CC">
      <w:pPr>
        <w:pStyle w:val="Paragraphedeliste"/>
        <w:keepNext/>
        <w:spacing w:after="0"/>
        <w:ind w:left="1440"/>
      </w:pPr>
      <w:r>
        <w:rPr>
          <w:noProof/>
          <w:lang w:eastAsia="fr-CH"/>
        </w:rPr>
        <w:drawing>
          <wp:inline distT="0" distB="0" distL="0" distR="0" wp14:anchorId="1CF11199" wp14:editId="673CED3A">
            <wp:extent cx="4864100" cy="78408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5026" cy="785845"/>
                    </a:xfrm>
                    <a:prstGeom prst="rect">
                      <a:avLst/>
                    </a:prstGeom>
                  </pic:spPr>
                </pic:pic>
              </a:graphicData>
            </a:graphic>
          </wp:inline>
        </w:drawing>
      </w:r>
    </w:p>
    <w:p w:rsidR="003733CC" w:rsidRDefault="003733CC" w:rsidP="003733CC">
      <w:pPr>
        <w:pStyle w:val="Lgende"/>
        <w:spacing w:after="120"/>
        <w:ind w:left="709" w:firstLine="709"/>
      </w:pPr>
      <w:r>
        <w:t xml:space="preserve">Figure </w:t>
      </w:r>
      <w:r w:rsidR="00530C60">
        <w:fldChar w:fldCharType="begin"/>
      </w:r>
      <w:r w:rsidR="00530C60">
        <w:instrText xml:space="preserve"> SEQ Figure \* ARABIC </w:instrText>
      </w:r>
      <w:r w:rsidR="00530C60">
        <w:fldChar w:fldCharType="separate"/>
      </w:r>
      <w:r w:rsidR="00904B89">
        <w:rPr>
          <w:noProof/>
        </w:rPr>
        <w:t>6</w:t>
      </w:r>
      <w:r w:rsidR="00530C60">
        <w:rPr>
          <w:noProof/>
        </w:rPr>
        <w:fldChar w:fldCharType="end"/>
      </w:r>
      <w:r>
        <w:t xml:space="preserve"> : Dérouler les messages (a), ou les enrouler (b).</w:t>
      </w:r>
    </w:p>
    <w:p w:rsidR="00980870" w:rsidRDefault="00F16FD4" w:rsidP="00CB6A0A">
      <w:pPr>
        <w:pStyle w:val="Paragraphedeliste"/>
        <w:numPr>
          <w:ilvl w:val="1"/>
          <w:numId w:val="2"/>
        </w:numPr>
      </w:pPr>
      <w:r>
        <w:t>(</w:t>
      </w:r>
      <w:r w:rsidRPr="00F16FD4">
        <w:rPr>
          <w:color w:val="FF0000"/>
        </w:rPr>
        <w:t>1</w:t>
      </w:r>
      <w:r>
        <w:t xml:space="preserve">) </w:t>
      </w:r>
      <w:r w:rsidR="00980870">
        <w:t>Un libellé indiquant le nom de l’utilisateur courant.</w:t>
      </w:r>
    </w:p>
    <w:p w:rsidR="00980870" w:rsidRDefault="00F16FD4" w:rsidP="00CB6A0A">
      <w:pPr>
        <w:pStyle w:val="Paragraphedeliste"/>
        <w:numPr>
          <w:ilvl w:val="1"/>
          <w:numId w:val="2"/>
        </w:numPr>
      </w:pPr>
      <w:r>
        <w:t>(</w:t>
      </w:r>
      <w:r w:rsidRPr="00F16FD4">
        <w:rPr>
          <w:color w:val="FF0000"/>
        </w:rPr>
        <w:t>2</w:t>
      </w:r>
      <w:r>
        <w:t xml:space="preserve">) </w:t>
      </w:r>
      <w:r w:rsidR="00980870">
        <w:t xml:space="preserve">Un arbre contenant la liste des messages de la salle, organisés par date ; les nœuds de premier niveau de cet arbre représentent les différentes dates, et ceux de deuxième niveau les messages de la salle. Un message est ordré en trois colonnes : </w:t>
      </w:r>
    </w:p>
    <w:p w:rsidR="00980870" w:rsidRDefault="00980870" w:rsidP="00980870">
      <w:pPr>
        <w:pStyle w:val="Paragraphedeliste"/>
        <w:numPr>
          <w:ilvl w:val="2"/>
          <w:numId w:val="2"/>
        </w:numPr>
      </w:pPr>
      <w:r>
        <w:t>La date et l’utilisateur.</w:t>
      </w:r>
    </w:p>
    <w:p w:rsidR="00980870" w:rsidRDefault="00980870" w:rsidP="00980870">
      <w:pPr>
        <w:pStyle w:val="Paragraphedeliste"/>
        <w:numPr>
          <w:ilvl w:val="2"/>
          <w:numId w:val="2"/>
        </w:numPr>
      </w:pPr>
      <w:r>
        <w:t>Le contenu du message.</w:t>
      </w:r>
    </w:p>
    <w:p w:rsidR="00980870" w:rsidRDefault="00980870" w:rsidP="00980870">
      <w:pPr>
        <w:pStyle w:val="Paragraphedeliste"/>
        <w:numPr>
          <w:ilvl w:val="2"/>
          <w:numId w:val="2"/>
        </w:numPr>
      </w:pPr>
      <w:r>
        <w:t>La date de dernière édition du message (facultative).</w:t>
      </w:r>
    </w:p>
    <w:p w:rsidR="00830D63" w:rsidRDefault="00830D63" w:rsidP="00C35F4B">
      <w:pPr>
        <w:pStyle w:val="Paragraphedeliste"/>
        <w:ind w:left="1440"/>
      </w:pPr>
      <w:r>
        <w:t>Les messages de l’utilisateur courant sont mis en valeur.</w:t>
      </w:r>
      <w:r w:rsidR="00C35F4B">
        <w:t xml:space="preserve"> </w:t>
      </w:r>
      <w:r>
        <w:t xml:space="preserve">Lorsque l’on double-clique sur </w:t>
      </w:r>
      <w:r w:rsidR="00C35F4B">
        <w:t>l’</w:t>
      </w:r>
      <w:r>
        <w:t xml:space="preserve">un </w:t>
      </w:r>
      <w:r w:rsidR="00C35F4B">
        <w:t>de ceux-ci</w:t>
      </w:r>
      <w:r>
        <w:t xml:space="preserve"> (peu importe la colonne), il devient éditable</w:t>
      </w:r>
      <w:r w:rsidR="00C35F4B">
        <w:t> ; il est alors possible de le modifier, ce qui enverra une requête au serveur.</w:t>
      </w:r>
    </w:p>
    <w:p w:rsidR="00C35F4B" w:rsidRDefault="00C35F4B" w:rsidP="00C35F4B">
      <w:pPr>
        <w:pStyle w:val="Paragraphedeliste"/>
        <w:keepNext/>
        <w:spacing w:after="0"/>
        <w:ind w:left="1440"/>
      </w:pPr>
      <w:r>
        <w:rPr>
          <w:noProof/>
          <w:lang w:eastAsia="fr-CH"/>
        </w:rPr>
        <w:lastRenderedPageBreak/>
        <w:drawing>
          <wp:inline distT="0" distB="0" distL="0" distR="0" wp14:anchorId="2765B153" wp14:editId="03507C2C">
            <wp:extent cx="3276600" cy="3429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6600" cy="342900"/>
                    </a:xfrm>
                    <a:prstGeom prst="rect">
                      <a:avLst/>
                    </a:prstGeom>
                  </pic:spPr>
                </pic:pic>
              </a:graphicData>
            </a:graphic>
          </wp:inline>
        </w:drawing>
      </w:r>
    </w:p>
    <w:p w:rsidR="00C35F4B" w:rsidRDefault="00C35F4B" w:rsidP="00C35F4B">
      <w:pPr>
        <w:pStyle w:val="Lgende"/>
        <w:spacing w:after="120"/>
        <w:ind w:left="709" w:firstLine="709"/>
      </w:pPr>
      <w:r>
        <w:t xml:space="preserve">Figure </w:t>
      </w:r>
      <w:r w:rsidR="00530C60">
        <w:fldChar w:fldCharType="begin"/>
      </w:r>
      <w:r w:rsidR="00530C60">
        <w:instrText xml:space="preserve"> SEQ Figure \* ARABIC </w:instrText>
      </w:r>
      <w:r w:rsidR="00530C60">
        <w:fldChar w:fldCharType="separate"/>
      </w:r>
      <w:r w:rsidR="00904B89">
        <w:rPr>
          <w:noProof/>
        </w:rPr>
        <w:t>7</w:t>
      </w:r>
      <w:r w:rsidR="00530C60">
        <w:rPr>
          <w:noProof/>
        </w:rPr>
        <w:fldChar w:fldCharType="end"/>
      </w:r>
      <w:r>
        <w:t xml:space="preserve"> : Edition d'un message.</w:t>
      </w:r>
    </w:p>
    <w:p w:rsidR="008E3A4F" w:rsidRDefault="008E3A4F" w:rsidP="00787EE8">
      <w:pPr>
        <w:spacing w:after="0"/>
        <w:ind w:left="1418"/>
      </w:pPr>
      <w:r>
        <w:t>Il est aussi possible de réaliser un clic-droit sur l’un de nos messages, afin de faire apparaître un menu contextuel qui permet de l’éditer (comme ci-dessus) ou de le supprimer après confirmation.</w:t>
      </w:r>
    </w:p>
    <w:p w:rsidR="00787EE8" w:rsidRDefault="00007B41" w:rsidP="00787EE8">
      <w:pPr>
        <w:keepNext/>
        <w:spacing w:after="0"/>
        <w:ind w:left="1418"/>
      </w:pPr>
      <w:r>
        <w:rPr>
          <w:noProof/>
          <w:lang w:eastAsia="fr-CH"/>
        </w:rPr>
        <w:drawing>
          <wp:inline distT="0" distB="0" distL="0" distR="0" wp14:anchorId="41B84E3F" wp14:editId="569E8B73">
            <wp:extent cx="2705100" cy="80772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5100" cy="807720"/>
                    </a:xfrm>
                    <a:prstGeom prst="rect">
                      <a:avLst/>
                    </a:prstGeom>
                  </pic:spPr>
                </pic:pic>
              </a:graphicData>
            </a:graphic>
          </wp:inline>
        </w:drawing>
      </w:r>
    </w:p>
    <w:p w:rsidR="00787EE8" w:rsidRPr="008E3A4F" w:rsidRDefault="00787EE8" w:rsidP="00787EE8">
      <w:pPr>
        <w:pStyle w:val="Lgende"/>
        <w:spacing w:after="120"/>
        <w:ind w:left="731" w:firstLine="709"/>
      </w:pPr>
      <w:r>
        <w:t xml:space="preserve">Figure </w:t>
      </w:r>
      <w:r w:rsidR="00530C60">
        <w:fldChar w:fldCharType="begin"/>
      </w:r>
      <w:r w:rsidR="00530C60">
        <w:instrText xml:space="preserve"> SEQ Figure \* ARABIC </w:instrText>
      </w:r>
      <w:r w:rsidR="00530C60">
        <w:fldChar w:fldCharType="separate"/>
      </w:r>
      <w:r w:rsidR="00904B89">
        <w:rPr>
          <w:noProof/>
        </w:rPr>
        <w:t>8</w:t>
      </w:r>
      <w:r w:rsidR="00530C60">
        <w:rPr>
          <w:noProof/>
        </w:rPr>
        <w:fldChar w:fldCharType="end"/>
      </w:r>
      <w:r>
        <w:rPr>
          <w:noProof/>
        </w:rPr>
        <w:t xml:space="preserve"> : Menu contextuel qui apparaît lors d'un clic-droit sur l'un de nos messages.</w:t>
      </w:r>
    </w:p>
    <w:p w:rsidR="00881013" w:rsidRDefault="00F16FD4" w:rsidP="00881013">
      <w:pPr>
        <w:pStyle w:val="Paragraphedeliste"/>
        <w:numPr>
          <w:ilvl w:val="1"/>
          <w:numId w:val="2"/>
        </w:numPr>
      </w:pPr>
      <w:r>
        <w:t>(</w:t>
      </w:r>
      <w:r w:rsidRPr="00F16FD4">
        <w:rPr>
          <w:color w:val="FF0000"/>
        </w:rPr>
        <w:t>2</w:t>
      </w:r>
      <w:r>
        <w:t xml:space="preserve">) </w:t>
      </w:r>
      <w:r w:rsidR="00881013">
        <w:t>Un champ de texte permettant d’écrire un message, ainsi que le bouton permettant de l’envoyer au serveur.</w:t>
      </w:r>
    </w:p>
    <w:p w:rsidR="00AC4BF7" w:rsidRDefault="00AC4BF7" w:rsidP="00AC4BF7">
      <w:pPr>
        <w:pStyle w:val="Titre3"/>
      </w:pPr>
      <w:r>
        <w:t>Détails techniques</w:t>
      </w:r>
    </w:p>
    <w:p w:rsidR="00AC4BF7" w:rsidRDefault="00FC296B" w:rsidP="00AC4BF7">
      <w:r>
        <w:t>Les différentes actions réalisables sur les composants (clic sur un bouton, appui sur une touche, etc.) sont réalisé</w:t>
      </w:r>
      <w:r w:rsidR="009E3F18">
        <w:t>es</w:t>
      </w:r>
      <w:r>
        <w:t xml:space="preserve"> à l’aide de signaux et de slots, afin de respecter les conventions de Qt.</w:t>
      </w:r>
      <w:r w:rsidR="009E3F18">
        <w:t xml:space="preserve"> En deux mots, l’action envoie un signal qui est récupéré dans un</w:t>
      </w:r>
      <w:r w:rsidR="009248D0">
        <w:t>e</w:t>
      </w:r>
      <w:r w:rsidR="009E3F18">
        <w:t xml:space="preserve"> méthode (que l’on appellera un slot, dans ce contexte) qui agit en conséquence.</w:t>
      </w:r>
    </w:p>
    <w:p w:rsidR="007C331D" w:rsidRDefault="007C331D" w:rsidP="00AC4BF7">
      <w:r>
        <w:t xml:space="preserve">De nombreux composants C++ possèdent leur « homonyme » dans Qt, qui commencent tous par la lettre ‘Q’ par convention : string &lt;=&gt; </w:t>
      </w:r>
      <w:r w:rsidR="001D78EE">
        <w:rPr>
          <w:color w:val="800080"/>
        </w:rPr>
        <w:t>QString</w:t>
      </w:r>
      <w:r w:rsidR="001C3DAD">
        <w:t>;</w:t>
      </w:r>
      <w:r>
        <w:t xml:space="preserve"> unsigned int &lt;=&gt; </w:t>
      </w:r>
      <w:r w:rsidR="001D78EE">
        <w:rPr>
          <w:color w:val="800080"/>
        </w:rPr>
        <w:t>quint32</w:t>
      </w:r>
      <w:r>
        <w:t>, etc.</w:t>
      </w:r>
      <w:r w:rsidR="00CF629C">
        <w:t xml:space="preserve"> Ils permettent notamment d’assurer une portabilité robuste entre les systèmes (un </w:t>
      </w:r>
      <w:r w:rsidR="001D78EE">
        <w:rPr>
          <w:color w:val="800080"/>
        </w:rPr>
        <w:t>quint32</w:t>
      </w:r>
      <w:r w:rsidR="001D78EE">
        <w:t xml:space="preserve"> </w:t>
      </w:r>
      <w:r w:rsidR="00CF629C">
        <w:t>fera toujours 32 bits, quel que soit le système utilisé</w:t>
      </w:r>
      <w:r w:rsidR="00DC5B0F">
        <w:t>, par exemple), e</w:t>
      </w:r>
      <w:r w:rsidR="00395855">
        <w:t xml:space="preserve">t de simplifier les opérations (un </w:t>
      </w:r>
      <w:r w:rsidR="001D78EE">
        <w:rPr>
          <w:color w:val="800080"/>
        </w:rPr>
        <w:t>QString</w:t>
      </w:r>
      <w:r w:rsidR="001D78EE">
        <w:t xml:space="preserve"> </w:t>
      </w:r>
      <w:r w:rsidR="00395855">
        <w:t>agira plus comme un String en Java que comme un string en C++</w:t>
      </w:r>
      <w:r w:rsidR="00B10C15">
        <w:t>, par exemple</w:t>
      </w:r>
      <w:r w:rsidR="00395855">
        <w:t>).</w:t>
      </w:r>
      <w:r w:rsidR="007556C2">
        <w:br/>
        <w:t xml:space="preserve">A noter que l’objet de type </w:t>
      </w:r>
      <w:r w:rsidR="001D78EE">
        <w:rPr>
          <w:color w:val="800080"/>
        </w:rPr>
        <w:t>QVariant</w:t>
      </w:r>
      <w:r w:rsidR="001D78EE">
        <w:t xml:space="preserve"> </w:t>
      </w:r>
      <w:r w:rsidR="007556C2">
        <w:t>accepte n’importe quelle valeur, un peu à la manière d’un Object en Java.</w:t>
      </w:r>
    </w:p>
    <w:p w:rsidR="00E1200E" w:rsidRDefault="00E1200E" w:rsidP="00E1200E">
      <w:pPr>
        <w:pStyle w:val="Titre4"/>
      </w:pPr>
      <w:r>
        <w:t>Arbres</w:t>
      </w:r>
    </w:p>
    <w:p w:rsidR="00E1200E" w:rsidRDefault="00E1200E" w:rsidP="00E1200E">
      <w:r>
        <w:t xml:space="preserve">Les arbres contenus dans l’interface (liste des salles et liste des messages) sont des composants du type </w:t>
      </w:r>
      <w:r>
        <w:rPr>
          <w:color w:val="800080"/>
        </w:rPr>
        <w:t>QTreeWidget</w:t>
      </w:r>
      <w:r>
        <w:t xml:space="preserve">, qui contiennent des nœuds de type </w:t>
      </w:r>
      <w:r>
        <w:rPr>
          <w:color w:val="800080"/>
        </w:rPr>
        <w:t>QTreeWidgetItem</w:t>
      </w:r>
      <w:r w:rsidR="00AF3386">
        <w:t xml:space="preserve"> (qui contient du texte et éventuellement des données « cachées » sur lesquelles nous pourrons travailler</w:t>
      </w:r>
      <w:r w:rsidR="00CC5520">
        <w:t>, le tout ordré par colonnes</w:t>
      </w:r>
      <w:r w:rsidR="00AF3386">
        <w:t>)</w:t>
      </w:r>
      <w:r>
        <w:t>.</w:t>
      </w:r>
      <w:r w:rsidR="001E5DE0">
        <w:t xml:space="preserve"> Ces composants possèdent de nombreux paramètres et de nombreuses fonctionnalités qui sont détaillés précisément dans la documentation officielle de Qt, raison pour laquelle ils ne seront pas tous </w:t>
      </w:r>
      <w:r w:rsidR="00536B57">
        <w:t>expliqués</w:t>
      </w:r>
      <w:r w:rsidR="001E5DE0">
        <w:t xml:space="preserve"> ici.</w:t>
      </w:r>
    </w:p>
    <w:p w:rsidR="00E36762" w:rsidRDefault="00E36762" w:rsidP="004D2A4D">
      <w:pPr>
        <w:spacing w:after="0"/>
      </w:pPr>
      <w:r>
        <w:t>Lorsque nous souhaitons ajouter un nœud enfant à l’arbre</w:t>
      </w:r>
      <w:r w:rsidR="00192080">
        <w:t>, il faut :</w:t>
      </w:r>
    </w:p>
    <w:p w:rsidR="00192080" w:rsidRDefault="00192080" w:rsidP="00192080">
      <w:pPr>
        <w:pStyle w:val="Paragraphedeliste"/>
        <w:numPr>
          <w:ilvl w:val="0"/>
          <w:numId w:val="3"/>
        </w:numPr>
      </w:pPr>
      <w:r>
        <w:t xml:space="preserve">Créer un nouvel objet de type (pointeur sur) </w:t>
      </w:r>
      <w:r>
        <w:rPr>
          <w:color w:val="800080"/>
        </w:rPr>
        <w:t>QTreeWidgetItem</w:t>
      </w:r>
      <w:r>
        <w:t>.</w:t>
      </w:r>
    </w:p>
    <w:p w:rsidR="00BA3227" w:rsidRDefault="00BA3227" w:rsidP="00192080">
      <w:pPr>
        <w:pStyle w:val="Paragraphedeliste"/>
        <w:numPr>
          <w:ilvl w:val="0"/>
          <w:numId w:val="3"/>
        </w:numPr>
      </w:pPr>
      <w:r>
        <w:t xml:space="preserve">Lui ajouter du texte dans les colonnes, à l’aide de la méthode </w:t>
      </w:r>
      <w:r w:rsidRPr="009D15F7">
        <w:rPr>
          <w:color w:val="9BBB59" w:themeColor="accent3"/>
        </w:rPr>
        <w:t>setText(int colonne, const QString&amp; texte)</w:t>
      </w:r>
      <w:r w:rsidR="009D15F7">
        <w:t>.</w:t>
      </w:r>
    </w:p>
    <w:p w:rsidR="002A6C39" w:rsidRPr="002A6C39" w:rsidRDefault="002A6C39" w:rsidP="002A6C39">
      <w:pPr>
        <w:pStyle w:val="Paragraphedeliste"/>
      </w:pPr>
      <w:r>
        <w:t>Par exemple : « item-&gt;setText(</w:t>
      </w:r>
      <w:r>
        <w:rPr>
          <w:color w:val="000080"/>
        </w:rPr>
        <w:t>0</w:t>
      </w:r>
      <w:r>
        <w:t xml:space="preserve">, </w:t>
      </w:r>
      <w:r>
        <w:rPr>
          <w:color w:val="008000"/>
        </w:rPr>
        <w:t>"Coucou</w:t>
      </w:r>
      <w:r w:rsidRPr="002A6C39">
        <w:rPr>
          <w:color w:val="008000"/>
        </w:rPr>
        <w:t xml:space="preserve"> </w:t>
      </w:r>
      <w:r>
        <w:rPr>
          <w:color w:val="008000"/>
        </w:rPr>
        <w:t>"</w:t>
      </w:r>
      <w:r>
        <w:t>); »</w:t>
      </w:r>
      <w:r w:rsidR="0015570F">
        <w:t xml:space="preserve"> ajoutera le texte « Coucou » dans la première colonne du nœud.</w:t>
      </w:r>
    </w:p>
    <w:p w:rsidR="002A6C39" w:rsidRDefault="004D2A4D" w:rsidP="00192080">
      <w:pPr>
        <w:pStyle w:val="Paragraphedeliste"/>
        <w:numPr>
          <w:ilvl w:val="0"/>
          <w:numId w:val="3"/>
        </w:numPr>
      </w:pPr>
      <w:r>
        <w:t>Lui ajouter éventuellement des données « cachées »</w:t>
      </w:r>
      <w:r w:rsidR="007556C2">
        <w:t xml:space="preserve">, à l’aide de la méthode </w:t>
      </w:r>
      <w:r w:rsidR="007556C2" w:rsidRPr="007556C2">
        <w:rPr>
          <w:color w:val="9BBB59" w:themeColor="accent3"/>
        </w:rPr>
        <w:t>setData(int colonne, in role, const QVariant&amp; value)</w:t>
      </w:r>
      <w:r w:rsidR="007556C2">
        <w:t>.</w:t>
      </w:r>
      <w:r w:rsidR="00B26103">
        <w:t xml:space="preserve"> Le rôle à mettre par défaut est </w:t>
      </w:r>
      <w:r w:rsidR="00B26103">
        <w:rPr>
          <w:color w:val="800080"/>
        </w:rPr>
        <w:t>Qt</w:t>
      </w:r>
      <w:r w:rsidR="00B26103">
        <w:rPr>
          <w:color w:val="000000"/>
        </w:rPr>
        <w:t>::</w:t>
      </w:r>
      <w:r w:rsidR="00B26103">
        <w:rPr>
          <w:color w:val="800080"/>
        </w:rPr>
        <w:t>UserRole</w:t>
      </w:r>
      <w:r w:rsidR="00B26103">
        <w:t> ; il devrai être indiqué aussi lors de la récupération de la donnée.</w:t>
      </w:r>
    </w:p>
    <w:p w:rsidR="008A5825" w:rsidRDefault="00B26103" w:rsidP="004E2FC7">
      <w:pPr>
        <w:pStyle w:val="Paragraphedeliste"/>
        <w:spacing w:after="120"/>
      </w:pPr>
      <w:r>
        <w:lastRenderedPageBreak/>
        <w:t>Par exemple : « </w:t>
      </w:r>
      <w:r w:rsidR="00AA1F71">
        <w:t>item-&gt;setData(</w:t>
      </w:r>
      <w:r w:rsidR="00AA1F71">
        <w:rPr>
          <w:color w:val="000080"/>
        </w:rPr>
        <w:t>0</w:t>
      </w:r>
      <w:r>
        <w:t xml:space="preserve">, </w:t>
      </w:r>
      <w:r w:rsidR="00AA1F71">
        <w:rPr>
          <w:color w:val="800080"/>
        </w:rPr>
        <w:t>Qt</w:t>
      </w:r>
      <w:r w:rsidR="00AA1F71">
        <w:rPr>
          <w:color w:val="000000"/>
        </w:rPr>
        <w:t>::</w:t>
      </w:r>
      <w:r w:rsidR="00AA1F71">
        <w:rPr>
          <w:color w:val="800080"/>
        </w:rPr>
        <w:t xml:space="preserve">UserRole, </w:t>
      </w:r>
      <w:r w:rsidR="00AA1F71">
        <w:rPr>
          <w:color w:val="000080"/>
        </w:rPr>
        <w:t>50</w:t>
      </w:r>
      <w:r w:rsidR="00AA1F71">
        <w:t>); » ajoutera la donnée « 50 » dans la première colonne du nœud.</w:t>
      </w:r>
    </w:p>
    <w:p w:rsidR="004E2FC7" w:rsidRDefault="008A5825" w:rsidP="004A3DAE">
      <w:pPr>
        <w:spacing w:after="0"/>
        <w:ind w:left="709"/>
      </w:pPr>
      <w:r>
        <w:t xml:space="preserve">Pour pouvoir récupérer ces données par la suite, il suffira </w:t>
      </w:r>
      <w:r w:rsidR="004E2FC7">
        <w:t xml:space="preserve">d’appeler la méthode </w:t>
      </w:r>
      <w:r w:rsidR="004E2FC7" w:rsidRPr="004E2FC7">
        <w:rPr>
          <w:color w:val="9BBB59" w:themeColor="accent3"/>
        </w:rPr>
        <w:t>data(int colonne, in role)</w:t>
      </w:r>
      <w:r w:rsidR="004E2FC7">
        <w:t>, avec éventuellement une fonction de conversion.</w:t>
      </w:r>
      <w:r w:rsidR="004E2FC7">
        <w:br/>
        <w:t>Par exemple : « </w:t>
      </w:r>
      <w:r w:rsidR="005738BA">
        <w:t>int</w:t>
      </w:r>
      <w:r w:rsidR="004E2FC7">
        <w:t xml:space="preserve"> nb = item-&gt;data(</w:t>
      </w:r>
      <w:r w:rsidR="004E2FC7">
        <w:rPr>
          <w:color w:val="000080"/>
        </w:rPr>
        <w:t>0</w:t>
      </w:r>
      <w:r w:rsidR="004E2FC7">
        <w:rPr>
          <w:color w:val="000000"/>
        </w:rPr>
        <w:t>,</w:t>
      </w:r>
      <w:r w:rsidR="004E2FC7">
        <w:rPr>
          <w:color w:val="C0C0C0"/>
        </w:rPr>
        <w:t xml:space="preserve"> </w:t>
      </w:r>
      <w:r w:rsidR="004E2FC7">
        <w:rPr>
          <w:color w:val="800080"/>
        </w:rPr>
        <w:t>Qt</w:t>
      </w:r>
      <w:r w:rsidR="004E2FC7">
        <w:rPr>
          <w:color w:val="000000"/>
        </w:rPr>
        <w:t>::</w:t>
      </w:r>
      <w:r w:rsidR="004E2FC7">
        <w:rPr>
          <w:color w:val="800080"/>
        </w:rPr>
        <w:t>UserRole</w:t>
      </w:r>
      <w:r w:rsidR="004E2FC7">
        <w:t>).toInt(); » récupèrera la donnée ajoutée précédemment.</w:t>
      </w:r>
    </w:p>
    <w:p w:rsidR="004A3DAE" w:rsidRDefault="004A3DAE" w:rsidP="004A3DAE">
      <w:pPr>
        <w:pStyle w:val="Paragraphedeliste"/>
        <w:numPr>
          <w:ilvl w:val="0"/>
          <w:numId w:val="3"/>
        </w:numPr>
      </w:pPr>
      <w:r>
        <w:t>Eventuellement lui ajouter d’autres paramètres (police d’écriture, taille, couleur, etc.).</w:t>
      </w:r>
    </w:p>
    <w:p w:rsidR="004A3DAE" w:rsidRDefault="004A3DAE" w:rsidP="004A3DAE">
      <w:pPr>
        <w:pStyle w:val="Paragraphedeliste"/>
      </w:pPr>
      <w:r>
        <w:t xml:space="preserve">A noter que Qt implémente un système de fanions (flags) permettant de paramétrer le comportement de certains objets, donc les </w:t>
      </w:r>
      <w:r>
        <w:rPr>
          <w:color w:val="800080"/>
        </w:rPr>
        <w:t>QTreeWidgetItem</w:t>
      </w:r>
      <w:r>
        <w:t xml:space="preserve"> : il est possible d’en ajouter à l’aide de la méthode </w:t>
      </w:r>
      <w:r w:rsidRPr="00AD4406">
        <w:rPr>
          <w:color w:val="9BBB59" w:themeColor="accent3"/>
        </w:rPr>
        <w:t>setFlags(Qt::ItemFlags flags)</w:t>
      </w:r>
      <w:r>
        <w:t> ; nous pouvons en placer plusieurs en série à l’aide de l’opérateur OU binaire (« | »)</w:t>
      </w:r>
      <w:r w:rsidR="00AD4406">
        <w:t>.</w:t>
      </w:r>
      <w:r w:rsidR="009B1470">
        <w:t xml:space="preserve"> La documentation possède de nombreux détails quant à ce système de fanions ; voici cependant quelques exemples utilisés dans le code :</w:t>
      </w:r>
    </w:p>
    <w:p w:rsidR="009B1470" w:rsidRPr="009B1470" w:rsidRDefault="009B1470" w:rsidP="002C53B0">
      <w:pPr>
        <w:pStyle w:val="Paragraphedeliste"/>
        <w:numPr>
          <w:ilvl w:val="0"/>
          <w:numId w:val="4"/>
        </w:numPr>
        <w:ind w:left="1701" w:hanging="567"/>
      </w:pPr>
      <w:r>
        <w:rPr>
          <w:color w:val="800080"/>
        </w:rPr>
        <w:t>Qt</w:t>
      </w:r>
      <w:r>
        <w:rPr>
          <w:color w:val="000000"/>
        </w:rPr>
        <w:t>::</w:t>
      </w:r>
      <w:r>
        <w:rPr>
          <w:color w:val="800080"/>
        </w:rPr>
        <w:t>NoItemFlags</w:t>
      </w:r>
      <w:r w:rsidR="00F03EFA">
        <w:t xml:space="preserve"> </w:t>
      </w:r>
      <w:r w:rsidR="00F03EFA">
        <w:tab/>
      </w:r>
      <w:r w:rsidR="00F03814">
        <w:t xml:space="preserve">  </w:t>
      </w:r>
      <w:r w:rsidR="00F03EFA">
        <w:t xml:space="preserve">=&gt; </w:t>
      </w:r>
      <w:r w:rsidR="00F03EFA">
        <w:tab/>
        <w:t>aucun fanion (le nœud est désactivé).</w:t>
      </w:r>
    </w:p>
    <w:p w:rsidR="00F03EFA" w:rsidRPr="00F03EFA" w:rsidRDefault="00F03EFA" w:rsidP="002C53B0">
      <w:pPr>
        <w:pStyle w:val="Paragraphedeliste"/>
        <w:numPr>
          <w:ilvl w:val="0"/>
          <w:numId w:val="4"/>
        </w:numPr>
        <w:ind w:left="1701" w:hanging="567"/>
      </w:pPr>
      <w:r>
        <w:rPr>
          <w:color w:val="800080"/>
        </w:rPr>
        <w:t>Qt</w:t>
      </w:r>
      <w:r>
        <w:rPr>
          <w:color w:val="000000"/>
        </w:rPr>
        <w:t>::</w:t>
      </w:r>
      <w:r>
        <w:rPr>
          <w:color w:val="800080"/>
        </w:rPr>
        <w:t>ItemIsEnabled</w:t>
      </w:r>
      <w:r>
        <w:tab/>
      </w:r>
      <w:r w:rsidR="00F03814">
        <w:t xml:space="preserve">  </w:t>
      </w:r>
      <w:r>
        <w:t>=&gt;</w:t>
      </w:r>
      <w:r>
        <w:tab/>
        <w:t>le nœud est activé (n’apparaît plus en grisé).</w:t>
      </w:r>
    </w:p>
    <w:p w:rsidR="009B1470" w:rsidRPr="009B1470" w:rsidRDefault="009B1470" w:rsidP="002C53B0">
      <w:pPr>
        <w:pStyle w:val="Paragraphedeliste"/>
        <w:numPr>
          <w:ilvl w:val="0"/>
          <w:numId w:val="4"/>
        </w:numPr>
        <w:ind w:left="1701" w:hanging="567"/>
      </w:pPr>
      <w:r>
        <w:rPr>
          <w:color w:val="800080"/>
        </w:rPr>
        <w:t>Qt</w:t>
      </w:r>
      <w:r>
        <w:rPr>
          <w:color w:val="000000"/>
        </w:rPr>
        <w:t>::</w:t>
      </w:r>
      <w:r>
        <w:rPr>
          <w:color w:val="800080"/>
        </w:rPr>
        <w:t>ItemIsEditable</w:t>
      </w:r>
      <w:r w:rsidR="00F03EFA">
        <w:tab/>
      </w:r>
      <w:r w:rsidR="00F03814">
        <w:t xml:space="preserve">  </w:t>
      </w:r>
      <w:r w:rsidR="00F03EFA">
        <w:t>=&gt;</w:t>
      </w:r>
      <w:r w:rsidR="00F03EFA">
        <w:tab/>
        <w:t>le nœud est éditable</w:t>
      </w:r>
      <w:r w:rsidR="00DD79EC">
        <w:t xml:space="preserve"> (à nous de gérer le signal)</w:t>
      </w:r>
      <w:r w:rsidR="00F03EFA">
        <w:t>.</w:t>
      </w:r>
    </w:p>
    <w:p w:rsidR="009B1470" w:rsidRPr="004A3DAE" w:rsidRDefault="009B1470" w:rsidP="002C53B0">
      <w:pPr>
        <w:pStyle w:val="Paragraphedeliste"/>
        <w:numPr>
          <w:ilvl w:val="0"/>
          <w:numId w:val="4"/>
        </w:numPr>
        <w:ind w:left="1701" w:hanging="567"/>
      </w:pPr>
      <w:r>
        <w:rPr>
          <w:color w:val="800080"/>
        </w:rPr>
        <w:t>Qt</w:t>
      </w:r>
      <w:r>
        <w:rPr>
          <w:color w:val="000000"/>
        </w:rPr>
        <w:t>::</w:t>
      </w:r>
      <w:r>
        <w:rPr>
          <w:color w:val="800080"/>
        </w:rPr>
        <w:t>ItemIsSelectable</w:t>
      </w:r>
      <w:r w:rsidR="00F03814">
        <w:rPr>
          <w:color w:val="800080"/>
        </w:rPr>
        <w:tab/>
        <w:t xml:space="preserve"> </w:t>
      </w:r>
      <w:r w:rsidR="00F03814">
        <w:t xml:space="preserve"> </w:t>
      </w:r>
      <w:r w:rsidR="00F03EFA">
        <w:t>=&gt;</w:t>
      </w:r>
      <w:r w:rsidR="00F03EFA">
        <w:tab/>
        <w:t>le nœud est sélectionnable.</w:t>
      </w:r>
    </w:p>
    <w:p w:rsidR="004A3DAE" w:rsidRPr="004E2FC7" w:rsidRDefault="008471D3" w:rsidP="004A3DAE">
      <w:pPr>
        <w:pStyle w:val="Paragraphedeliste"/>
        <w:numPr>
          <w:ilvl w:val="0"/>
          <w:numId w:val="3"/>
        </w:numPr>
      </w:pPr>
      <w:r>
        <w:t xml:space="preserve">Insérer le nœud dans l’arbre à la position souhaitée, à l’aide de la méthode </w:t>
      </w:r>
      <w:r w:rsidRPr="001B593D">
        <w:rPr>
          <w:color w:val="9BBB59" w:themeColor="accent3"/>
        </w:rPr>
        <w:t>insertTopLevelItem(int index, QTreeWidgetItem* item)</w:t>
      </w:r>
      <w:r w:rsidR="00100529">
        <w:rPr>
          <w:color w:val="000000"/>
        </w:rPr>
        <w:t xml:space="preserve">, si nous souhaitons l’ajouter en tant qu’enfant de premier niveau. Si nous souhaitons l’ajouter en tant qu’enfant de niveaux inférieurs, il faut y aller récursivement, en récupérant le nœud de premier niveau concerné, et en lui ajoutant l’objet en enfant : </w:t>
      </w:r>
      <w:r w:rsidR="00100529" w:rsidRPr="001B593D">
        <w:rPr>
          <w:color w:val="9BBB59" w:themeColor="accent3"/>
        </w:rPr>
        <w:t>topLevelItem(int index)-&gt;insertChild(</w:t>
      </w:r>
      <w:r w:rsidR="001B593D" w:rsidRPr="001B593D">
        <w:rPr>
          <w:color w:val="9BBB59" w:themeColor="accent3"/>
        </w:rPr>
        <w:t>int index</w:t>
      </w:r>
      <w:r w:rsidR="00100529" w:rsidRPr="001B593D">
        <w:rPr>
          <w:color w:val="9BBB59" w:themeColor="accent3"/>
        </w:rPr>
        <w:t>, messageItem)</w:t>
      </w:r>
      <w:r w:rsidR="001B593D">
        <w:rPr>
          <w:color w:val="000000"/>
        </w:rPr>
        <w:t>.</w:t>
      </w:r>
      <w:r w:rsidR="00544C81">
        <w:rPr>
          <w:color w:val="000000"/>
        </w:rPr>
        <w:t xml:space="preserve"> Nous pouvons aller encore plus loin avec la fonction </w:t>
      </w:r>
      <w:r w:rsidR="00544C81" w:rsidRPr="00544C81">
        <w:rPr>
          <w:color w:val="9BBB59" w:themeColor="accent3"/>
        </w:rPr>
        <w:t>child(int index)</w:t>
      </w:r>
      <w:r w:rsidR="00544C81">
        <w:rPr>
          <w:color w:val="000000"/>
        </w:rPr>
        <w:t>…</w:t>
      </w:r>
    </w:p>
    <w:p w:rsidR="00E16657" w:rsidRDefault="001806F5" w:rsidP="001806F5">
      <w:pPr>
        <w:pStyle w:val="Titre4"/>
      </w:pPr>
      <w:r>
        <w:t>Menus contextuels</w:t>
      </w:r>
    </w:p>
    <w:p w:rsidR="00A43C6F" w:rsidRDefault="001609B5" w:rsidP="00290E0D">
      <w:pPr>
        <w:spacing w:after="120"/>
      </w:pPr>
      <w:r>
        <w:t xml:space="preserve">Le menu contextuel est représenté par un objet de type </w:t>
      </w:r>
      <w:r>
        <w:rPr>
          <w:color w:val="800080"/>
        </w:rPr>
        <w:t>QMenu</w:t>
      </w:r>
      <w:r>
        <w:t>, stocké dans notre cas comme attribut privé de la vue, afin d’éviter de le recréer à chaque fois (vu qu’il pourra être appelé souvent).</w:t>
      </w:r>
      <w:r w:rsidR="004B11B4">
        <w:t xml:space="preserve"> Il faut indiquer </w:t>
      </w:r>
      <w:r w:rsidR="00CD1E3A">
        <w:t xml:space="preserve">à cet objet quel est son parent, à l’aide de son constructeur (dans notre cas, la vue, donc </w:t>
      </w:r>
      <w:r w:rsidR="00CD1E3A">
        <w:rPr>
          <w:i/>
        </w:rPr>
        <w:t>this</w:t>
      </w:r>
      <w:r w:rsidR="00A43C6F">
        <w:t>), afin qu’il sache où et comment il doit se lancer.</w:t>
      </w:r>
    </w:p>
    <w:p w:rsidR="001806F5" w:rsidRDefault="004D4EAC" w:rsidP="00290E0D">
      <w:pPr>
        <w:spacing w:after="120"/>
        <w:rPr>
          <w:color w:val="000000"/>
        </w:rPr>
      </w:pPr>
      <w:r>
        <w:t>Nous pouvons ensuite ajouter des éléments à ce menu, qui sont représentés par des objets de type</w:t>
      </w:r>
      <w:r w:rsidR="001609B5">
        <w:t> </w:t>
      </w:r>
      <w:r>
        <w:rPr>
          <w:color w:val="800080"/>
        </w:rPr>
        <w:t>QAction</w:t>
      </w:r>
      <w:r>
        <w:t>, pouvant posséder une icône (facultative) et un texte</w:t>
      </w:r>
      <w:r w:rsidR="009C04B2">
        <w:t>,</w:t>
      </w:r>
      <w:r w:rsidR="00775AB8">
        <w:t xml:space="preserve"> à l’aide de la méthode </w:t>
      </w:r>
      <w:r w:rsidR="00775AB8" w:rsidRPr="009C04B2">
        <w:rPr>
          <w:color w:val="9BBB59" w:themeColor="accent3"/>
        </w:rPr>
        <w:t>QAction* addAction(</w:t>
      </w:r>
      <w:r w:rsidR="00775AB8" w:rsidRPr="009C04B2">
        <w:rPr>
          <w:i/>
          <w:color w:val="9BBB59" w:themeColor="accent3"/>
        </w:rPr>
        <w:t>[icône, texte, …]</w:t>
      </w:r>
      <w:r w:rsidR="00775AB8" w:rsidRPr="009C04B2">
        <w:rPr>
          <w:color w:val="9BBB59" w:themeColor="accent3"/>
        </w:rPr>
        <w:t>)</w:t>
      </w:r>
      <w:r w:rsidR="009C04B2">
        <w:rPr>
          <w:color w:val="000000" w:themeColor="text1"/>
        </w:rPr>
        <w:t>.</w:t>
      </w:r>
      <w:r w:rsidR="00851E8D">
        <w:rPr>
          <w:color w:val="000000" w:themeColor="text1"/>
        </w:rPr>
        <w:br/>
        <w:t>Par exemple : « </w:t>
      </w:r>
      <w:r w:rsidR="00851E8D">
        <w:rPr>
          <w:color w:val="800080"/>
        </w:rPr>
        <w:t>QAction</w:t>
      </w:r>
      <w:r w:rsidR="00851E8D">
        <w:rPr>
          <w:color w:val="000000"/>
        </w:rPr>
        <w:t>*</w:t>
      </w:r>
      <w:r w:rsidR="00851E8D">
        <w:rPr>
          <w:color w:val="C0C0C0"/>
        </w:rPr>
        <w:t xml:space="preserve"> </w:t>
      </w:r>
      <w:r w:rsidR="00851E8D">
        <w:rPr>
          <w:color w:val="000000"/>
        </w:rPr>
        <w:t>editAct</w:t>
      </w:r>
      <w:r w:rsidR="00851E8D">
        <w:rPr>
          <w:color w:val="C0C0C0"/>
        </w:rPr>
        <w:t xml:space="preserve"> </w:t>
      </w:r>
      <w:r w:rsidR="00851E8D">
        <w:rPr>
          <w:color w:val="000000"/>
        </w:rPr>
        <w:t>=</w:t>
      </w:r>
      <w:r w:rsidR="00851E8D">
        <w:rPr>
          <w:color w:val="C0C0C0"/>
        </w:rPr>
        <w:t xml:space="preserve"> </w:t>
      </w:r>
      <w:r w:rsidR="00851E8D">
        <w:rPr>
          <w:color w:val="800000"/>
        </w:rPr>
        <w:t>_menu</w:t>
      </w:r>
      <w:r w:rsidR="00851E8D">
        <w:rPr>
          <w:color w:val="000000"/>
        </w:rPr>
        <w:t>-&gt;addAction(</w:t>
      </w:r>
      <w:r w:rsidR="00851E8D">
        <w:rPr>
          <w:color w:val="800080"/>
        </w:rPr>
        <w:t>QIcon</w:t>
      </w:r>
      <w:r w:rsidR="00851E8D">
        <w:rPr>
          <w:color w:val="000000"/>
        </w:rPr>
        <w:t>(</w:t>
      </w:r>
      <w:r w:rsidR="00851E8D">
        <w:rPr>
          <w:color w:val="008000"/>
        </w:rPr>
        <w:t>":/icons/img/edit.png"</w:t>
      </w:r>
      <w:r w:rsidR="00851E8D">
        <w:rPr>
          <w:color w:val="000000"/>
        </w:rPr>
        <w:t>),</w:t>
      </w:r>
      <w:r w:rsidR="00851E8D">
        <w:rPr>
          <w:color w:val="C0C0C0"/>
        </w:rPr>
        <w:t xml:space="preserve"> </w:t>
      </w:r>
      <w:r w:rsidR="00851E8D">
        <w:rPr>
          <w:color w:val="000000"/>
        </w:rPr>
        <w:t>tr(</w:t>
      </w:r>
      <w:r w:rsidR="00851E8D">
        <w:rPr>
          <w:color w:val="008000"/>
        </w:rPr>
        <w:t>"Editer"</w:t>
      </w:r>
      <w:r w:rsidR="00851E8D">
        <w:rPr>
          <w:color w:val="000000"/>
        </w:rPr>
        <w:t>)); » ajoute l’élément « Editer » au menu.</w:t>
      </w:r>
    </w:p>
    <w:p w:rsidR="00290E0D" w:rsidRDefault="00290E0D" w:rsidP="001806F5">
      <w:pPr>
        <w:rPr>
          <w:color w:val="000000" w:themeColor="text1"/>
        </w:rPr>
      </w:pPr>
      <w:r>
        <w:rPr>
          <w:color w:val="000000" w:themeColor="text1"/>
        </w:rPr>
        <w:t xml:space="preserve">Finalement, il faut exécuter le menu à l’aide de la méthode </w:t>
      </w:r>
      <w:r w:rsidRPr="00290E0D">
        <w:rPr>
          <w:color w:val="9BBB59" w:themeColor="accent3"/>
        </w:rPr>
        <w:t>QAction* exec()</w:t>
      </w:r>
      <w:r>
        <w:rPr>
          <w:color w:val="000000" w:themeColor="text1"/>
        </w:rPr>
        <w:t>, puis récupérer les actions avec des conditions, par exemple :</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lang w:eastAsia="fr-CH"/>
        </w:rPr>
      </w:pPr>
      <w:r w:rsidRPr="00290E0D">
        <w:rPr>
          <w:rFonts w:ascii="Courier New" w:hAnsi="Courier New" w:cs="Courier New"/>
          <w:color w:val="008000"/>
          <w:sz w:val="20"/>
          <w:szCs w:val="20"/>
        </w:rPr>
        <w:t>//</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Nous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plaçons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menu</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sur</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curseur</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de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la</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souris,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dans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l'arbre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des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messages.</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290E0D">
        <w:rPr>
          <w:rFonts w:ascii="Courier New" w:eastAsia="Times New Roman" w:hAnsi="Courier New" w:cs="Courier New"/>
          <w:color w:val="800080"/>
          <w:sz w:val="20"/>
          <w:szCs w:val="20"/>
          <w:lang w:val="en-US" w:eastAsia="fr-CH"/>
        </w:rPr>
        <w:t>QAction</w:t>
      </w:r>
      <w:r w:rsidRPr="00290E0D">
        <w:rPr>
          <w:rFonts w:ascii="Courier New" w:eastAsia="Times New Roman" w:hAnsi="Courier New" w:cs="Courier New"/>
          <w:color w:val="000000"/>
          <w:sz w:val="20"/>
          <w:szCs w:val="20"/>
          <w:lang w:val="en-US" w:eastAsia="fr-CH"/>
        </w:rPr>
        <w:t>*</w:t>
      </w:r>
      <w:r w:rsidRPr="00290E0D">
        <w:rPr>
          <w:rFonts w:ascii="Courier New" w:eastAsia="Times New Roman" w:hAnsi="Courier New" w:cs="Courier New"/>
          <w:color w:val="C0C0C0"/>
          <w:sz w:val="20"/>
          <w:szCs w:val="20"/>
          <w:lang w:val="en-US" w:eastAsia="fr-CH"/>
        </w:rPr>
        <w:t xml:space="preserve"> </w:t>
      </w:r>
      <w:r w:rsidRPr="00290E0D">
        <w:rPr>
          <w:rFonts w:ascii="Courier New" w:eastAsia="Times New Roman" w:hAnsi="Courier New" w:cs="Courier New"/>
          <w:color w:val="000000"/>
          <w:sz w:val="20"/>
          <w:szCs w:val="20"/>
          <w:lang w:val="en-US" w:eastAsia="fr-CH"/>
        </w:rPr>
        <w:t>act</w:t>
      </w:r>
      <w:r w:rsidRPr="00290E0D">
        <w:rPr>
          <w:rFonts w:ascii="Courier New" w:eastAsia="Times New Roman" w:hAnsi="Courier New" w:cs="Courier New"/>
          <w:color w:val="C0C0C0"/>
          <w:sz w:val="20"/>
          <w:szCs w:val="20"/>
          <w:lang w:val="en-US" w:eastAsia="fr-CH"/>
        </w:rPr>
        <w:t xml:space="preserve"> </w:t>
      </w:r>
      <w:r w:rsidRPr="00290E0D">
        <w:rPr>
          <w:rFonts w:ascii="Courier New" w:eastAsia="Times New Roman" w:hAnsi="Courier New" w:cs="Courier New"/>
          <w:color w:val="000000"/>
          <w:sz w:val="20"/>
          <w:szCs w:val="20"/>
          <w:lang w:val="en-US" w:eastAsia="fr-CH"/>
        </w:rPr>
        <w:t>=</w:t>
      </w:r>
      <w:r w:rsidRPr="00290E0D">
        <w:rPr>
          <w:rFonts w:ascii="Courier New" w:eastAsia="Times New Roman" w:hAnsi="Courier New" w:cs="Courier New"/>
          <w:color w:val="C0C0C0"/>
          <w:sz w:val="20"/>
          <w:szCs w:val="20"/>
          <w:lang w:val="en-US" w:eastAsia="fr-CH"/>
        </w:rPr>
        <w:t xml:space="preserve"> </w:t>
      </w:r>
      <w:r w:rsidRPr="00290E0D">
        <w:rPr>
          <w:rFonts w:ascii="Courier New" w:eastAsia="Times New Roman" w:hAnsi="Courier New" w:cs="Courier New"/>
          <w:color w:val="800000"/>
          <w:sz w:val="20"/>
          <w:szCs w:val="20"/>
          <w:lang w:val="en-US" w:eastAsia="fr-CH"/>
        </w:rPr>
        <w:t>_menu</w:t>
      </w:r>
      <w:r w:rsidRPr="00290E0D">
        <w:rPr>
          <w:rFonts w:ascii="Courier New" w:eastAsia="Times New Roman" w:hAnsi="Courier New" w:cs="Courier New"/>
          <w:color w:val="000000"/>
          <w:sz w:val="20"/>
          <w:szCs w:val="20"/>
          <w:lang w:val="en-US" w:eastAsia="fr-CH"/>
        </w:rPr>
        <w:t>-&gt;exec(</w:t>
      </w:r>
      <w:r w:rsidRPr="00290E0D">
        <w:rPr>
          <w:rFonts w:ascii="Courier New" w:eastAsia="Times New Roman" w:hAnsi="Courier New" w:cs="Courier New"/>
          <w:color w:val="800000"/>
          <w:sz w:val="20"/>
          <w:szCs w:val="20"/>
          <w:lang w:val="en-US" w:eastAsia="fr-CH"/>
        </w:rPr>
        <w:t>_ui</w:t>
      </w:r>
      <w:r w:rsidRPr="00290E0D">
        <w:rPr>
          <w:rFonts w:ascii="Courier New" w:eastAsia="Times New Roman" w:hAnsi="Courier New" w:cs="Courier New"/>
          <w:color w:val="000000"/>
          <w:sz w:val="20"/>
          <w:szCs w:val="20"/>
          <w:lang w:val="en-US" w:eastAsia="fr-CH"/>
        </w:rPr>
        <w:t>-&gt;</w:t>
      </w:r>
      <w:r w:rsidRPr="00290E0D">
        <w:rPr>
          <w:rFonts w:ascii="Courier New" w:eastAsia="Times New Roman" w:hAnsi="Courier New" w:cs="Courier New"/>
          <w:color w:val="800000"/>
          <w:sz w:val="20"/>
          <w:szCs w:val="20"/>
          <w:lang w:val="en-US" w:eastAsia="fr-CH"/>
        </w:rPr>
        <w:t>tre_messages</w:t>
      </w:r>
      <w:r w:rsidRPr="00290E0D">
        <w:rPr>
          <w:rFonts w:ascii="Courier New" w:eastAsia="Times New Roman" w:hAnsi="Courier New" w:cs="Courier New"/>
          <w:color w:val="000000"/>
          <w:sz w:val="20"/>
          <w:szCs w:val="20"/>
          <w:lang w:val="en-US" w:eastAsia="fr-CH"/>
        </w:rPr>
        <w:t>-&gt;viewport()-&gt;mapToGlobal(pos));</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
    <w:p w:rsidR="00290E0D" w:rsidRPr="004613EC"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4613EC">
        <w:rPr>
          <w:rFonts w:ascii="Courier New" w:eastAsia="Times New Roman" w:hAnsi="Courier New" w:cs="Courier New"/>
          <w:color w:val="808000"/>
          <w:sz w:val="20"/>
          <w:szCs w:val="20"/>
          <w:lang w:val="en-US" w:eastAsia="fr-CH"/>
        </w:rPr>
        <w:t>if</w:t>
      </w:r>
      <w:r w:rsidRPr="004613EC">
        <w:rPr>
          <w:rFonts w:ascii="Courier New" w:eastAsia="Times New Roman" w:hAnsi="Courier New" w:cs="Courier New"/>
          <w:color w:val="C0C0C0"/>
          <w:sz w:val="20"/>
          <w:szCs w:val="20"/>
          <w:lang w:val="en-US" w:eastAsia="fr-CH"/>
        </w:rPr>
        <w:t xml:space="preserve"> </w:t>
      </w:r>
      <w:r w:rsidRPr="004613EC">
        <w:rPr>
          <w:rFonts w:ascii="Courier New" w:eastAsia="Times New Roman" w:hAnsi="Courier New" w:cs="Courier New"/>
          <w:color w:val="000000"/>
          <w:sz w:val="20"/>
          <w:szCs w:val="20"/>
          <w:lang w:val="en-US" w:eastAsia="fr-CH"/>
        </w:rPr>
        <w:t>(act</w:t>
      </w:r>
      <w:r w:rsidRPr="004613EC">
        <w:rPr>
          <w:rFonts w:ascii="Courier New" w:eastAsia="Times New Roman" w:hAnsi="Courier New" w:cs="Courier New"/>
          <w:color w:val="C0C0C0"/>
          <w:sz w:val="20"/>
          <w:szCs w:val="20"/>
          <w:lang w:val="en-US" w:eastAsia="fr-CH"/>
        </w:rPr>
        <w:t xml:space="preserve"> </w:t>
      </w:r>
      <w:r w:rsidRPr="004613EC">
        <w:rPr>
          <w:rFonts w:ascii="Courier New" w:eastAsia="Times New Roman" w:hAnsi="Courier New" w:cs="Courier New"/>
          <w:color w:val="000000"/>
          <w:sz w:val="20"/>
          <w:szCs w:val="20"/>
          <w:lang w:val="en-US" w:eastAsia="fr-CH"/>
        </w:rPr>
        <w:t>==</w:t>
      </w:r>
      <w:r w:rsidRPr="004613EC">
        <w:rPr>
          <w:rFonts w:ascii="Courier New" w:eastAsia="Times New Roman" w:hAnsi="Courier New" w:cs="Courier New"/>
          <w:color w:val="C0C0C0"/>
          <w:sz w:val="20"/>
          <w:szCs w:val="20"/>
          <w:lang w:val="en-US" w:eastAsia="fr-CH"/>
        </w:rPr>
        <w:t xml:space="preserve"> </w:t>
      </w:r>
      <w:r w:rsidRPr="004613EC">
        <w:rPr>
          <w:rFonts w:ascii="Courier New" w:eastAsia="Times New Roman" w:hAnsi="Courier New" w:cs="Courier New"/>
          <w:color w:val="000000"/>
          <w:sz w:val="20"/>
          <w:szCs w:val="20"/>
          <w:lang w:val="en-US" w:eastAsia="fr-CH"/>
        </w:rPr>
        <w:t>editAct)</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E0D">
        <w:rPr>
          <w:rFonts w:ascii="Courier New" w:eastAsia="Times New Roman" w:hAnsi="Courier New" w:cs="Courier New"/>
          <w:color w:val="000000"/>
          <w:sz w:val="20"/>
          <w:szCs w:val="20"/>
          <w:lang w:eastAsia="fr-CH"/>
        </w:rPr>
        <w:t>{</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E0D">
        <w:rPr>
          <w:rFonts w:ascii="Courier New" w:eastAsia="Times New Roman" w:hAnsi="Courier New" w:cs="Courier New"/>
          <w:color w:val="008000"/>
          <w:sz w:val="20"/>
          <w:szCs w:val="20"/>
          <w:lang w:eastAsia="fr-CH"/>
        </w:rPr>
        <w:t xml:space="preserve">    //</w:t>
      </w:r>
      <w:r w:rsidRPr="00290E0D">
        <w:rPr>
          <w:rFonts w:ascii="Courier New" w:eastAsia="Times New Roman" w:hAnsi="Courier New" w:cs="Courier New"/>
          <w:color w:val="C0C0C0"/>
          <w:sz w:val="20"/>
          <w:szCs w:val="20"/>
          <w:lang w:eastAsia="fr-CH"/>
        </w:rPr>
        <w:t xml:space="preserve"> </w:t>
      </w:r>
      <w:r w:rsidRPr="00290E0D">
        <w:rPr>
          <w:rFonts w:ascii="Courier New" w:eastAsia="Times New Roman" w:hAnsi="Courier New" w:cs="Courier New"/>
          <w:color w:val="008000"/>
          <w:sz w:val="20"/>
          <w:szCs w:val="20"/>
          <w:lang w:eastAsia="fr-CH"/>
        </w:rPr>
        <w:t>FAIRE</w:t>
      </w:r>
      <w:r w:rsidRPr="00290E0D">
        <w:rPr>
          <w:rFonts w:ascii="Courier New" w:eastAsia="Times New Roman" w:hAnsi="Courier New" w:cs="Courier New"/>
          <w:color w:val="C0C0C0"/>
          <w:sz w:val="20"/>
          <w:szCs w:val="20"/>
          <w:lang w:eastAsia="fr-CH"/>
        </w:rPr>
        <w:t xml:space="preserve"> </w:t>
      </w:r>
      <w:r w:rsidRPr="00290E0D">
        <w:rPr>
          <w:rFonts w:ascii="Courier New" w:eastAsia="Times New Roman" w:hAnsi="Courier New" w:cs="Courier New"/>
          <w:color w:val="008000"/>
          <w:sz w:val="20"/>
          <w:szCs w:val="20"/>
          <w:lang w:eastAsia="fr-CH"/>
        </w:rPr>
        <w:t>QUELQUE</w:t>
      </w:r>
      <w:r w:rsidRPr="00290E0D">
        <w:rPr>
          <w:rFonts w:ascii="Courier New" w:eastAsia="Times New Roman" w:hAnsi="Courier New" w:cs="Courier New"/>
          <w:color w:val="C0C0C0"/>
          <w:sz w:val="20"/>
          <w:szCs w:val="20"/>
          <w:lang w:eastAsia="fr-CH"/>
        </w:rPr>
        <w:t xml:space="preserve"> </w:t>
      </w:r>
      <w:r w:rsidRPr="00290E0D">
        <w:rPr>
          <w:rFonts w:ascii="Courier New" w:eastAsia="Times New Roman" w:hAnsi="Courier New" w:cs="Courier New"/>
          <w:color w:val="008000"/>
          <w:sz w:val="20"/>
          <w:szCs w:val="20"/>
          <w:lang w:eastAsia="fr-CH"/>
        </w:rPr>
        <w:t>CHOSE...</w:t>
      </w:r>
    </w:p>
    <w:p w:rsidR="00290E0D" w:rsidRPr="00290E0D" w:rsidRDefault="00290E0D" w:rsidP="00290E0D">
      <w:pPr>
        <w:rPr>
          <w:rFonts w:ascii="Courier New" w:hAnsi="Courier New" w:cs="Courier New"/>
          <w:color w:val="000000" w:themeColor="text1"/>
          <w:sz w:val="20"/>
          <w:szCs w:val="20"/>
        </w:rPr>
      </w:pPr>
      <w:r w:rsidRPr="00290E0D">
        <w:rPr>
          <w:rFonts w:ascii="Courier New" w:eastAsia="Times New Roman" w:hAnsi="Courier New" w:cs="Courier New"/>
          <w:color w:val="000000"/>
          <w:sz w:val="20"/>
          <w:szCs w:val="20"/>
          <w:lang w:eastAsia="fr-CH"/>
        </w:rPr>
        <w:t>}</w:t>
      </w:r>
    </w:p>
    <w:p w:rsidR="001806F5" w:rsidRDefault="001806F5" w:rsidP="001806F5">
      <w:pPr>
        <w:pStyle w:val="Titre4"/>
      </w:pPr>
      <w:r>
        <w:lastRenderedPageBreak/>
        <w:t>Messages de confirmation</w:t>
      </w:r>
    </w:p>
    <w:p w:rsidR="00AE3CCD" w:rsidRDefault="007A7BE5" w:rsidP="001806F5">
      <w:r>
        <w:t xml:space="preserve">Les différents messages de confirmation qui peuvent apparaître sont des objets de type </w:t>
      </w:r>
      <w:r>
        <w:rPr>
          <w:color w:val="800080"/>
        </w:rPr>
        <w:t>QMessageBox</w:t>
      </w:r>
      <w:r w:rsidR="006F668B">
        <w:rPr>
          <w:color w:val="800080"/>
        </w:rPr>
        <w:t xml:space="preserve"> </w:t>
      </w:r>
      <w:r w:rsidR="006F668B" w:rsidRPr="006F668B">
        <w:t xml:space="preserve">(qui héritent de la classe </w:t>
      </w:r>
      <w:r w:rsidR="006F668B">
        <w:rPr>
          <w:color w:val="800080"/>
        </w:rPr>
        <w:t>QDialog</w:t>
      </w:r>
      <w:r w:rsidR="006F668B">
        <w:t>)</w:t>
      </w:r>
      <w:r>
        <w:t>, à partir desquels nous pouvons appeler des méthodes statiques</w:t>
      </w:r>
      <w:r w:rsidR="006F668B">
        <w:t>, selon le type de message désiré</w:t>
      </w:r>
      <w:r w:rsidR="00AE3CCD">
        <w:t> :</w:t>
      </w:r>
    </w:p>
    <w:p w:rsidR="00AE3CCD" w:rsidRDefault="00AE3CCD" w:rsidP="00C20884">
      <w:pPr>
        <w:keepNext/>
        <w:spacing w:after="0"/>
      </w:pPr>
      <w:r>
        <w:rPr>
          <w:noProof/>
          <w:lang w:eastAsia="fr-CH"/>
        </w:rPr>
        <w:drawing>
          <wp:inline distT="0" distB="0" distL="0" distR="0" wp14:anchorId="1B588CFA" wp14:editId="2F251043">
            <wp:extent cx="5760720" cy="160820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608201"/>
                    </a:xfrm>
                    <a:prstGeom prst="rect">
                      <a:avLst/>
                    </a:prstGeom>
                  </pic:spPr>
                </pic:pic>
              </a:graphicData>
            </a:graphic>
          </wp:inline>
        </w:drawing>
      </w:r>
    </w:p>
    <w:p w:rsidR="00AE3CCD" w:rsidRDefault="00AE3CCD" w:rsidP="00AE3CCD">
      <w:pPr>
        <w:pStyle w:val="Lgende"/>
      </w:pPr>
      <w:r>
        <w:t xml:space="preserve">Figure </w:t>
      </w:r>
      <w:r w:rsidR="00530C60">
        <w:fldChar w:fldCharType="begin"/>
      </w:r>
      <w:r w:rsidR="00530C60">
        <w:instrText xml:space="preserve"> SEQ Figure \* ARABIC </w:instrText>
      </w:r>
      <w:r w:rsidR="00530C60">
        <w:fldChar w:fldCharType="separate"/>
      </w:r>
      <w:r w:rsidR="00904B89">
        <w:rPr>
          <w:noProof/>
        </w:rPr>
        <w:t>9</w:t>
      </w:r>
      <w:r w:rsidR="00530C60">
        <w:rPr>
          <w:noProof/>
        </w:rPr>
        <w:fldChar w:fldCharType="end"/>
      </w:r>
      <w:r>
        <w:t xml:space="preserve"> : Les différents types de messages de QMessageBox</w:t>
      </w:r>
      <w:r w:rsidR="007444E8">
        <w:t xml:space="preserve"> disponibles</w:t>
      </w:r>
      <w:r>
        <w:t>, tiré de la documentation de Qt (</w:t>
      </w:r>
      <w:r w:rsidRPr="00AE3CCD">
        <w:t>http://doc.qt.io/qt-4.8/qmessagebox.html</w:t>
      </w:r>
      <w:r>
        <w:t>).</w:t>
      </w:r>
    </w:p>
    <w:p w:rsidR="001806F5" w:rsidRDefault="006F668B" w:rsidP="001806F5">
      <w:r>
        <w:t xml:space="preserve"> </w:t>
      </w:r>
      <w:r w:rsidR="009B61EB">
        <w:t>Par exemple, pour construire un message de type « Warning »</w:t>
      </w:r>
      <w:r w:rsidR="00CE4213">
        <w:t> :</w:t>
      </w:r>
    </w:p>
    <w:p w:rsidR="009B61EB" w:rsidRPr="009B61EB" w:rsidRDefault="009B61EB" w:rsidP="009B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9B61EB">
        <w:rPr>
          <w:rFonts w:ascii="Courier New" w:eastAsia="Times New Roman" w:hAnsi="Courier New" w:cs="Courier New"/>
          <w:color w:val="808000"/>
          <w:sz w:val="20"/>
          <w:szCs w:val="20"/>
          <w:lang w:val="en-US" w:eastAsia="fr-CH"/>
        </w:rPr>
        <w:t>int</w:t>
      </w:r>
      <w:r w:rsidRPr="009B61EB">
        <w:rPr>
          <w:rFonts w:ascii="Courier New" w:eastAsia="Times New Roman" w:hAnsi="Courier New" w:cs="Courier New"/>
          <w:color w:val="C0C0C0"/>
          <w:sz w:val="20"/>
          <w:szCs w:val="20"/>
          <w:lang w:val="en-US" w:eastAsia="fr-CH"/>
        </w:rPr>
        <w:t xml:space="preserve"> </w:t>
      </w:r>
      <w:r w:rsidRPr="009B61EB">
        <w:rPr>
          <w:rFonts w:ascii="Courier New" w:eastAsia="Times New Roman" w:hAnsi="Courier New" w:cs="Courier New"/>
          <w:color w:val="000000"/>
          <w:sz w:val="20"/>
          <w:szCs w:val="20"/>
          <w:lang w:val="en-US" w:eastAsia="fr-CH"/>
        </w:rPr>
        <w:t>ret</w:t>
      </w:r>
      <w:r w:rsidRPr="009B61EB">
        <w:rPr>
          <w:rFonts w:ascii="Courier New" w:eastAsia="Times New Roman" w:hAnsi="Courier New" w:cs="Courier New"/>
          <w:color w:val="C0C0C0"/>
          <w:sz w:val="20"/>
          <w:szCs w:val="20"/>
          <w:lang w:val="en-US" w:eastAsia="fr-CH"/>
        </w:rPr>
        <w:t xml:space="preserve"> </w:t>
      </w:r>
      <w:r w:rsidRPr="009B61EB">
        <w:rPr>
          <w:rFonts w:ascii="Courier New" w:eastAsia="Times New Roman" w:hAnsi="Courier New" w:cs="Courier New"/>
          <w:color w:val="000000"/>
          <w:sz w:val="20"/>
          <w:szCs w:val="20"/>
          <w:lang w:val="en-US" w:eastAsia="fr-CH"/>
        </w:rPr>
        <w:t>=</w:t>
      </w:r>
      <w:r w:rsidRPr="009B61EB">
        <w:rPr>
          <w:rFonts w:ascii="Courier New" w:eastAsia="Times New Roman" w:hAnsi="Courier New" w:cs="Courier New"/>
          <w:color w:val="C0C0C0"/>
          <w:sz w:val="20"/>
          <w:szCs w:val="20"/>
          <w:lang w:val="en-US" w:eastAsia="fr-CH"/>
        </w:rPr>
        <w:t xml:space="preserve"> </w:t>
      </w:r>
      <w:r w:rsidRPr="009B61EB">
        <w:rPr>
          <w:rFonts w:ascii="Courier New" w:eastAsia="Times New Roman" w:hAnsi="Courier New" w:cs="Courier New"/>
          <w:color w:val="800080"/>
          <w:sz w:val="20"/>
          <w:szCs w:val="20"/>
          <w:lang w:val="en-US" w:eastAsia="fr-CH"/>
        </w:rPr>
        <w:t>QMessageBox</w:t>
      </w:r>
      <w:r w:rsidRPr="009B61EB">
        <w:rPr>
          <w:rFonts w:ascii="Courier New" w:eastAsia="Times New Roman" w:hAnsi="Courier New" w:cs="Courier New"/>
          <w:color w:val="000000"/>
          <w:sz w:val="20"/>
          <w:szCs w:val="20"/>
          <w:lang w:val="en-US" w:eastAsia="fr-CH"/>
        </w:rPr>
        <w:t>::warning(</w:t>
      </w:r>
      <w:r w:rsidRPr="009B61EB">
        <w:rPr>
          <w:rFonts w:ascii="Courier New" w:eastAsia="Times New Roman" w:hAnsi="Courier New" w:cs="Courier New"/>
          <w:color w:val="808000"/>
          <w:sz w:val="20"/>
          <w:szCs w:val="20"/>
          <w:lang w:val="en-US" w:eastAsia="fr-CH"/>
        </w:rPr>
        <w:t>this</w:t>
      </w:r>
      <w:r w:rsidRPr="009B61EB">
        <w:rPr>
          <w:rFonts w:ascii="Courier New" w:eastAsia="Times New Roman" w:hAnsi="Courier New" w:cs="Courier New"/>
          <w:color w:val="000000"/>
          <w:sz w:val="20"/>
          <w:szCs w:val="20"/>
          <w:lang w:val="en-US" w:eastAsia="fr-CH"/>
        </w:rPr>
        <w:t>,</w:t>
      </w:r>
      <w:r w:rsidRPr="009B61EB">
        <w:rPr>
          <w:rFonts w:ascii="Courier New" w:eastAsia="Times New Roman" w:hAnsi="Courier New" w:cs="Courier New"/>
          <w:color w:val="C0C0C0"/>
          <w:sz w:val="20"/>
          <w:szCs w:val="20"/>
          <w:lang w:val="en-US" w:eastAsia="fr-CH"/>
        </w:rPr>
        <w:t xml:space="preserve"> </w:t>
      </w:r>
      <w:r w:rsidRPr="009B61EB">
        <w:rPr>
          <w:rFonts w:ascii="Courier New" w:eastAsia="Times New Roman" w:hAnsi="Courier New" w:cs="Courier New"/>
          <w:color w:val="000000"/>
          <w:sz w:val="20"/>
          <w:szCs w:val="20"/>
          <w:lang w:val="en-US" w:eastAsia="fr-CH"/>
        </w:rPr>
        <w:t>tr(</w:t>
      </w:r>
      <w:r w:rsidRPr="009B61EB">
        <w:rPr>
          <w:rFonts w:ascii="Courier New" w:eastAsia="Times New Roman" w:hAnsi="Courier New" w:cs="Courier New"/>
          <w:color w:val="008000"/>
          <w:sz w:val="20"/>
          <w:szCs w:val="20"/>
          <w:lang w:val="en-US" w:eastAsia="fr-CH"/>
        </w:rPr>
        <w:t>"Attention"</w:t>
      </w:r>
      <w:r w:rsidRPr="009B61EB">
        <w:rPr>
          <w:rFonts w:ascii="Courier New" w:eastAsia="Times New Roman" w:hAnsi="Courier New" w:cs="Courier New"/>
          <w:color w:val="000000"/>
          <w:sz w:val="20"/>
          <w:szCs w:val="20"/>
          <w:lang w:val="en-US" w:eastAsia="fr-CH"/>
        </w:rPr>
        <w:t>),</w:t>
      </w:r>
    </w:p>
    <w:p w:rsidR="009B61EB" w:rsidRPr="009B61EB" w:rsidRDefault="009B61EB" w:rsidP="009B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CH"/>
        </w:rPr>
      </w:pP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color w:val="000000"/>
          <w:sz w:val="20"/>
          <w:szCs w:val="20"/>
          <w:lang w:eastAsia="fr-CH"/>
        </w:rPr>
        <w:t>tr(</w:t>
      </w:r>
      <w:r w:rsidRPr="009B61EB">
        <w:rPr>
          <w:rFonts w:ascii="Courier New" w:eastAsia="Times New Roman" w:hAnsi="Courier New" w:cs="Courier New"/>
          <w:color w:val="008000"/>
          <w:sz w:val="20"/>
          <w:szCs w:val="20"/>
          <w:lang w:eastAsia="fr-CH"/>
        </w:rPr>
        <w:t>"Êtes-vous</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sûr</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de</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vouloir</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supprimer</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cette</w:t>
      </w:r>
      <w:r w:rsidRPr="009B61EB">
        <w:rPr>
          <w:rFonts w:ascii="Courier New" w:eastAsia="Times New Roman" w:hAnsi="Courier New" w:cs="Courier New"/>
          <w:color w:val="C0C0C0"/>
          <w:sz w:val="20"/>
          <w:szCs w:val="20"/>
          <w:lang w:eastAsia="fr-CH"/>
        </w:rPr>
        <w:t xml:space="preserve"> </w:t>
      </w:r>
    </w:p>
    <w:p w:rsidR="009B61EB" w:rsidRPr="009B61EB" w:rsidRDefault="009B61EB" w:rsidP="009B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008000"/>
          <w:sz w:val="20"/>
          <w:szCs w:val="20"/>
          <w:lang w:eastAsia="fr-CH"/>
        </w:rPr>
        <w:t>salle</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w:t>
      </w:r>
      <w:r w:rsidRPr="009B61EB">
        <w:rPr>
          <w:rFonts w:ascii="Courier New" w:eastAsia="Times New Roman" w:hAnsi="Courier New" w:cs="Courier New"/>
          <w:color w:val="000000"/>
          <w:sz w:val="20"/>
          <w:szCs w:val="20"/>
          <w:lang w:eastAsia="fr-CH"/>
        </w:rPr>
        <w:t>),</w:t>
      </w:r>
    </w:p>
    <w:p w:rsidR="009B61EB" w:rsidRPr="009B61EB" w:rsidRDefault="009B61EB" w:rsidP="009B61EB">
      <w:pPr>
        <w:ind w:left="3540"/>
        <w:rPr>
          <w:rFonts w:ascii="Courier New" w:hAnsi="Courier New" w:cs="Courier New"/>
          <w:sz w:val="20"/>
          <w:szCs w:val="20"/>
        </w:rPr>
      </w:pPr>
      <w:r>
        <w:rPr>
          <w:rFonts w:ascii="Courier New" w:eastAsia="Times New Roman" w:hAnsi="Courier New" w:cs="Courier New"/>
          <w:color w:val="000000"/>
          <w:sz w:val="20"/>
          <w:szCs w:val="20"/>
          <w:lang w:eastAsia="fr-CH"/>
        </w:rPr>
        <w:t xml:space="preserve"> </w:t>
      </w:r>
      <w:r w:rsidRPr="009B61EB">
        <w:rPr>
          <w:rFonts w:ascii="Courier New" w:eastAsia="Times New Roman" w:hAnsi="Courier New" w:cs="Courier New"/>
          <w:color w:val="000000"/>
          <w:sz w:val="20"/>
          <w:szCs w:val="20"/>
          <w:lang w:eastAsia="fr-CH"/>
        </w:rPr>
        <w:t>tr(</w:t>
      </w:r>
      <w:r w:rsidRPr="009B61EB">
        <w:rPr>
          <w:rFonts w:ascii="Courier New" w:eastAsia="Times New Roman" w:hAnsi="Courier New" w:cs="Courier New"/>
          <w:color w:val="008000"/>
          <w:sz w:val="20"/>
          <w:szCs w:val="20"/>
          <w:lang w:eastAsia="fr-CH"/>
        </w:rPr>
        <w:t>"Oui"</w:t>
      </w:r>
      <w:r w:rsidRPr="009B61EB">
        <w:rPr>
          <w:rFonts w:ascii="Courier New" w:eastAsia="Times New Roman" w:hAnsi="Courier New" w:cs="Courier New"/>
          <w:color w:val="000000"/>
          <w:sz w:val="20"/>
          <w:szCs w:val="20"/>
          <w:lang w:eastAsia="fr-CH"/>
        </w:rPr>
        <w:t>),</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0000"/>
          <w:sz w:val="20"/>
          <w:szCs w:val="20"/>
          <w:lang w:eastAsia="fr-CH"/>
        </w:rPr>
        <w:t>tr(</w:t>
      </w:r>
      <w:r w:rsidRPr="009B61EB">
        <w:rPr>
          <w:rFonts w:ascii="Courier New" w:eastAsia="Times New Roman" w:hAnsi="Courier New" w:cs="Courier New"/>
          <w:color w:val="008000"/>
          <w:sz w:val="20"/>
          <w:szCs w:val="20"/>
          <w:lang w:eastAsia="fr-CH"/>
        </w:rPr>
        <w:t>"Non"</w:t>
      </w:r>
      <w:r w:rsidRPr="009B61EB">
        <w:rPr>
          <w:rFonts w:ascii="Courier New" w:eastAsia="Times New Roman" w:hAnsi="Courier New" w:cs="Courier New"/>
          <w:color w:val="000000"/>
          <w:sz w:val="20"/>
          <w:szCs w:val="20"/>
          <w:lang w:eastAsia="fr-CH"/>
        </w:rPr>
        <w:t>));</w:t>
      </w:r>
      <w:r w:rsidRPr="009B61EB">
        <w:rPr>
          <w:rFonts w:ascii="Courier New" w:eastAsia="Times New Roman" w:hAnsi="Courier New" w:cs="Courier New"/>
          <w:color w:val="000000"/>
          <w:sz w:val="20"/>
          <w:szCs w:val="20"/>
          <w:lang w:eastAsia="fr-CH"/>
        </w:rPr>
        <w:tab/>
      </w:r>
    </w:p>
    <w:p w:rsidR="00D02648" w:rsidRDefault="006B71C8" w:rsidP="002E1758">
      <w:pPr>
        <w:spacing w:after="0"/>
      </w:pPr>
      <w:r>
        <w:t xml:space="preserve">Cela fera apparaître </w:t>
      </w:r>
      <w:r w:rsidR="00CA1801">
        <w:t>un</w:t>
      </w:r>
      <w:r w:rsidR="00D04EC6">
        <w:t>e fenêtre jaillissante</w:t>
      </w:r>
      <w:r w:rsidR="00996E3D">
        <w:t xml:space="preserve"> (pop-up)</w:t>
      </w:r>
      <w:r w:rsidR="00D04EC6">
        <w:t xml:space="preserve"> </w:t>
      </w:r>
      <w:r>
        <w:t>avec le titre « Attention », et deux boutons « Oui » et « Non ».</w:t>
      </w:r>
      <w:r w:rsidR="00CA1801">
        <w:t xml:space="preserve"> La valeur entière de retour permet de connaître le bouton qui a été cliqué (0 =&gt; premier bouton – Oui ; 1 =&gt; deuxième bouton – Non).</w:t>
      </w:r>
      <w:r w:rsidR="00D04EC6">
        <w:t xml:space="preserve"> Résultat :</w:t>
      </w:r>
    </w:p>
    <w:p w:rsidR="002E1758" w:rsidRDefault="002E1758" w:rsidP="002E1758">
      <w:pPr>
        <w:keepNext/>
        <w:spacing w:after="0"/>
      </w:pPr>
      <w:r>
        <w:rPr>
          <w:noProof/>
          <w:lang w:eastAsia="fr-CH"/>
        </w:rPr>
        <w:drawing>
          <wp:inline distT="0" distB="0" distL="0" distR="0" wp14:anchorId="3BEDB215" wp14:editId="28D59E01">
            <wp:extent cx="3101340" cy="1143000"/>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01340" cy="1143000"/>
                    </a:xfrm>
                    <a:prstGeom prst="rect">
                      <a:avLst/>
                    </a:prstGeom>
                  </pic:spPr>
                </pic:pic>
              </a:graphicData>
            </a:graphic>
          </wp:inline>
        </w:drawing>
      </w:r>
    </w:p>
    <w:p w:rsidR="006B71C8" w:rsidRDefault="002E1758" w:rsidP="002E1758">
      <w:pPr>
        <w:pStyle w:val="Lgende"/>
      </w:pPr>
      <w:r>
        <w:t xml:space="preserve">Figure </w:t>
      </w:r>
      <w:r w:rsidR="00530C60">
        <w:fldChar w:fldCharType="begin"/>
      </w:r>
      <w:r w:rsidR="00530C60">
        <w:instrText xml:space="preserve"> SEQ Figure \* ARABIC </w:instrText>
      </w:r>
      <w:r w:rsidR="00530C60">
        <w:fldChar w:fldCharType="separate"/>
      </w:r>
      <w:r w:rsidR="00904B89">
        <w:rPr>
          <w:noProof/>
        </w:rPr>
        <w:t>10</w:t>
      </w:r>
      <w:r w:rsidR="00530C60">
        <w:rPr>
          <w:noProof/>
        </w:rPr>
        <w:fldChar w:fldCharType="end"/>
      </w:r>
      <w:r>
        <w:t xml:space="preserve"> : Pop-up de suppression d'une salle.</w:t>
      </w:r>
    </w:p>
    <w:p w:rsidR="002E1758" w:rsidRPr="002E1758" w:rsidRDefault="002E1758" w:rsidP="002E1758"/>
    <w:p w:rsidR="00AB50B9" w:rsidRDefault="00B93611" w:rsidP="00AB50B9">
      <w:pPr>
        <w:pStyle w:val="Titre2"/>
      </w:pPr>
      <w:r>
        <w:t>Procédure</w:t>
      </w:r>
      <w:r w:rsidR="00AB50B9">
        <w:t xml:space="preserve"> post-connexion</w:t>
      </w:r>
    </w:p>
    <w:p w:rsidR="00471925" w:rsidRDefault="00471925" w:rsidP="00E95589">
      <w:pPr>
        <w:spacing w:after="120"/>
      </w:pPr>
      <w:r>
        <w:t xml:space="preserve">Lorsque la connexion a été effectuée avec succès, le « module Chat » démarre : le </w:t>
      </w:r>
      <w:r w:rsidR="00735FD0" w:rsidRPr="00E9033F">
        <w:rPr>
          <w:b/>
        </w:rPr>
        <w:t>C</w:t>
      </w:r>
      <w:r w:rsidRPr="00E9033F">
        <w:rPr>
          <w:b/>
        </w:rPr>
        <w:t>ontrollerUser</w:t>
      </w:r>
      <w:r>
        <w:t xml:space="preserve"> passe l’objet représentant l’utilisateur connecté au </w:t>
      </w:r>
      <w:r w:rsidR="00735FD0" w:rsidRPr="00E9033F">
        <w:rPr>
          <w:b/>
        </w:rPr>
        <w:t>C</w:t>
      </w:r>
      <w:r w:rsidRPr="00E9033F">
        <w:rPr>
          <w:b/>
        </w:rPr>
        <w:t>ontrollerChat</w:t>
      </w:r>
      <w:r>
        <w:t>, lui indique qu’il peut afficher sa vue</w:t>
      </w:r>
      <w:r w:rsidR="00735FD0">
        <w:t xml:space="preserve"> (</w:t>
      </w:r>
      <w:r w:rsidR="00735FD0" w:rsidRPr="00E9033F">
        <w:rPr>
          <w:b/>
        </w:rPr>
        <w:t>Vi</w:t>
      </w:r>
      <w:r w:rsidRPr="00E9033F">
        <w:rPr>
          <w:b/>
        </w:rPr>
        <w:t>ewChat</w:t>
      </w:r>
      <w:r>
        <w:t>), puis se ferme.</w:t>
      </w:r>
    </w:p>
    <w:p w:rsidR="00B67C5E" w:rsidRDefault="0028470D" w:rsidP="00B67C5E">
      <w:pPr>
        <w:spacing w:after="0"/>
      </w:pPr>
      <w:r>
        <w:t xml:space="preserve">Dans un même temps, le serveur envoie </w:t>
      </w:r>
      <w:r w:rsidR="00ED6944">
        <w:t>tout d’abor</w:t>
      </w:r>
      <w:r w:rsidR="00735FD0">
        <w:t>d</w:t>
      </w:r>
      <w:r w:rsidR="00ED6944">
        <w:t xml:space="preserve"> </w:t>
      </w:r>
      <w:r>
        <w:t>la liste de toutes les salles auxquelles l’utilisateur connecté appartient</w:t>
      </w:r>
      <w:r w:rsidR="00FD2A55">
        <w:t xml:space="preserve"> (contenant aussi leurs messages respectifs)</w:t>
      </w:r>
      <w:r>
        <w:t xml:space="preserve">, </w:t>
      </w:r>
      <w:r w:rsidR="00FD2A55">
        <w:t xml:space="preserve">ainsi que </w:t>
      </w:r>
      <w:r w:rsidR="004D6D44">
        <w:t>la liste des utilisateurs qui appartiennent au moins à l’une de ces salles</w:t>
      </w:r>
      <w:r>
        <w:t>.</w:t>
      </w:r>
    </w:p>
    <w:p w:rsidR="004D6D44" w:rsidRDefault="00735FD0" w:rsidP="00B67C5E">
      <w:pPr>
        <w:spacing w:after="0"/>
      </w:pPr>
      <w:r>
        <w:t>Côté client, la méthode « </w:t>
      </w:r>
      <w:r w:rsidRPr="00E9033F">
        <w:rPr>
          <w:color w:val="76923C" w:themeColor="accent3" w:themeShade="BF"/>
        </w:rPr>
        <w:t>join </w:t>
      </w:r>
      <w:r>
        <w:t xml:space="preserve">» du </w:t>
      </w:r>
      <w:r w:rsidRPr="00E9033F">
        <w:rPr>
          <w:b/>
        </w:rPr>
        <w:t>ClientControllerInput</w:t>
      </w:r>
      <w:r>
        <w:t xml:space="preserve"> </w:t>
      </w:r>
      <w:r w:rsidR="00730648">
        <w:t>insert</w:t>
      </w:r>
      <w:r>
        <w:t xml:space="preserve"> en premier lieu chaque salle</w:t>
      </w:r>
      <w:r w:rsidR="00783298">
        <w:t>, chaque message</w:t>
      </w:r>
      <w:r>
        <w:t xml:space="preserve"> et chaque util</w:t>
      </w:r>
      <w:r w:rsidR="004D6D44">
        <w:t>isateur</w:t>
      </w:r>
      <w:r w:rsidR="0022064B">
        <w:t xml:space="preserve"> reçus</w:t>
      </w:r>
      <w:r w:rsidR="004D6D44">
        <w:t xml:space="preserve"> dans le modèle – </w:t>
      </w:r>
      <w:r>
        <w:t>via</w:t>
      </w:r>
      <w:r w:rsidR="004D6D44">
        <w:t xml:space="preserve"> </w:t>
      </w:r>
      <w:r>
        <w:t xml:space="preserve">la </w:t>
      </w:r>
      <w:r w:rsidRPr="00E9033F">
        <w:rPr>
          <w:b/>
        </w:rPr>
        <w:t>ControllerChat</w:t>
      </w:r>
      <w:r w:rsidR="004D6D44">
        <w:t xml:space="preserve"> – puis </w:t>
      </w:r>
      <w:r>
        <w:t>indique à ce dernier qu’il peut charger la liste des salles dans la vue</w:t>
      </w:r>
      <w:r w:rsidR="004D6D44">
        <w:t xml:space="preserve"> (à l’aide de la méthode « </w:t>
      </w:r>
      <w:r w:rsidR="002D14F6" w:rsidRPr="00E9033F">
        <w:rPr>
          <w:color w:val="76923C" w:themeColor="accent3" w:themeShade="BF"/>
        </w:rPr>
        <w:t>loadUserRooms</w:t>
      </w:r>
      <w:r w:rsidR="004D6D44" w:rsidRPr="00E9033F">
        <w:rPr>
          <w:color w:val="76923C" w:themeColor="accent3" w:themeShade="BF"/>
        </w:rPr>
        <w:t> </w:t>
      </w:r>
      <w:r w:rsidR="004D6D44">
        <w:t>»</w:t>
      </w:r>
      <w:r w:rsidR="00007B41">
        <w:t>)</w:t>
      </w:r>
      <w:r>
        <w:t>.</w:t>
      </w:r>
      <w:r w:rsidR="004A3ACA">
        <w:t xml:space="preserve"> A noter que l’ajout d’une salle </w:t>
      </w:r>
      <w:r w:rsidR="004A3ACA" w:rsidRPr="00831173">
        <w:rPr>
          <w:u w:val="single"/>
        </w:rPr>
        <w:t>privée</w:t>
      </w:r>
      <w:r w:rsidR="004A3ACA">
        <w:t xml:space="preserve"> au modèle s’occupe aussi de récupérer </w:t>
      </w:r>
      <w:r w:rsidR="000A7682">
        <w:t xml:space="preserve">et de stocker </w:t>
      </w:r>
      <w:r w:rsidR="004A3ACA">
        <w:t>sa clé secrète.</w:t>
      </w:r>
    </w:p>
    <w:p w:rsidR="00B67C5E" w:rsidRDefault="00B67C5E" w:rsidP="00B67C5E">
      <w:pPr>
        <w:spacing w:after="0"/>
      </w:pPr>
      <w:r>
        <w:lastRenderedPageBreak/>
        <w:t xml:space="preserve">Cette méthode ajoute les salles une par une à la vue, </w:t>
      </w:r>
      <w:r w:rsidR="000201C6">
        <w:t>ainsi que</w:t>
      </w:r>
      <w:r>
        <w:t xml:space="preserve"> la liste des utilisateurs</w:t>
      </w:r>
      <w:r w:rsidR="000201C6">
        <w:t>,</w:t>
      </w:r>
      <w:r>
        <w:t xml:space="preserve"> pour chacune d’entre-elles.</w:t>
      </w:r>
    </w:p>
    <w:p w:rsidR="001D48FD" w:rsidRDefault="00AD4CB5" w:rsidP="001D48FD">
      <w:pPr>
        <w:keepNext/>
        <w:spacing w:after="0"/>
        <w:jc w:val="center"/>
      </w:pPr>
      <w:r>
        <w:rPr>
          <w:noProof/>
          <w:lang w:eastAsia="fr-CH"/>
        </w:rPr>
        <w:drawing>
          <wp:inline distT="0" distB="0" distL="0" distR="0" wp14:anchorId="261B660E" wp14:editId="0426EAD3">
            <wp:extent cx="2301240" cy="23622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01240" cy="2362200"/>
                    </a:xfrm>
                    <a:prstGeom prst="rect">
                      <a:avLst/>
                    </a:prstGeom>
                  </pic:spPr>
                </pic:pic>
              </a:graphicData>
            </a:graphic>
          </wp:inline>
        </w:drawing>
      </w:r>
    </w:p>
    <w:p w:rsidR="00C2219E" w:rsidRDefault="001D48FD" w:rsidP="001D48FD">
      <w:pPr>
        <w:pStyle w:val="Lgende"/>
        <w:jc w:val="center"/>
      </w:pPr>
      <w:r>
        <w:t xml:space="preserve">Figure </w:t>
      </w:r>
      <w:r w:rsidR="00530C60">
        <w:fldChar w:fldCharType="begin"/>
      </w:r>
      <w:r w:rsidR="00530C60">
        <w:instrText xml:space="preserve"> SEQ Figure \* ARABIC </w:instrText>
      </w:r>
      <w:r w:rsidR="00530C60">
        <w:fldChar w:fldCharType="separate"/>
      </w:r>
      <w:r w:rsidR="00904B89">
        <w:rPr>
          <w:noProof/>
        </w:rPr>
        <w:t>11</w:t>
      </w:r>
      <w:r w:rsidR="00530C60">
        <w:rPr>
          <w:noProof/>
        </w:rPr>
        <w:fldChar w:fldCharType="end"/>
      </w:r>
      <w:r>
        <w:t xml:space="preserve"> : Liste des salles de discussion et de leurs utilisateurs, dans la vue.</w:t>
      </w:r>
    </w:p>
    <w:p w:rsidR="00BC3C70" w:rsidRDefault="00BC3C70" w:rsidP="00C2219E">
      <w:pPr>
        <w:spacing w:after="0"/>
      </w:pPr>
      <w:r>
        <w:t>Chacun de ces objets contient des données cachées, utiles pour les traitements auxiliaires :</w:t>
      </w:r>
    </w:p>
    <w:p w:rsidR="00BC3C70" w:rsidRDefault="00BC3C70" w:rsidP="00BC3C70">
      <w:pPr>
        <w:pStyle w:val="Paragraphedeliste"/>
        <w:numPr>
          <w:ilvl w:val="0"/>
          <w:numId w:val="5"/>
        </w:numPr>
        <w:spacing w:after="120"/>
        <w:ind w:left="714" w:hanging="357"/>
      </w:pPr>
      <w:r>
        <w:t>Salles : l’ID de la salle dans la première colonne, ainsi que le nombre de nouveaux messages non-lus dans la deuxième (qui vaut 0, par défaut).</w:t>
      </w:r>
    </w:p>
    <w:p w:rsidR="00BC3C70" w:rsidRDefault="00BC3C70" w:rsidP="00BC3C70">
      <w:pPr>
        <w:pStyle w:val="Paragraphedeliste"/>
        <w:numPr>
          <w:ilvl w:val="0"/>
          <w:numId w:val="5"/>
        </w:numPr>
        <w:spacing w:after="120"/>
        <w:ind w:left="714" w:hanging="357"/>
      </w:pPr>
      <w:r>
        <w:t>Utilisateurs : l’ID de l’utilisateur dans la première colonne.</w:t>
      </w:r>
    </w:p>
    <w:p w:rsidR="00C2219E" w:rsidRDefault="00E95589" w:rsidP="00C2219E">
      <w:pPr>
        <w:spacing w:after="0"/>
      </w:pPr>
      <w:r>
        <w:t xml:space="preserve">Une fois les salles chargées, </w:t>
      </w:r>
      <w:r w:rsidR="004163C9">
        <w:t>la vue sélectionne la première de la liste, puis charge ses messages dans l’arbre de droite</w:t>
      </w:r>
      <w:r>
        <w:t>.</w:t>
      </w:r>
      <w:r w:rsidR="004026C6">
        <w:t xml:space="preserve"> Ceci se fait en envoyant le signal « </w:t>
      </w:r>
      <w:r w:rsidR="004026C6" w:rsidRPr="00E9033F">
        <w:rPr>
          <w:color w:val="76923C" w:themeColor="accent3" w:themeShade="BF"/>
        </w:rPr>
        <w:t>requestLoadRoomMessages </w:t>
      </w:r>
      <w:r w:rsidR="004026C6">
        <w:rPr>
          <w:color w:val="000000"/>
        </w:rPr>
        <w:t xml:space="preserve">» au contrôleur, avec </w:t>
      </w:r>
      <w:r w:rsidR="008028F1">
        <w:rPr>
          <w:color w:val="000000"/>
        </w:rPr>
        <w:t>l’ID</w:t>
      </w:r>
      <w:r w:rsidR="004026C6">
        <w:rPr>
          <w:color w:val="000000"/>
        </w:rPr>
        <w:t xml:space="preserve"> de la salle en paramètre ; celui-ci le </w:t>
      </w:r>
      <w:r w:rsidR="004F7E35">
        <w:rPr>
          <w:color w:val="000000"/>
        </w:rPr>
        <w:t>rattrape</w:t>
      </w:r>
      <w:r w:rsidR="004026C6">
        <w:rPr>
          <w:color w:val="000000"/>
        </w:rPr>
        <w:t xml:space="preserve"> dans le slot « </w:t>
      </w:r>
      <w:r w:rsidR="004026C6" w:rsidRPr="00E9033F">
        <w:rPr>
          <w:color w:val="76923C" w:themeColor="accent3" w:themeShade="BF"/>
        </w:rPr>
        <w:t>loadRoomMessages </w:t>
      </w:r>
      <w:r w:rsidR="004026C6">
        <w:t xml:space="preserve">» qui récupère la liste des messages depuis le </w:t>
      </w:r>
      <w:r w:rsidR="004F7E35">
        <w:t>modèle</w:t>
      </w:r>
      <w:r w:rsidR="004026C6">
        <w:t xml:space="preserve"> et les passe à la vue. A noter qu’il s’occupe aussi d’indiquer à cette dernière si les boutons d’administration (« Editer » et « Supprimer ») s’affichent ou non, selon le rôle de l’utilisateur courant.</w:t>
      </w:r>
    </w:p>
    <w:p w:rsidR="00AB3047" w:rsidRDefault="00AB3047" w:rsidP="00AB3047">
      <w:pPr>
        <w:keepNext/>
        <w:spacing w:after="0"/>
        <w:jc w:val="center"/>
      </w:pPr>
      <w:r>
        <w:rPr>
          <w:noProof/>
          <w:lang w:eastAsia="fr-CH"/>
        </w:rPr>
        <w:drawing>
          <wp:inline distT="0" distB="0" distL="0" distR="0" wp14:anchorId="640B5BEB" wp14:editId="22D23A36">
            <wp:extent cx="2292350" cy="30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33296"/>
                    <a:stretch/>
                  </pic:blipFill>
                  <pic:spPr bwMode="auto">
                    <a:xfrm>
                      <a:off x="0" y="0"/>
                      <a:ext cx="2293620" cy="304969"/>
                    </a:xfrm>
                    <a:prstGeom prst="rect">
                      <a:avLst/>
                    </a:prstGeom>
                    <a:ln>
                      <a:noFill/>
                    </a:ln>
                    <a:extLst>
                      <a:ext uri="{53640926-AAD7-44D8-BBD7-CCE9431645EC}">
                        <a14:shadowObscured xmlns:a14="http://schemas.microsoft.com/office/drawing/2010/main"/>
                      </a:ext>
                    </a:extLst>
                  </pic:spPr>
                </pic:pic>
              </a:graphicData>
            </a:graphic>
          </wp:inline>
        </w:drawing>
      </w:r>
    </w:p>
    <w:p w:rsidR="00AB3047" w:rsidRDefault="00AB3047" w:rsidP="00AB3047">
      <w:pPr>
        <w:pStyle w:val="Lgende"/>
        <w:jc w:val="center"/>
      </w:pPr>
      <w:r>
        <w:t xml:space="preserve">Figure </w:t>
      </w:r>
      <w:r w:rsidR="00530C60">
        <w:fldChar w:fldCharType="begin"/>
      </w:r>
      <w:r w:rsidR="00530C60">
        <w:instrText xml:space="preserve"> SEQ Figure \* ARABIC </w:instrText>
      </w:r>
      <w:r w:rsidR="00530C60">
        <w:fldChar w:fldCharType="separate"/>
      </w:r>
      <w:r w:rsidR="00904B89">
        <w:rPr>
          <w:noProof/>
        </w:rPr>
        <w:t>12</w:t>
      </w:r>
      <w:r w:rsidR="00530C60">
        <w:rPr>
          <w:noProof/>
        </w:rPr>
        <w:fldChar w:fldCharType="end"/>
      </w:r>
      <w:r>
        <w:t xml:space="preserve"> : Boutons d'administration d'une salle</w:t>
      </w:r>
      <w:r w:rsidR="004F395F">
        <w:t>, affichés uniquement si l’utilisateur est administrateur de la salle sélectionnée.</w:t>
      </w:r>
    </w:p>
    <w:p w:rsidR="00AB3047" w:rsidRDefault="00E9033F" w:rsidP="00735655">
      <w:pPr>
        <w:spacing w:after="120"/>
      </w:pPr>
      <w:r>
        <w:t>L’ajout des messages à l’arbre se déroule de la manière suivante dans la vue :</w:t>
      </w:r>
    </w:p>
    <w:p w:rsidR="00E9033F" w:rsidRDefault="00E9033F" w:rsidP="00E9033F">
      <w:pPr>
        <w:pStyle w:val="Paragraphedeliste"/>
        <w:numPr>
          <w:ilvl w:val="0"/>
          <w:numId w:val="1"/>
        </w:numPr>
        <w:spacing w:after="0"/>
      </w:pPr>
      <w:r>
        <w:t>Pour chaque message de la liste de messages reçue :</w:t>
      </w:r>
    </w:p>
    <w:p w:rsidR="00E9033F" w:rsidRDefault="00E9033F" w:rsidP="00E9033F">
      <w:pPr>
        <w:pStyle w:val="Paragraphedeliste"/>
        <w:numPr>
          <w:ilvl w:val="1"/>
          <w:numId w:val="1"/>
        </w:numPr>
        <w:spacing w:after="0"/>
      </w:pPr>
      <w:r>
        <w:t xml:space="preserve">Créer un nouvel objet du type </w:t>
      </w:r>
      <w:r>
        <w:rPr>
          <w:color w:val="800080"/>
        </w:rPr>
        <w:t>QTreeWidgetItem</w:t>
      </w:r>
      <w:r>
        <w:t xml:space="preserve"> (qui représente un enfant d’un arbre Qt) contenant la date du message dans la première colonne, son contenu dans la deuxième, et éventuellement sa dernière date de modification dans la troisième.</w:t>
      </w:r>
      <w:r w:rsidR="008028F1">
        <w:br/>
        <w:t xml:space="preserve">Chacun de ces objets contient des données cachées, utiles pour les traitements auxiliaires : la date du message, son ID, </w:t>
      </w:r>
      <w:r w:rsidR="0067780B">
        <w:t>ainsi qu’une variable booléenne indiquant si le message appartient à l’utilisateur courant (</w:t>
      </w:r>
      <w:r w:rsidR="0067780B" w:rsidRPr="0067780B">
        <w:rPr>
          <w:i/>
        </w:rPr>
        <w:t>true</w:t>
      </w:r>
      <w:r w:rsidR="0067780B">
        <w:t>), ou non (</w:t>
      </w:r>
      <w:r w:rsidR="0067780B">
        <w:rPr>
          <w:i/>
        </w:rPr>
        <w:t>false</w:t>
      </w:r>
      <w:r w:rsidR="0067780B">
        <w:t>).</w:t>
      </w:r>
    </w:p>
    <w:p w:rsidR="004B4BC8" w:rsidRDefault="00AA7F26" w:rsidP="004B4BC8">
      <w:pPr>
        <w:pStyle w:val="Paragraphedeliste"/>
        <w:keepNext/>
        <w:numPr>
          <w:ilvl w:val="1"/>
          <w:numId w:val="1"/>
        </w:numPr>
        <w:spacing w:after="0"/>
      </w:pPr>
      <w:r>
        <w:t>Si le message appartient à l’utilisateur courant, i</w:t>
      </w:r>
      <w:r w:rsidR="004B4BC8">
        <w:t xml:space="preserve">l </w:t>
      </w:r>
      <w:r w:rsidR="00587646">
        <w:t>sera</w:t>
      </w:r>
      <w:r w:rsidR="004B4BC8">
        <w:t xml:space="preserve"> mis en évidence.</w:t>
      </w:r>
    </w:p>
    <w:p w:rsidR="004B4BC8" w:rsidRDefault="004B4BC8" w:rsidP="004B4BC8">
      <w:pPr>
        <w:pStyle w:val="Paragraphedeliste"/>
        <w:keepNext/>
        <w:spacing w:after="0"/>
        <w:ind w:left="1440" w:firstLine="684"/>
      </w:pPr>
      <w:r>
        <w:rPr>
          <w:noProof/>
          <w:lang w:eastAsia="fr-CH"/>
        </w:rPr>
        <w:drawing>
          <wp:inline distT="0" distB="0" distL="0" distR="0" wp14:anchorId="760FFC69" wp14:editId="5E533D55">
            <wp:extent cx="1356360" cy="365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56360" cy="365760"/>
                    </a:xfrm>
                    <a:prstGeom prst="rect">
                      <a:avLst/>
                    </a:prstGeom>
                  </pic:spPr>
                </pic:pic>
              </a:graphicData>
            </a:graphic>
          </wp:inline>
        </w:drawing>
      </w:r>
    </w:p>
    <w:p w:rsidR="00AA7F26" w:rsidRDefault="004B4BC8" w:rsidP="00585232">
      <w:pPr>
        <w:pStyle w:val="Lgende"/>
        <w:spacing w:after="120"/>
        <w:ind w:left="1418" w:firstLine="709"/>
      </w:pPr>
      <w:r>
        <w:t xml:space="preserve">Figure </w:t>
      </w:r>
      <w:r w:rsidR="00530C60">
        <w:fldChar w:fldCharType="begin"/>
      </w:r>
      <w:r w:rsidR="00530C60">
        <w:instrText xml:space="preserve"> SEQ Figure \* ARABIC </w:instrText>
      </w:r>
      <w:r w:rsidR="00530C60">
        <w:fldChar w:fldCharType="separate"/>
      </w:r>
      <w:r w:rsidR="00904B89">
        <w:rPr>
          <w:noProof/>
        </w:rPr>
        <w:t>13</w:t>
      </w:r>
      <w:r w:rsidR="00530C60">
        <w:rPr>
          <w:noProof/>
        </w:rPr>
        <w:fldChar w:fldCharType="end"/>
      </w:r>
      <w:r>
        <w:t xml:space="preserve"> : Mise en évidence des messages de l'utilisateur courant (ici, licorne).</w:t>
      </w:r>
    </w:p>
    <w:p w:rsidR="004B4BC8" w:rsidRDefault="00585232" w:rsidP="00E9033F">
      <w:pPr>
        <w:pStyle w:val="Paragraphedeliste"/>
        <w:numPr>
          <w:ilvl w:val="1"/>
          <w:numId w:val="1"/>
        </w:numPr>
        <w:spacing w:after="0"/>
      </w:pPr>
      <w:r>
        <w:t xml:space="preserve">La vue regarde ensuite si l’arbre possède déjà un </w:t>
      </w:r>
      <w:r w:rsidR="00020A01">
        <w:t>nœud</w:t>
      </w:r>
      <w:r>
        <w:t xml:space="preserve"> </w:t>
      </w:r>
      <w:r w:rsidR="00745FFE">
        <w:t>correspondant à la date du message ; deux actions sont possibles à partir de là :</w:t>
      </w:r>
    </w:p>
    <w:p w:rsidR="00745FFE" w:rsidRDefault="00020A01" w:rsidP="00745FFE">
      <w:pPr>
        <w:pStyle w:val="Paragraphedeliste"/>
        <w:numPr>
          <w:ilvl w:val="2"/>
          <w:numId w:val="1"/>
        </w:numPr>
        <w:spacing w:after="0"/>
      </w:pPr>
      <w:r>
        <w:t>Le nœud existe déjà =&gt; ajout du message à la fin de ce dernier.</w:t>
      </w:r>
    </w:p>
    <w:p w:rsidR="00C61559" w:rsidRDefault="00C61559" w:rsidP="00745FFE">
      <w:pPr>
        <w:pStyle w:val="Paragraphedeliste"/>
        <w:numPr>
          <w:ilvl w:val="2"/>
          <w:numId w:val="1"/>
        </w:numPr>
        <w:spacing w:after="0"/>
      </w:pPr>
      <w:r>
        <w:lastRenderedPageBreak/>
        <w:t>Le nœud n’existe pas encore =&gt; il faut tout d’abord le créer</w:t>
      </w:r>
      <w:r w:rsidR="00670959">
        <w:t>, l’ajouter après le dernier nœud existant</w:t>
      </w:r>
      <w:r>
        <w:t xml:space="preserve">, puis </w:t>
      </w:r>
      <w:r w:rsidR="00670959">
        <w:t xml:space="preserve">finalement </w:t>
      </w:r>
      <w:r>
        <w:t>y ajouter le message.</w:t>
      </w:r>
    </w:p>
    <w:p w:rsidR="00C61559" w:rsidRDefault="00C61559" w:rsidP="00C61559">
      <w:pPr>
        <w:keepNext/>
        <w:spacing w:after="0"/>
        <w:ind w:left="2124"/>
      </w:pPr>
      <w:r>
        <w:rPr>
          <w:noProof/>
          <w:lang w:eastAsia="fr-CH"/>
        </w:rPr>
        <w:drawing>
          <wp:inline distT="0" distB="0" distL="0" distR="0" wp14:anchorId="3A64C304" wp14:editId="469A41D3">
            <wp:extent cx="2889250" cy="735688"/>
            <wp:effectExtent l="0" t="0" r="635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91481" cy="736256"/>
                    </a:xfrm>
                    <a:prstGeom prst="rect">
                      <a:avLst/>
                    </a:prstGeom>
                  </pic:spPr>
                </pic:pic>
              </a:graphicData>
            </a:graphic>
          </wp:inline>
        </w:drawing>
      </w:r>
    </w:p>
    <w:p w:rsidR="00C61559" w:rsidRDefault="00C61559" w:rsidP="00526247">
      <w:pPr>
        <w:pStyle w:val="Lgende"/>
        <w:spacing w:after="120"/>
        <w:ind w:left="2126"/>
      </w:pPr>
      <w:r>
        <w:t xml:space="preserve">Figure </w:t>
      </w:r>
      <w:r w:rsidR="00530C60">
        <w:fldChar w:fldCharType="begin"/>
      </w:r>
      <w:r w:rsidR="00530C60">
        <w:instrText xml:space="preserve"> SEQ Figure \* ARABIC </w:instrText>
      </w:r>
      <w:r w:rsidR="00530C60">
        <w:fldChar w:fldCharType="separate"/>
      </w:r>
      <w:r w:rsidR="00904B89">
        <w:rPr>
          <w:noProof/>
        </w:rPr>
        <w:t>14</w:t>
      </w:r>
      <w:r w:rsidR="00530C60">
        <w:rPr>
          <w:noProof/>
        </w:rPr>
        <w:fldChar w:fldCharType="end"/>
      </w:r>
      <w:r>
        <w:t xml:space="preserve"> : Des messages dans des </w:t>
      </w:r>
      <w:r w:rsidR="00526247">
        <w:t>nœuds</w:t>
      </w:r>
      <w:r>
        <w:t xml:space="preserve"> représentant des dates.</w:t>
      </w:r>
    </w:p>
    <w:p w:rsidR="00670959" w:rsidRPr="00670959" w:rsidRDefault="00893AFE" w:rsidP="00BD58F8">
      <w:pPr>
        <w:spacing w:after="120"/>
        <w:ind w:left="1418"/>
      </w:pPr>
      <w:r>
        <w:t>A noter que le serveur envoie la liste des messages dans l’ordre croissant de leur date de créati</w:t>
      </w:r>
      <w:r w:rsidR="008121A1">
        <w:t xml:space="preserve">on ; ceci nous permet d’ajouter </w:t>
      </w:r>
      <w:r>
        <w:t xml:space="preserve">le message courant </w:t>
      </w:r>
      <w:r w:rsidR="00E27391">
        <w:t xml:space="preserve">ou le nouveau nœud </w:t>
      </w:r>
      <w:r w:rsidR="008121A1">
        <w:t xml:space="preserve">simplement </w:t>
      </w:r>
      <w:r>
        <w:t>à la fin de la liste pour assurer l’ordre, sans avoir à y réfléchir plus.</w:t>
      </w:r>
    </w:p>
    <w:p w:rsidR="00E9033F" w:rsidRDefault="00E9033F" w:rsidP="00052F01">
      <w:pPr>
        <w:pStyle w:val="Paragraphedeliste"/>
        <w:numPr>
          <w:ilvl w:val="0"/>
          <w:numId w:val="1"/>
        </w:numPr>
        <w:ind w:left="714" w:hanging="357"/>
      </w:pPr>
      <w:r>
        <w:t>Redimensionner les colonnes de l’arbre, et s’y déplacer à la fin.</w:t>
      </w:r>
    </w:p>
    <w:p w:rsidR="00F5409F" w:rsidRDefault="00052F01" w:rsidP="00B53EDC">
      <w:r>
        <w:t xml:space="preserve">Une fois les messages chargés, le module est </w:t>
      </w:r>
      <w:r w:rsidR="007563D7">
        <w:t xml:space="preserve">considéré comme </w:t>
      </w:r>
      <w:r>
        <w:t>lancé</w:t>
      </w:r>
      <w:r w:rsidR="00F375E6">
        <w:t xml:space="preserve"> et chargé,</w:t>
      </w:r>
      <w:r>
        <w:t xml:space="preserve"> et attend désormais des événements.</w:t>
      </w:r>
    </w:p>
    <w:p w:rsidR="00052F01" w:rsidRDefault="00052F01" w:rsidP="00B53EDC"/>
    <w:p w:rsidR="00CD5EF3" w:rsidRDefault="00B53EDC" w:rsidP="00AA1400">
      <w:pPr>
        <w:pStyle w:val="Titre2"/>
      </w:pPr>
      <w:r>
        <w:t xml:space="preserve">Liste des événements pouvant </w:t>
      </w:r>
      <w:r w:rsidR="00FB6C42">
        <w:t>survenir</w:t>
      </w:r>
    </w:p>
    <w:p w:rsidR="009F7F58" w:rsidRDefault="009F7F58" w:rsidP="009F7F58">
      <w:pPr>
        <w:rPr>
          <w:i/>
        </w:rPr>
      </w:pPr>
      <w:r w:rsidRPr="003870EF">
        <w:rPr>
          <w:i/>
        </w:rPr>
        <w:t xml:space="preserve">Dans les cas </w:t>
      </w:r>
      <w:r w:rsidR="006179B3" w:rsidRPr="003870EF">
        <w:rPr>
          <w:i/>
        </w:rPr>
        <w:t>qui suivent</w:t>
      </w:r>
      <w:r w:rsidRPr="003870EF">
        <w:rPr>
          <w:i/>
        </w:rPr>
        <w:t xml:space="preserve">, nous </w:t>
      </w:r>
      <w:r w:rsidR="005308E9" w:rsidRPr="003870EF">
        <w:rPr>
          <w:i/>
        </w:rPr>
        <w:t>identifierons</w:t>
      </w:r>
      <w:r w:rsidRPr="003870EF">
        <w:rPr>
          <w:i/>
        </w:rPr>
        <w:t xml:space="preserve"> l’utilisateur actuellement connecté par « moi », ou « je », afin de simplifier les descriptions.</w:t>
      </w:r>
    </w:p>
    <w:p w:rsidR="00E97210" w:rsidRPr="003870EF" w:rsidRDefault="00E97210" w:rsidP="009F7F58">
      <w:pPr>
        <w:rPr>
          <w:i/>
        </w:rPr>
      </w:pPr>
    </w:p>
    <w:p w:rsidR="00FC5DD0" w:rsidRDefault="00FC5DD0" w:rsidP="003766F4">
      <w:pPr>
        <w:pStyle w:val="Titre4"/>
        <w:spacing w:after="120"/>
      </w:pPr>
      <w:r>
        <w:t>J’ai sélectionné une autre salle que celle qui était sélectionnée auparavant dans l’arbre</w:t>
      </w:r>
    </w:p>
    <w:p w:rsidR="00FC5DD0" w:rsidRDefault="004E7C70" w:rsidP="00FC5DD0">
      <w:r>
        <w:t>Lorsque l’utilisateur change la salle sélectionnée dans l’arbre</w:t>
      </w:r>
      <w:r w:rsidR="002439F9">
        <w:t xml:space="preserve"> des salles</w:t>
      </w:r>
      <w:r>
        <w:t>, il faut recharger les messages contenus dans l’arbre</w:t>
      </w:r>
      <w:r w:rsidR="002439F9">
        <w:t xml:space="preserve"> des messages</w:t>
      </w:r>
      <w:r>
        <w:t xml:space="preserve">. Pour cela, la vue notifie le contrôleur qui lui renvoie la liste des messages de la nouvelle salle sélectionnée, récupérée dans le modèle </w:t>
      </w:r>
      <w:r w:rsidR="00537727">
        <w:t xml:space="preserve">du </w:t>
      </w:r>
      <w:r>
        <w:t xml:space="preserve">client (pas de requête au serveur, car nous connaissons </w:t>
      </w:r>
      <w:r w:rsidR="00206DBC">
        <w:t xml:space="preserve">déjà </w:t>
      </w:r>
      <w:r>
        <w:t xml:space="preserve">tous les messages de toutes les salles). Cela assure un accès rapide aux données, empêchant ainsi </w:t>
      </w:r>
      <w:r w:rsidR="00537727">
        <w:t xml:space="preserve">que </w:t>
      </w:r>
      <w:r>
        <w:t>des problèmes de latence</w:t>
      </w:r>
      <w:r w:rsidR="00537727">
        <w:t xml:space="preserve"> surviennent</w:t>
      </w:r>
      <w:r>
        <w:t>.</w:t>
      </w:r>
    </w:p>
    <w:p w:rsidR="00FC5DD0" w:rsidRPr="00FC5DD0" w:rsidRDefault="00FC5DD0" w:rsidP="00FC5DD0"/>
    <w:p w:rsidR="00B53EDC" w:rsidRPr="002D40A2" w:rsidRDefault="00CD5EF3" w:rsidP="003766F4">
      <w:pPr>
        <w:pStyle w:val="Titre4"/>
        <w:spacing w:after="120"/>
      </w:pPr>
      <w:r w:rsidRPr="002D40A2">
        <w:t>Envoi d’un message</w:t>
      </w:r>
    </w:p>
    <w:p w:rsidR="00EA6858" w:rsidRDefault="002D40A2" w:rsidP="003766F4">
      <w:pPr>
        <w:spacing w:after="120"/>
      </w:pPr>
      <w:r>
        <w:t xml:space="preserve">Lorsque j’appuie sur le bouton « Envoyer » et que j’ai entré un message, </w:t>
      </w:r>
      <w:r w:rsidR="00987341">
        <w:t>son texte est converti en format binaire (après avoir été chiffré avec la clé de la salle, si je me trouve dans une salle privée)</w:t>
      </w:r>
      <w:r>
        <w:t xml:space="preserve"> </w:t>
      </w:r>
      <w:r w:rsidR="00987341">
        <w:t xml:space="preserve">et </w:t>
      </w:r>
      <w:r>
        <w:t xml:space="preserve">est encapsulé dans un objet de type </w:t>
      </w:r>
      <w:r>
        <w:rPr>
          <w:color w:val="800080"/>
        </w:rPr>
        <w:t>ModelMessage</w:t>
      </w:r>
      <w:r w:rsidR="00987341">
        <w:t>. Cet objet est envoyé au serveur qui va le stocker dans la base de données.</w:t>
      </w:r>
    </w:p>
    <w:p w:rsidR="00987341" w:rsidRDefault="00987341" w:rsidP="003766F4">
      <w:pPr>
        <w:spacing w:after="120"/>
      </w:pPr>
      <w:r>
        <w:t>Côté vue, rien ne se passe lors de cet événement, si ce n’est l’effacement du contenu du champ de texte du message.</w:t>
      </w:r>
      <w:r w:rsidR="00440E20">
        <w:t xml:space="preserve"> On ne peut en effet pas ajouter le message à l’arbre sans être sûr qu’il ait été reçu par le serveur, pour des questions de cohérence.</w:t>
      </w:r>
    </w:p>
    <w:p w:rsidR="001D28FE" w:rsidRPr="00987341" w:rsidRDefault="001D28FE" w:rsidP="003766F4">
      <w:pPr>
        <w:spacing w:after="120"/>
      </w:pPr>
    </w:p>
    <w:p w:rsidR="00B53EDC" w:rsidRDefault="00B53EDC" w:rsidP="003766F4">
      <w:pPr>
        <w:pStyle w:val="Titre4"/>
        <w:spacing w:after="120"/>
      </w:pPr>
      <w:r>
        <w:lastRenderedPageBreak/>
        <w:t>Réception d’un</w:t>
      </w:r>
      <w:r w:rsidR="00313252">
        <w:t xml:space="preserve"> nouveau</w:t>
      </w:r>
      <w:r>
        <w:t xml:space="preserve"> message</w:t>
      </w:r>
      <w:r w:rsidR="00313252">
        <w:t xml:space="preserve"> ou d’un message édité</w:t>
      </w:r>
    </w:p>
    <w:p w:rsidR="001D28FE" w:rsidRDefault="001D28FE" w:rsidP="003766F4">
      <w:pPr>
        <w:spacing w:after="120"/>
      </w:pPr>
      <w:r>
        <w:t>Lorsqu’un utilisateur a envoyé</w:t>
      </w:r>
      <w:r w:rsidR="00EC2640">
        <w:t>/édité</w:t>
      </w:r>
      <w:r>
        <w:t xml:space="preserve"> un message et que le serveur l’a reçu, ce dernier va le renvoyer en retour </w:t>
      </w:r>
      <w:r w:rsidR="000B004C">
        <w:t>(</w:t>
      </w:r>
      <w:r w:rsidR="00516B21">
        <w:t xml:space="preserve">un objet </w:t>
      </w:r>
      <w:r w:rsidR="00516B21">
        <w:rPr>
          <w:color w:val="800080"/>
        </w:rPr>
        <w:t>ModelMessage</w:t>
      </w:r>
      <w:r w:rsidR="005645CB">
        <w:t xml:space="preserve">  – avec </w:t>
      </w:r>
      <w:r w:rsidR="000B004C">
        <w:t>un</w:t>
      </w:r>
      <w:r w:rsidR="005645CB">
        <w:t xml:space="preserve"> </w:t>
      </w:r>
      <w:r w:rsidR="000B004C">
        <w:t xml:space="preserve">contenu binaire) </w:t>
      </w:r>
      <w:r>
        <w:t>à tous les utilisateurs présents dans la salle concernée (y compris l’utilisateur qui a envoyé le message, et qui a besoin d’une confirmation).</w:t>
      </w:r>
    </w:p>
    <w:p w:rsidR="00E609EC" w:rsidRDefault="00E609EC" w:rsidP="00130F45">
      <w:pPr>
        <w:spacing w:after="0"/>
      </w:pPr>
      <w:r>
        <w:t>Le message est reçu par le contrôleur qui va tout d’abord le déchiffrer, si la salle du message est privée. Il va ensuite agir différemment selon le type du message :</w:t>
      </w:r>
    </w:p>
    <w:p w:rsidR="00E609EC" w:rsidRDefault="00A319E4" w:rsidP="003766F4">
      <w:pPr>
        <w:pStyle w:val="Paragraphedeliste"/>
        <w:numPr>
          <w:ilvl w:val="0"/>
          <w:numId w:val="5"/>
        </w:numPr>
        <w:spacing w:after="120"/>
      </w:pPr>
      <w:r>
        <w:t>s’il</w:t>
      </w:r>
      <w:r w:rsidR="00E609EC">
        <w:t xml:space="preserve"> s’agit d’un nouveau message, il va le stocker dans le modèle, dans la bonne salle.</w:t>
      </w:r>
    </w:p>
    <w:p w:rsidR="00E609EC" w:rsidRDefault="00A319E4" w:rsidP="003766F4">
      <w:pPr>
        <w:pStyle w:val="Paragraphedeliste"/>
        <w:numPr>
          <w:ilvl w:val="0"/>
          <w:numId w:val="5"/>
        </w:numPr>
        <w:spacing w:after="120"/>
      </w:pPr>
      <w:r>
        <w:t>s’il</w:t>
      </w:r>
      <w:r w:rsidR="00E609EC">
        <w:t xml:space="preserve"> s’agit d’un message qui a été édité, il va modifier le message déjà existant dans le modèle, afin qu’il soit à jour, puis va mettre à jour la dernière date de modification de ce dernier.</w:t>
      </w:r>
    </w:p>
    <w:p w:rsidR="00007BD2" w:rsidRDefault="000B004C" w:rsidP="00007BD2">
      <w:pPr>
        <w:spacing w:after="0"/>
      </w:pPr>
      <w:r>
        <w:t>Le contrôleur va ensuite notifier</w:t>
      </w:r>
      <w:r w:rsidR="00D15BDA">
        <w:t xml:space="preserve"> la vue</w:t>
      </w:r>
      <w:r w:rsidR="00007BD2">
        <w:t xml:space="preserve"> ; à partir de là, deux cas sont possibles : </w:t>
      </w:r>
    </w:p>
    <w:p w:rsidR="000B004C" w:rsidRDefault="00007BD2" w:rsidP="00007BD2">
      <w:pPr>
        <w:pStyle w:val="Paragraphedeliste"/>
        <w:numPr>
          <w:ilvl w:val="0"/>
          <w:numId w:val="5"/>
        </w:numPr>
        <w:spacing w:after="120"/>
      </w:pPr>
      <w:r>
        <w:t>si la salle sélectionnée actuellement dans la vue correspond à la salle du message, la vue</w:t>
      </w:r>
      <w:r w:rsidR="00D15BDA">
        <w:t xml:space="preserve"> va afficher</w:t>
      </w:r>
      <w:r w:rsidR="000B004C">
        <w:t xml:space="preserve"> le contenu du message sous format texte </w:t>
      </w:r>
      <w:r w:rsidR="00D15BDA">
        <w:t>dans l’arbre des messages s’il s’agit d’un nouveau message, ou qui va ajouter/mettre à jour la date d’édition de celui-ci dans la colonne la plus à droite de l’arbre.</w:t>
      </w:r>
    </w:p>
    <w:p w:rsidR="007C2DDE" w:rsidRDefault="007C2DDE" w:rsidP="00007BD2">
      <w:pPr>
        <w:keepNext/>
        <w:spacing w:after="120"/>
        <w:ind w:firstLine="708"/>
      </w:pPr>
      <w:r>
        <w:rPr>
          <w:noProof/>
          <w:lang w:eastAsia="fr-CH"/>
        </w:rPr>
        <w:drawing>
          <wp:inline distT="0" distB="0" distL="0" distR="0" wp14:anchorId="26DC1F89" wp14:editId="65B2831D">
            <wp:extent cx="3360420" cy="342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60420" cy="342900"/>
                    </a:xfrm>
                    <a:prstGeom prst="rect">
                      <a:avLst/>
                    </a:prstGeom>
                  </pic:spPr>
                </pic:pic>
              </a:graphicData>
            </a:graphic>
          </wp:inline>
        </w:drawing>
      </w:r>
    </w:p>
    <w:p w:rsidR="007C2DDE" w:rsidRDefault="007C2DDE" w:rsidP="00007BD2">
      <w:pPr>
        <w:pStyle w:val="Lgende"/>
        <w:spacing w:after="120"/>
        <w:ind w:firstLine="709"/>
      </w:pPr>
      <w:r>
        <w:t xml:space="preserve">Figure </w:t>
      </w:r>
      <w:r w:rsidR="00530C60">
        <w:fldChar w:fldCharType="begin"/>
      </w:r>
      <w:r w:rsidR="00530C60">
        <w:instrText xml:space="preserve"> SEQ Figure \* ARABIC </w:instrText>
      </w:r>
      <w:r w:rsidR="00530C60">
        <w:fldChar w:fldCharType="separate"/>
      </w:r>
      <w:r w:rsidR="00904B89">
        <w:rPr>
          <w:noProof/>
        </w:rPr>
        <w:t>15</w:t>
      </w:r>
      <w:r w:rsidR="00530C60">
        <w:rPr>
          <w:noProof/>
        </w:rPr>
        <w:fldChar w:fldCharType="end"/>
      </w:r>
      <w:r>
        <w:t xml:space="preserve"> : Affichage d'un message édité.</w:t>
      </w:r>
    </w:p>
    <w:p w:rsidR="00007BD2" w:rsidRDefault="00007BD2" w:rsidP="00007BD2">
      <w:pPr>
        <w:pStyle w:val="Paragraphedeliste"/>
        <w:numPr>
          <w:ilvl w:val="0"/>
          <w:numId w:val="5"/>
        </w:numPr>
      </w:pPr>
      <w:r>
        <w:t xml:space="preserve">si la salle sélectionnée actuellement dans la vue ne correspond </w:t>
      </w:r>
      <w:r>
        <w:rPr>
          <w:u w:val="single"/>
        </w:rPr>
        <w:t>pas</w:t>
      </w:r>
      <w:r>
        <w:t xml:space="preserve"> à la salle du message et qu’il s’agit d’un nouveau message, </w:t>
      </w:r>
      <w:r w:rsidR="00FC5DD0">
        <w:t>la vue va ajouter une notification à côté de la salle concernée, indiquant</w:t>
      </w:r>
      <w:r w:rsidR="00BC3C70">
        <w:t xml:space="preserve"> qu’un nouveau message non-lu est disponible. Le nombre de nouveaux messages non-lus est stocké à l’aide d’u</w:t>
      </w:r>
      <w:r w:rsidR="00A95A8B">
        <w:t>ne donnée cachée liée à la salle</w:t>
      </w:r>
      <w:r w:rsidR="002E6B46">
        <w:t>,</w:t>
      </w:r>
      <w:r w:rsidR="00A95A8B">
        <w:t xml:space="preserve"> dans l’arbre.</w:t>
      </w:r>
    </w:p>
    <w:p w:rsidR="00FC5DD0" w:rsidRDefault="00FC5DD0" w:rsidP="008B7824">
      <w:pPr>
        <w:pStyle w:val="Paragraphedeliste"/>
        <w:spacing w:after="120"/>
      </w:pPr>
      <w:r>
        <w:t xml:space="preserve">A noter que s’il s’agit d’une modification de </w:t>
      </w:r>
      <w:r w:rsidR="00F74ECC">
        <w:t>message, rien ne va se passer dans ce cas.</w:t>
      </w:r>
    </w:p>
    <w:p w:rsidR="00681B0C" w:rsidRDefault="0079143D" w:rsidP="00681B0C">
      <w:pPr>
        <w:pStyle w:val="Paragraphedeliste"/>
        <w:keepNext/>
        <w:spacing w:after="0"/>
      </w:pPr>
      <w:r>
        <w:rPr>
          <w:noProof/>
          <w:lang w:eastAsia="fr-CH"/>
        </w:rPr>
        <w:drawing>
          <wp:inline distT="0" distB="0" distL="0" distR="0" wp14:anchorId="0C5CE028" wp14:editId="6210123B">
            <wp:extent cx="2301240" cy="510540"/>
            <wp:effectExtent l="0" t="0" r="381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01240" cy="510540"/>
                    </a:xfrm>
                    <a:prstGeom prst="rect">
                      <a:avLst/>
                    </a:prstGeom>
                  </pic:spPr>
                </pic:pic>
              </a:graphicData>
            </a:graphic>
          </wp:inline>
        </w:drawing>
      </w:r>
    </w:p>
    <w:p w:rsidR="00681B0C" w:rsidRPr="00007BD2" w:rsidRDefault="00681B0C" w:rsidP="00681B0C">
      <w:pPr>
        <w:pStyle w:val="Lgende"/>
        <w:ind w:firstLine="708"/>
      </w:pPr>
      <w:r>
        <w:t xml:space="preserve">Figure </w:t>
      </w:r>
      <w:r w:rsidR="00530C60">
        <w:fldChar w:fldCharType="begin"/>
      </w:r>
      <w:r w:rsidR="00530C60">
        <w:instrText xml:space="preserve"> SEQ Figure \* ARABIC </w:instrText>
      </w:r>
      <w:r w:rsidR="00530C60">
        <w:fldChar w:fldCharType="separate"/>
      </w:r>
      <w:r w:rsidR="00904B89">
        <w:rPr>
          <w:noProof/>
        </w:rPr>
        <w:t>16</w:t>
      </w:r>
      <w:r w:rsidR="00530C60">
        <w:rPr>
          <w:noProof/>
        </w:rPr>
        <w:fldChar w:fldCharType="end"/>
      </w:r>
      <w:r>
        <w:t xml:space="preserve"> : Notification indiquant de nouveaux messages non-lus, dans une salle.</w:t>
      </w:r>
    </w:p>
    <w:p w:rsidR="001D28FE" w:rsidRPr="001D28FE" w:rsidRDefault="001D28FE" w:rsidP="003766F4">
      <w:pPr>
        <w:spacing w:after="120"/>
      </w:pPr>
    </w:p>
    <w:p w:rsidR="00265D66" w:rsidRDefault="00265D66" w:rsidP="003766F4">
      <w:pPr>
        <w:pStyle w:val="Titre4"/>
        <w:spacing w:after="120"/>
      </w:pPr>
      <w:r>
        <w:t>Suppression d’un message</w:t>
      </w:r>
    </w:p>
    <w:p w:rsidR="00265D66" w:rsidRDefault="00D072AF" w:rsidP="00D072AF">
      <w:pPr>
        <w:spacing w:after="120"/>
      </w:pPr>
      <w:r>
        <w:t>Lorsque l’utilisateur supprime l’un de ces messages, une notification est envoyée au serveur (en indiquant l’ID de la salle, ainsi que l’ID du message) qui le supprimera dans la base de données, et renverra une confirmation à tous les utilisateurs de la salle</w:t>
      </w:r>
      <w:r w:rsidR="00CB1040">
        <w:t xml:space="preserve"> (contenant elle-aussi les deux IDs)</w:t>
      </w:r>
      <w:r>
        <w:t>.</w:t>
      </w:r>
    </w:p>
    <w:p w:rsidR="00D072AF" w:rsidRDefault="00AD10F1" w:rsidP="00D072AF">
      <w:pPr>
        <w:spacing w:after="120"/>
      </w:pPr>
      <w:r>
        <w:t xml:space="preserve">Lorsque le contrôleur reçoit la confirmation du serveur, il va tout d’abord supprimer le message du modèle, </w:t>
      </w:r>
      <w:r w:rsidR="00FF000B">
        <w:t>puis indiquer à la vue qu’elle peut retirer le message de l’arbre, uniquement si la salle sélectionnée correspond à la salle du message supprimé (dans le cas contraire, elle n’a rien besoin de faire).</w:t>
      </w:r>
    </w:p>
    <w:p w:rsidR="007D6CDE" w:rsidRPr="00265D66" w:rsidRDefault="007D6CDE" w:rsidP="00D072AF">
      <w:pPr>
        <w:spacing w:after="120"/>
      </w:pPr>
    </w:p>
    <w:p w:rsidR="00CD5EF3" w:rsidRDefault="00CD5EF3" w:rsidP="003766F4">
      <w:pPr>
        <w:pStyle w:val="Titre4"/>
        <w:spacing w:after="120"/>
      </w:pPr>
      <w:r>
        <w:t>Un utilisateur s’est connecté/déconnecté</w:t>
      </w:r>
    </w:p>
    <w:p w:rsidR="007C2DDE" w:rsidRDefault="007C2DDE" w:rsidP="003766F4">
      <w:pPr>
        <w:spacing w:after="120"/>
      </w:pPr>
      <w:r>
        <w:t>Lorsqu’un utilisateur se connecte/déconnecte, le serveur notifie tous les clients susceptibles d’être intéressés par cette action, à savoir tous les utilisateurs qui ont au moins une salle en commun avec lui.</w:t>
      </w:r>
    </w:p>
    <w:p w:rsidR="00B85E7A" w:rsidRDefault="006E6873" w:rsidP="003766F4">
      <w:pPr>
        <w:spacing w:after="120"/>
      </w:pPr>
      <w:r>
        <w:lastRenderedPageBreak/>
        <w:t>Lorsque le contrôleur reçoit cette information (l’ID de l’utilisateur, avec une variable booléenne indiquant si l’utilisateur s’est connecté (</w:t>
      </w:r>
      <w:r>
        <w:rPr>
          <w:i/>
        </w:rPr>
        <w:t>true</w:t>
      </w:r>
      <w:r>
        <w:t>) ou s’il s’est déconnecté (</w:t>
      </w:r>
      <w:r>
        <w:rPr>
          <w:i/>
        </w:rPr>
        <w:t>false</w:t>
      </w:r>
      <w:r>
        <w:t>)), il la transmet à la vue qui s’occupera simplement d</w:t>
      </w:r>
      <w:r w:rsidR="003E2106">
        <w:t>’afficher l’utilisateur en gras à chaque fois qu’il apparaît dans la liste des utilisateurs d’</w:t>
      </w:r>
      <w:r w:rsidR="000174B2">
        <w:t>une salle</w:t>
      </w:r>
      <w:r w:rsidR="003E2106">
        <w:t xml:space="preserve"> s’il s’est connecté, ou de retirer l’affichage en gras s’il s’est déconnecté.</w:t>
      </w:r>
      <w:r w:rsidR="007C6B55">
        <w:br/>
        <w:t>L’utilisateur est recherché dans l’arbre à l’aide de son ID, qui est un champ caché (</w:t>
      </w:r>
      <w:r w:rsidR="00616533">
        <w:t>data</w:t>
      </w:r>
      <w:r w:rsidR="007C6B55">
        <w:t>) des éléments de cet arbre.</w:t>
      </w:r>
    </w:p>
    <w:p w:rsidR="00B85E7A" w:rsidRDefault="00B85E7A" w:rsidP="003766F4">
      <w:pPr>
        <w:spacing w:after="120"/>
      </w:pPr>
    </w:p>
    <w:p w:rsidR="00CD5EF3" w:rsidRDefault="00CD5EF3" w:rsidP="003766F4">
      <w:pPr>
        <w:pStyle w:val="Titre4"/>
        <w:spacing w:after="120"/>
      </w:pPr>
      <w:r>
        <w:t>Un utilisateur a rejoint/quitté une salle dans laquelle je me situe</w:t>
      </w:r>
    </w:p>
    <w:p w:rsidR="00B0700B" w:rsidRDefault="008329D6" w:rsidP="00715EC5">
      <w:pPr>
        <w:spacing w:after="120"/>
      </w:pPr>
      <w:r>
        <w:t>Lorsque qu’un utilisateur rejoint/quitte une salle, le serveur notifie tous les clients susceptibles d’être intéressés, à savoir les utilisateurs de cette salle.</w:t>
      </w:r>
    </w:p>
    <w:p w:rsidR="008329D6" w:rsidRDefault="008329D6" w:rsidP="00B0700B">
      <w:r>
        <w:t xml:space="preserve">Lorsque le contrôleur reçoit cette information </w:t>
      </w:r>
      <w:r w:rsidRPr="00715EC5">
        <w:t>(l’ID de la salle, ainsi que l’ID de l’utilisateur)</w:t>
      </w:r>
      <w:r>
        <w:t>, il met à jour son modèle, puis appelle la vue qui retirera/ajoutera cet utilisateur à la liste des utilisateurs de la salle.</w:t>
      </w:r>
    </w:p>
    <w:p w:rsidR="00B0700B" w:rsidRPr="00B0700B" w:rsidRDefault="00B0700B" w:rsidP="00B0700B"/>
    <w:p w:rsidR="00C512F5" w:rsidRDefault="001C4707" w:rsidP="003766F4">
      <w:pPr>
        <w:pStyle w:val="Titre4"/>
        <w:spacing w:after="120"/>
      </w:pPr>
      <w:r>
        <w:t>Je souhaite supprimer</w:t>
      </w:r>
      <w:r w:rsidR="00C512F5">
        <w:t xml:space="preserve"> une salle </w:t>
      </w:r>
      <w:r>
        <w:t>dont</w:t>
      </w:r>
      <w:r w:rsidR="00C512F5">
        <w:t xml:space="preserve"> </w:t>
      </w:r>
      <w:r>
        <w:t>je suis administrateur</w:t>
      </w:r>
    </w:p>
    <w:p w:rsidR="00E22966" w:rsidRDefault="00E22966" w:rsidP="00733B29">
      <w:pPr>
        <w:spacing w:after="120"/>
      </w:pPr>
      <w:r>
        <w:t>La suppression se déroule en deux temps : on notifie premièrement le serveur</w:t>
      </w:r>
      <w:r w:rsidR="005F2361">
        <w:t xml:space="preserve">, puis ce dernier </w:t>
      </w:r>
      <w:r w:rsidR="00882375">
        <w:t>envoie une confirmation à tous les utilisateurs de la salle.</w:t>
      </w:r>
    </w:p>
    <w:p w:rsidR="00733B29" w:rsidRDefault="00A90C60" w:rsidP="00733B29">
      <w:pPr>
        <w:spacing w:after="120"/>
      </w:pPr>
      <w:r>
        <w:t>Lorsque l’administrateur</w:t>
      </w:r>
      <w:r w:rsidR="00BF60CF">
        <w:t xml:space="preserve"> </w:t>
      </w:r>
      <w:r w:rsidR="00733B29">
        <w:t>clique</w:t>
      </w:r>
      <w:r w:rsidR="00882375">
        <w:t xml:space="preserve"> sur le bouton</w:t>
      </w:r>
      <w:r w:rsidR="00882EAB">
        <w:t xml:space="preserve"> « Supprimer », puis sur celui</w:t>
      </w:r>
      <w:r w:rsidR="00882375">
        <w:t xml:space="preserve"> de confirmation de suppression</w:t>
      </w:r>
      <w:r w:rsidR="000C0C72">
        <w:t xml:space="preserve"> de la salle, </w:t>
      </w:r>
      <w:r w:rsidR="00832A09">
        <w:t>la vue notifie le contrôleur qui envoie une requête (contenant l’ID de la salle) au serveur</w:t>
      </w:r>
      <w:r w:rsidR="00733B29">
        <w:t>. Celui-ci supprime la salle, ses messages, ainsi que les liaisons des utilisateurs à la salle, puis leur envoie une confirmation.</w:t>
      </w:r>
    </w:p>
    <w:p w:rsidR="00733B29" w:rsidRDefault="00733B29" w:rsidP="00733B29">
      <w:pPr>
        <w:spacing w:after="120"/>
      </w:pPr>
      <w:r>
        <w:t>Lorsque le contrôleur reçoit la confirmation, il supprime la salle du modèle, puis notifie la vue qui enlèvera de la liste des salles le nœud représentant la salle.</w:t>
      </w:r>
    </w:p>
    <w:p w:rsidR="00832A09" w:rsidRPr="00E22966" w:rsidRDefault="00832A09" w:rsidP="00733B29">
      <w:pPr>
        <w:spacing w:after="120"/>
      </w:pPr>
    </w:p>
    <w:p w:rsidR="00C512F5" w:rsidRDefault="00CC2636" w:rsidP="00733B29">
      <w:pPr>
        <w:pStyle w:val="Titre4"/>
        <w:spacing w:after="120"/>
      </w:pPr>
      <w:r>
        <w:t>Je souhaite éditer les informations d’une salle dont je suis administrateur</w:t>
      </w:r>
    </w:p>
    <w:p w:rsidR="00447AB3" w:rsidRDefault="00CC2636" w:rsidP="00447AB3">
      <w:r>
        <w:t xml:space="preserve">Lorsque l’administrateur clique sur le bouton « Editer… », </w:t>
      </w:r>
      <w:r w:rsidR="00176353">
        <w:t>le module Chat</w:t>
      </w:r>
      <w:r>
        <w:t xml:space="preserve"> ouvre la fenêtre d’édition de salle, et le module Salle prend le relai.</w:t>
      </w:r>
    </w:p>
    <w:p w:rsidR="000777EE" w:rsidRPr="000777EE" w:rsidRDefault="000777EE" w:rsidP="00C128C2">
      <w:pPr>
        <w:rPr>
          <w:color w:val="FF0000"/>
        </w:rPr>
      </w:pPr>
      <w:r>
        <w:t>Lorsque le serveur envoie la notification d’édition à tous les utilisateurs de la salle</w:t>
      </w:r>
      <w:r w:rsidR="00176353">
        <w:t xml:space="preserve"> (contenant un objet de type </w:t>
      </w:r>
      <w:r w:rsidR="00176353">
        <w:rPr>
          <w:color w:val="800080"/>
        </w:rPr>
        <w:t>Model</w:t>
      </w:r>
      <w:r w:rsidR="001F5D08">
        <w:rPr>
          <w:color w:val="800080"/>
        </w:rPr>
        <w:t>Room</w:t>
      </w:r>
      <w:r w:rsidR="003375EE">
        <w:t>)</w:t>
      </w:r>
      <w:r w:rsidR="00176353">
        <w:t xml:space="preserve">, le contrôleur </w:t>
      </w:r>
      <w:r w:rsidR="00DF3941">
        <w:t>notifie la vue qui va mettre à jour les infor</w:t>
      </w:r>
      <w:r w:rsidR="00FD01FA">
        <w:t>mations de la salle, dans l’arbre des salles.</w:t>
      </w:r>
    </w:p>
    <w:p w:rsidR="00447AB3" w:rsidRPr="00447AB3" w:rsidRDefault="00447AB3" w:rsidP="00447AB3"/>
    <w:p w:rsidR="009F7F58" w:rsidRDefault="00D5037A" w:rsidP="003766F4">
      <w:pPr>
        <w:pStyle w:val="Titre4"/>
        <w:spacing w:after="120"/>
      </w:pPr>
      <w:r w:rsidRPr="00D5037A">
        <w:t>J</w:t>
      </w:r>
      <w:r>
        <w:t>’ai été ajouté à</w:t>
      </w:r>
      <w:r w:rsidR="004F1976">
        <w:t xml:space="preserve"> / ai rejoint</w:t>
      </w:r>
      <w:r>
        <w:t xml:space="preserve"> une salle</w:t>
      </w:r>
    </w:p>
    <w:p w:rsidR="000777EE" w:rsidRPr="000777EE" w:rsidRDefault="000777EE" w:rsidP="005D4BBA">
      <w:pPr>
        <w:spacing w:after="120"/>
        <w:rPr>
          <w:color w:val="FF0000"/>
        </w:rPr>
      </w:pPr>
      <w:r>
        <w:t>Lorsqu’un utilisateur rejoint une salle</w:t>
      </w:r>
      <w:r w:rsidR="00CC02E8">
        <w:t xml:space="preserve">, le serveur lui envoie l’objet </w:t>
      </w:r>
      <w:r w:rsidR="00CC02E8">
        <w:rPr>
          <w:color w:val="800080"/>
        </w:rPr>
        <w:t>ModelRoom</w:t>
      </w:r>
      <w:r w:rsidR="00CC02E8">
        <w:t xml:space="preserve"> correspondant, ainsi que les différents objets </w:t>
      </w:r>
      <w:r w:rsidR="00CC02E8">
        <w:rPr>
          <w:color w:val="800080"/>
        </w:rPr>
        <w:t>ModelUser</w:t>
      </w:r>
      <w:r w:rsidR="00CC02E8">
        <w:t xml:space="preserve"> correspondant </w:t>
      </w:r>
      <w:r w:rsidR="00EC3330">
        <w:t>à ses</w:t>
      </w:r>
      <w:r w:rsidR="00CC02E8">
        <w:t xml:space="preserve"> utilisateurs.</w:t>
      </w:r>
      <w:r w:rsidR="00FF3372">
        <w:t xml:space="preserve"> Le contrôleur met à jour le modèle, en y ajoutant la salle et les utilisateurs encore non-connus (c’est-à-dire, les utilisateurs qui n’ont actuellement aucune salle en commun</w:t>
      </w:r>
      <w:r w:rsidR="00BD4774">
        <w:t>e</w:t>
      </w:r>
      <w:r w:rsidR="00FF3372">
        <w:t xml:space="preserve"> avec moi</w:t>
      </w:r>
      <w:r w:rsidR="00573212">
        <w:t xml:space="preserve">), puis indique à la vue qu’elle peut ajouter la </w:t>
      </w:r>
      <w:r w:rsidR="00573212">
        <w:lastRenderedPageBreak/>
        <w:t>salle et des utilisateurs à l’arbre des salles (de la même manière que pour la procédure post-connexion, plus haut).</w:t>
      </w:r>
    </w:p>
    <w:p w:rsidR="000777EE" w:rsidRPr="000777EE" w:rsidRDefault="000777EE" w:rsidP="000777EE"/>
    <w:p w:rsidR="00D5037A" w:rsidRDefault="00277711" w:rsidP="003766F4">
      <w:pPr>
        <w:pStyle w:val="Titre4"/>
        <w:spacing w:after="120"/>
      </w:pPr>
      <w:r>
        <w:t>Je souhaite quitter une salle</w:t>
      </w:r>
    </w:p>
    <w:p w:rsidR="004E354F" w:rsidRDefault="002439F9" w:rsidP="002439F9">
      <w:r>
        <w:t xml:space="preserve">Lorsqu’un utilisateur </w:t>
      </w:r>
      <w:r w:rsidR="00277711">
        <w:t>appuie sur le bouton « Quitter la salle »</w:t>
      </w:r>
      <w:r w:rsidR="004E354F">
        <w:t>, la vue notifie le contrôleur qui envoie une requête au serveur, contenant l’ID de l’utilisateur ainsi que celui de la salle.</w:t>
      </w:r>
    </w:p>
    <w:p w:rsidR="002439F9" w:rsidRDefault="004E354F" w:rsidP="002439F9">
      <w:r>
        <w:t>Une fois que le serveur a traité la requête, il en renvoie une à tous les</w:t>
      </w:r>
      <w:r w:rsidR="002439F9">
        <w:t xml:space="preserve"> </w:t>
      </w:r>
      <w:r>
        <w:t xml:space="preserve">utilisateurs de la salle concernée. Le contrôleur retire l’utilisateur de la salle dans le modèle, puis notifie la vue qui va retirer l’utilisateur de la salle, dans l’arbre (s’il s’agit d’un utilisateur autre que </w:t>
      </w:r>
      <w:r>
        <w:rPr>
          <w:i/>
        </w:rPr>
        <w:t>moi</w:t>
      </w:r>
      <w:r>
        <w:t xml:space="preserve">), ou alors va retirer la salle de l’arbre (s’il s’agit de </w:t>
      </w:r>
      <w:r>
        <w:rPr>
          <w:i/>
        </w:rPr>
        <w:t>moi</w:t>
      </w:r>
      <w:r>
        <w:t>).</w:t>
      </w:r>
    </w:p>
    <w:p w:rsidR="007E4A3F" w:rsidRPr="004E354F" w:rsidRDefault="007E4A3F" w:rsidP="002439F9">
      <w:r>
        <w:t>A noter que si je suis le dernier utilisateur de la salle, celle-ci sera supprimée définitivement.</w:t>
      </w:r>
    </w:p>
    <w:p w:rsidR="002439F9" w:rsidRPr="002439F9" w:rsidRDefault="002439F9" w:rsidP="002439F9"/>
    <w:p w:rsidR="00D57399" w:rsidRDefault="00D7433D" w:rsidP="003766F4">
      <w:pPr>
        <w:pStyle w:val="Titre4"/>
        <w:spacing w:after="120"/>
      </w:pPr>
      <w:r>
        <w:t>Je souhaite créer</w:t>
      </w:r>
      <w:r w:rsidR="007079F0">
        <w:t xml:space="preserve"> une nouvelle salle</w:t>
      </w:r>
    </w:p>
    <w:p w:rsidR="007079F0" w:rsidRDefault="00D57399" w:rsidP="00D57399">
      <w:r>
        <w:t>Lorsque l’utilisateur clique sur le bouton « Nouvelle salle… », le module Chat ouvre la fenêtre de création de salle, et le module Salle reprend la main.</w:t>
      </w:r>
    </w:p>
    <w:p w:rsidR="003375EE" w:rsidRDefault="003375EE" w:rsidP="00D57399">
      <w:r>
        <w:t xml:space="preserve">Une fois la salle créée, le serveur envoie une notification (contenant un objet de type </w:t>
      </w:r>
      <w:r>
        <w:rPr>
          <w:color w:val="800080"/>
        </w:rPr>
        <w:t>ModelRoom</w:t>
      </w:r>
      <w:r>
        <w:t>) à ses utilisateurs. Le contrôleur notifie la vue qui va ajouter la salle</w:t>
      </w:r>
      <w:r w:rsidR="007A1C2E">
        <w:t xml:space="preserve"> ainsi que ses utilisateurs</w:t>
      </w:r>
      <w:r>
        <w:t xml:space="preserve"> à l’arbre des salles.</w:t>
      </w:r>
    </w:p>
    <w:p w:rsidR="003375EE" w:rsidRPr="006A0281" w:rsidRDefault="003375EE" w:rsidP="00D57399"/>
    <w:p w:rsidR="003E3D07" w:rsidRDefault="006A0281" w:rsidP="003766F4">
      <w:pPr>
        <w:pStyle w:val="Titre4"/>
        <w:spacing w:after="120"/>
      </w:pPr>
      <w:r w:rsidRPr="006A0281">
        <w:t xml:space="preserve">Un utilisateur </w:t>
      </w:r>
      <w:r w:rsidR="00B33381">
        <w:t xml:space="preserve">a </w:t>
      </w:r>
      <w:r w:rsidRPr="006A0281">
        <w:t>fait une demande d’adhésion sur une salle privée dont je suis administrateur</w:t>
      </w:r>
    </w:p>
    <w:p w:rsidR="00371A92" w:rsidRDefault="00371A92" w:rsidP="00A543C6">
      <w:pPr>
        <w:spacing w:after="120"/>
      </w:pPr>
      <w:r>
        <w:t>Le serveur envoie au client une requête contenant l’ID de l’utilisateur</w:t>
      </w:r>
      <w:r w:rsidR="009D16BC">
        <w:t xml:space="preserve"> qui fait la demande</w:t>
      </w:r>
      <w:r>
        <w:t xml:space="preserve">, </w:t>
      </w:r>
      <w:r w:rsidR="004613EC">
        <w:t xml:space="preserve">sa clé publique, </w:t>
      </w:r>
      <w:r>
        <w:t xml:space="preserve">ainsi que </w:t>
      </w:r>
      <w:r w:rsidR="004613EC">
        <w:t>l’ID</w:t>
      </w:r>
      <w:r>
        <w:t xml:space="preserve"> de la salle</w:t>
      </w:r>
      <w:r w:rsidR="006D59BA">
        <w:t xml:space="preserve"> privée. Lorsqu’il reçoit cette requête, le contrôleur l’ajoute à la liste des requêtes dans le modèle (</w:t>
      </w:r>
      <w:r w:rsidR="006D59BA">
        <w:rPr>
          <w:color w:val="800080"/>
        </w:rPr>
        <w:t>ModelR</w:t>
      </w:r>
      <w:r w:rsidR="006D59BA">
        <w:rPr>
          <w:color w:val="800080"/>
        </w:rPr>
        <w:t>equest</w:t>
      </w:r>
      <w:r w:rsidR="006D59BA" w:rsidRPr="006D59BA">
        <w:t>)</w:t>
      </w:r>
      <w:r w:rsidR="006D59BA">
        <w:t>, puis indique à la vue principale (</w:t>
      </w:r>
      <w:r w:rsidR="006D59BA">
        <w:rPr>
          <w:b/>
        </w:rPr>
        <w:t>ViewChat</w:t>
      </w:r>
      <w:r w:rsidR="006D59BA">
        <w:t>) qu’une nouvelle notification est disponible, et rafraîchit l’arbre de la vue de gestion des demandes (</w:t>
      </w:r>
      <w:r w:rsidR="006D59BA">
        <w:rPr>
          <w:b/>
        </w:rPr>
        <w:t>ViewMembershipRequests</w:t>
      </w:r>
      <w:r w:rsidR="006D59BA">
        <w:t>).</w:t>
      </w:r>
    </w:p>
    <w:p w:rsidR="00272B14" w:rsidRPr="002E3DFD" w:rsidRDefault="00272B14" w:rsidP="00A543C6">
      <w:pPr>
        <w:spacing w:after="120"/>
        <w:rPr>
          <w:color w:val="FF0000"/>
        </w:rPr>
      </w:pPr>
      <w:r>
        <w:t>A noter qu’à la connexion d’un administrateur, le serveur lui envoie la liste de toutes les demandes d’adhésion.</w:t>
      </w:r>
    </w:p>
    <w:p w:rsidR="00AD5DE9" w:rsidRDefault="00AD5DE9" w:rsidP="00A543C6">
      <w:pPr>
        <w:spacing w:after="120"/>
      </w:pPr>
      <w:r>
        <w:t>La vue principale</w:t>
      </w:r>
      <w:r w:rsidR="009556FD">
        <w:t xml:space="preserve"> (</w:t>
      </w:r>
      <w:r w:rsidR="009556FD">
        <w:rPr>
          <w:b/>
        </w:rPr>
        <w:t>ViewChat</w:t>
      </w:r>
      <w:r w:rsidR="009556FD">
        <w:t xml:space="preserve">) possède un attribut interne </w:t>
      </w:r>
      <w:r w:rsidR="009556FD" w:rsidRPr="009556FD">
        <w:rPr>
          <w:i/>
          <w:color w:val="800000"/>
        </w:rPr>
        <w:t>_nbNotifications</w:t>
      </w:r>
      <w:r w:rsidR="009556FD">
        <w:t xml:space="preserve"> qui comptabilise le nombre de notifications disponibles </w:t>
      </w:r>
      <w:r w:rsidR="00A209E6">
        <w:t>et les affiche dans la barre de menu.</w:t>
      </w:r>
      <w:r w:rsidR="00712A3B">
        <w:t xml:space="preserve"> A noter que le nombre de notifications ne peut pas être négatif, et que s’il vaut 0, la vue n’affiche simplement pas de nombre.</w:t>
      </w:r>
    </w:p>
    <w:p w:rsidR="00A209E6" w:rsidRDefault="00A209E6" w:rsidP="00A543C6">
      <w:pPr>
        <w:keepNext/>
        <w:spacing w:after="0"/>
      </w:pPr>
      <w:r>
        <w:rPr>
          <w:noProof/>
          <w:lang w:eastAsia="fr-CH"/>
        </w:rPr>
        <w:drawing>
          <wp:inline distT="0" distB="0" distL="0" distR="0" wp14:anchorId="51A9297C" wp14:editId="61A94E1D">
            <wp:extent cx="2811780" cy="708660"/>
            <wp:effectExtent l="0" t="0" r="762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11780" cy="708660"/>
                    </a:xfrm>
                    <a:prstGeom prst="rect">
                      <a:avLst/>
                    </a:prstGeom>
                  </pic:spPr>
                </pic:pic>
              </a:graphicData>
            </a:graphic>
          </wp:inline>
        </w:drawing>
      </w:r>
    </w:p>
    <w:p w:rsidR="00A209E6" w:rsidRDefault="00A209E6" w:rsidP="00A543C6">
      <w:pPr>
        <w:pStyle w:val="Lgende"/>
        <w:spacing w:after="120"/>
      </w:pPr>
      <w:r>
        <w:t xml:space="preserve">Figure </w:t>
      </w:r>
      <w:fldSimple w:instr=" SEQ Figure \* ARABIC ">
        <w:r w:rsidR="00904B89">
          <w:rPr>
            <w:noProof/>
          </w:rPr>
          <w:t>17</w:t>
        </w:r>
      </w:fldSimple>
      <w:r>
        <w:t xml:space="preserve"> : Affichage des notifications (ici, 2) dans la vue principale du module Chat.</w:t>
      </w:r>
    </w:p>
    <w:p w:rsidR="00371A92" w:rsidRPr="00723B19" w:rsidRDefault="00712A3B" w:rsidP="0014155C">
      <w:pPr>
        <w:spacing w:after="0"/>
      </w:pPr>
      <w:r>
        <w:lastRenderedPageBreak/>
        <w:t>Lorsque l’administrateur appuie sur le menu « Noti</w:t>
      </w:r>
      <w:r w:rsidR="0055342C">
        <w:t xml:space="preserve">fications &gt; Demandes d’adhésions… », la vue notifie le contrôleur qui va </w:t>
      </w:r>
      <w:r w:rsidR="00B369C5">
        <w:t>afficher</w:t>
      </w:r>
      <w:r w:rsidR="0055342C">
        <w:t xml:space="preserve"> la vue de gestion des demandes d’adhésion (</w:t>
      </w:r>
      <w:r w:rsidR="0055342C">
        <w:rPr>
          <w:b/>
        </w:rPr>
        <w:t>ViewMembershipRequests</w:t>
      </w:r>
      <w:r w:rsidR="0055342C">
        <w:t>)</w:t>
      </w:r>
      <w:r w:rsidR="00AE5DA3">
        <w:t>,</w:t>
      </w:r>
      <w:r w:rsidR="0055342C">
        <w:t xml:space="preserve"> après l’avoir rafraîchie</w:t>
      </w:r>
      <w:r w:rsidR="00AE5DA3">
        <w:t xml:space="preserve"> au préalable</w:t>
      </w:r>
      <w:r w:rsidR="0055342C">
        <w:t>.</w:t>
      </w:r>
      <w:r w:rsidR="00723B19">
        <w:t xml:space="preserve"> Cette vue possède en effet une méthode lui permettant de mettre à jour son arbre de requêtes, à partir d’une </w:t>
      </w:r>
      <w:r w:rsidR="00723B19">
        <w:rPr>
          <w:color w:val="800080"/>
        </w:rPr>
        <w:t xml:space="preserve">QMap </w:t>
      </w:r>
      <w:r w:rsidR="00723B19" w:rsidRPr="00723B19">
        <w:t xml:space="preserve">de </w:t>
      </w:r>
      <w:r w:rsidR="00723B19">
        <w:rPr>
          <w:color w:val="800080"/>
        </w:rPr>
        <w:t>ModelRequest</w:t>
      </w:r>
      <w:r w:rsidR="00723B19">
        <w:t>.</w:t>
      </w:r>
      <w:r w:rsidR="00104E7E">
        <w:t xml:space="preserve"> Si des demandes sont disponibles, les deux boutons « Accepter » et « Refuser » sont activés ; s’il n’y en a aucune, ils sont désactivés.</w:t>
      </w:r>
    </w:p>
    <w:p w:rsidR="00904B89" w:rsidRDefault="00904B89" w:rsidP="00904B89">
      <w:pPr>
        <w:keepNext/>
        <w:spacing w:after="0"/>
      </w:pPr>
      <w:r>
        <w:rPr>
          <w:noProof/>
          <w:lang w:eastAsia="fr-CH"/>
        </w:rPr>
        <w:drawing>
          <wp:inline distT="0" distB="0" distL="0" distR="0" wp14:anchorId="4DB51B22" wp14:editId="37DEB5BA">
            <wp:extent cx="3185160" cy="26441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85160" cy="2644140"/>
                    </a:xfrm>
                    <a:prstGeom prst="rect">
                      <a:avLst/>
                    </a:prstGeom>
                  </pic:spPr>
                </pic:pic>
              </a:graphicData>
            </a:graphic>
          </wp:inline>
        </w:drawing>
      </w:r>
    </w:p>
    <w:p w:rsidR="00904B89" w:rsidRDefault="00904B89" w:rsidP="00904B89">
      <w:pPr>
        <w:pStyle w:val="Lgende"/>
      </w:pPr>
      <w:r>
        <w:t xml:space="preserve">Figure </w:t>
      </w:r>
      <w:fldSimple w:instr=" SEQ Figure \* ARABIC ">
        <w:r>
          <w:rPr>
            <w:noProof/>
          </w:rPr>
          <w:t>18</w:t>
        </w:r>
      </w:fldSimple>
      <w:r>
        <w:t xml:space="preserve"> : fenêtre de gestion des demandes d'adhésion.</w:t>
      </w:r>
    </w:p>
    <w:p w:rsidR="00712A3B" w:rsidRDefault="00A973F9" w:rsidP="00371A92">
      <w:r>
        <w:t>Les</w:t>
      </w:r>
      <w:r w:rsidR="004A7710">
        <w:t xml:space="preserve"> requêtes sont identifiées par des</w:t>
      </w:r>
      <w:r>
        <w:t xml:space="preserve"> ID</w:t>
      </w:r>
      <w:r w:rsidR="004A7710">
        <w:t>s</w:t>
      </w:r>
      <w:r>
        <w:t>, qui permet</w:t>
      </w:r>
      <w:r w:rsidR="004A7710">
        <w:t>tent</w:t>
      </w:r>
      <w:r>
        <w:t xml:space="preserve"> au contrôleur de gérer plus facilement les requêtes.</w:t>
      </w:r>
      <w:r w:rsidR="00F76228">
        <w:t xml:space="preserve"> Pour chaque requête, l’administrateur possède deux choix : l’accepter ou la refuser.</w:t>
      </w:r>
    </w:p>
    <w:p w:rsidR="00F76228" w:rsidRDefault="00F76228" w:rsidP="0042062D">
      <w:pPr>
        <w:spacing w:after="0"/>
      </w:pPr>
      <w:r>
        <w:t>Dans les deux cas, la vue se fige, puis envoie au contrôleur</w:t>
      </w:r>
      <w:r w:rsidR="00D04FF4">
        <w:t xml:space="preserve"> un signal</w:t>
      </w:r>
      <w:r>
        <w:t xml:space="preserve"> qui contient une variable booléenne indiquant si la demande a été acceptée (</w:t>
      </w:r>
      <w:r>
        <w:rPr>
          <w:i/>
        </w:rPr>
        <w:t>true</w:t>
      </w:r>
      <w:r>
        <w:t>) ou non (</w:t>
      </w:r>
      <w:r>
        <w:rPr>
          <w:i/>
        </w:rPr>
        <w:t>false</w:t>
      </w:r>
      <w:r>
        <w:t>).</w:t>
      </w:r>
      <w:r w:rsidR="00D04FF4">
        <w:t xml:space="preserve"> Le contrôleur va </w:t>
      </w:r>
      <w:r w:rsidR="00067D3C">
        <w:t xml:space="preserve">ensuite </w:t>
      </w:r>
      <w:r w:rsidR="00D04FF4">
        <w:t>envoyer au serveur le résultat, en lui indiquant l’ID de la salle privée, l’ID de l’utilisateur concerné, le statut de la requête (acceptée/refusée), ainsi qu’un tableau d’octets (</w:t>
      </w:r>
      <w:r w:rsidR="00D04FF4">
        <w:rPr>
          <w:color w:val="800080"/>
        </w:rPr>
        <w:t>QByteArray</w:t>
      </w:r>
      <w:r w:rsidR="00D04FF4">
        <w:t>)</w:t>
      </w:r>
      <w:r w:rsidR="00067D3C">
        <w:t xml:space="preserve"> qui possèdera une valeur différente en fonction du statut :</w:t>
      </w:r>
    </w:p>
    <w:p w:rsidR="00067D3C" w:rsidRDefault="00067D3C" w:rsidP="00067D3C">
      <w:pPr>
        <w:pStyle w:val="Paragraphedeliste"/>
        <w:numPr>
          <w:ilvl w:val="0"/>
          <w:numId w:val="5"/>
        </w:numPr>
      </w:pPr>
      <w:r>
        <w:t xml:space="preserve">Requête </w:t>
      </w:r>
      <w:r w:rsidRPr="00067D3C">
        <w:rPr>
          <w:u w:val="single"/>
        </w:rPr>
        <w:t>acceptée</w:t>
      </w:r>
      <w:r>
        <w:t> : le tableau possèdera la clé privée de la salle, chiffrée avec la clé publique de l’utilisateur qui a fait la demande (reçue lorsque le serveur ava</w:t>
      </w:r>
      <w:r w:rsidR="00905F79">
        <w:t>it envoyé la requête au client), puis convertie en tableau d’octets. Cette clé permet au serveur de gérer plus facilement l’adhésion du client, en la lui renvoyant.</w:t>
      </w:r>
    </w:p>
    <w:p w:rsidR="00067D3C" w:rsidRDefault="00067D3C" w:rsidP="00C80D71">
      <w:pPr>
        <w:pStyle w:val="Paragraphedeliste"/>
        <w:numPr>
          <w:ilvl w:val="0"/>
          <w:numId w:val="5"/>
        </w:numPr>
        <w:spacing w:after="120"/>
        <w:ind w:left="714" w:hanging="357"/>
      </w:pPr>
      <w:r>
        <w:t xml:space="preserve">Requête </w:t>
      </w:r>
      <w:r w:rsidRPr="00067D3C">
        <w:rPr>
          <w:u w:val="single"/>
        </w:rPr>
        <w:t>refusée</w:t>
      </w:r>
      <w:r>
        <w:t> : le tableau est vide, car l’utilisateur n’a pas besoin de connaître la clé de la salle, dans ce cas.</w:t>
      </w:r>
    </w:p>
    <w:p w:rsidR="00C7102C" w:rsidRDefault="00C7102C" w:rsidP="001409E7">
      <w:pPr>
        <w:spacing w:after="120"/>
      </w:pPr>
      <w:r>
        <w:t>Lorsque la requête a été traitée, le contrôleur indique à la vue</w:t>
      </w:r>
      <w:r w:rsidR="001F4E84">
        <w:t xml:space="preserve"> (</w:t>
      </w:r>
      <w:r w:rsidR="001F4E84">
        <w:rPr>
          <w:b/>
        </w:rPr>
        <w:t>ViewMembershipRequests</w:t>
      </w:r>
      <w:r w:rsidR="001F4E84">
        <w:t>)</w:t>
      </w:r>
      <w:r>
        <w:t xml:space="preserve"> qu’elle peut enlever l’objet sélectionné de son arbre, puis la réactive.</w:t>
      </w:r>
    </w:p>
    <w:p w:rsidR="008D59FB" w:rsidRDefault="008D59FB" w:rsidP="001409E7">
      <w:pPr>
        <w:spacing w:after="120"/>
      </w:pPr>
      <w:r>
        <w:t>Si la requête a été acceptée, le serveur notifie l’utilisateur concerné qui met à jour sa vue.</w:t>
      </w:r>
    </w:p>
    <w:p w:rsidR="00904B89" w:rsidRPr="00371A92" w:rsidRDefault="00904B89" w:rsidP="001409E7">
      <w:pPr>
        <w:spacing w:after="120"/>
      </w:pPr>
    </w:p>
    <w:p w:rsidR="00D77633" w:rsidRDefault="00D77633" w:rsidP="001409E7">
      <w:pPr>
        <w:pStyle w:val="Titre4"/>
        <w:spacing w:after="120"/>
      </w:pPr>
      <w:r>
        <w:t xml:space="preserve">Je souhaite </w:t>
      </w:r>
      <w:r w:rsidR="00AD5DE9">
        <w:t>accéder aux détails de</w:t>
      </w:r>
      <w:r>
        <w:t xml:space="preserve"> mon compte</w:t>
      </w:r>
      <w:r w:rsidR="00AD5DE9">
        <w:t xml:space="preserve"> (anciennement édition</w:t>
      </w:r>
      <w:r w:rsidR="005478BE">
        <w:t xml:space="preserve"> du compte</w:t>
      </w:r>
      <w:r w:rsidR="00AD5DE9">
        <w:t>)</w:t>
      </w:r>
    </w:p>
    <w:p w:rsidR="00A21343" w:rsidRDefault="00371A92" w:rsidP="008C6752">
      <w:r>
        <w:t xml:space="preserve">Lorsque l’utilisateur appuie sur « Edition &gt; Compte », ou sur la combinaison de touches Ctrl+Shift+C, le module Chat ouvre la fenêtre </w:t>
      </w:r>
      <w:r w:rsidR="00002B83">
        <w:t>détails du</w:t>
      </w:r>
      <w:r>
        <w:t xml:space="preserve"> compte, et le module User reprend la main.</w:t>
      </w:r>
    </w:p>
    <w:p w:rsidR="008C6752" w:rsidRPr="008C6752" w:rsidRDefault="008C6752" w:rsidP="008C6752"/>
    <w:p w:rsidR="00D77633" w:rsidRDefault="00BC009B" w:rsidP="003766F4">
      <w:pPr>
        <w:pStyle w:val="Titre4"/>
        <w:spacing w:after="120"/>
      </w:pPr>
      <w:r>
        <w:lastRenderedPageBreak/>
        <w:t>Je souhaite afficher la fenêtre d’à-propos</w:t>
      </w:r>
    </w:p>
    <w:p w:rsidR="005E0536" w:rsidRDefault="006F1FA4" w:rsidP="005E0536">
      <w:r>
        <w:t xml:space="preserve">En cliquant sur </w:t>
      </w:r>
      <w:r w:rsidR="00371A92">
        <w:t>« </w:t>
      </w:r>
      <w:r>
        <w:t>? &gt; A propos</w:t>
      </w:r>
      <w:r w:rsidR="00371A92">
        <w:t> »</w:t>
      </w:r>
      <w:r>
        <w:t>, la fenêtre d’à-propos s’affiche.</w:t>
      </w:r>
    </w:p>
    <w:p w:rsidR="005E0536" w:rsidRPr="005E0536" w:rsidRDefault="005E0536" w:rsidP="005E0536"/>
    <w:p w:rsidR="00B53EDC" w:rsidRDefault="00BC009B" w:rsidP="003766F4">
      <w:pPr>
        <w:pStyle w:val="Titre4"/>
        <w:spacing w:after="120"/>
      </w:pPr>
      <w:r>
        <w:t>Je ferme la fenêtre</w:t>
      </w:r>
    </w:p>
    <w:p w:rsidR="009E28BF" w:rsidRPr="001A1233" w:rsidRDefault="005F2361" w:rsidP="009E28BF">
      <w:pPr>
        <w:spacing w:after="120"/>
      </w:pPr>
      <w:r>
        <w:t>L’application se termine si la fenêtre est fermée (</w:t>
      </w:r>
      <w:r w:rsidR="00371A92">
        <w:t>« </w:t>
      </w:r>
      <w:r>
        <w:t>Fichier &gt; Quitter</w:t>
      </w:r>
      <w:r w:rsidR="00371A92">
        <w:t> », Alt</w:t>
      </w:r>
      <w:r>
        <w:t>+F4, Ctrl+Q, croix rouge).</w:t>
      </w:r>
    </w:p>
    <w:sectPr w:rsidR="009E28BF" w:rsidRPr="001A12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C60" w:rsidRDefault="00530C60" w:rsidP="004A3DAE">
      <w:pPr>
        <w:spacing w:after="0" w:line="240" w:lineRule="auto"/>
      </w:pPr>
      <w:r>
        <w:separator/>
      </w:r>
    </w:p>
  </w:endnote>
  <w:endnote w:type="continuationSeparator" w:id="0">
    <w:p w:rsidR="00530C60" w:rsidRDefault="00530C60" w:rsidP="004A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C60" w:rsidRDefault="00530C60" w:rsidP="004A3DAE">
      <w:pPr>
        <w:spacing w:after="0" w:line="240" w:lineRule="auto"/>
      </w:pPr>
      <w:r>
        <w:separator/>
      </w:r>
    </w:p>
  </w:footnote>
  <w:footnote w:type="continuationSeparator" w:id="0">
    <w:p w:rsidR="00530C60" w:rsidRDefault="00530C60" w:rsidP="004A3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1A65"/>
    <w:multiLevelType w:val="hybridMultilevel"/>
    <w:tmpl w:val="3FF04B1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3402C41"/>
    <w:multiLevelType w:val="hybridMultilevel"/>
    <w:tmpl w:val="A36E374E"/>
    <w:lvl w:ilvl="0" w:tplc="4BA21F4A">
      <w:start w:val="1"/>
      <w:numFmt w:val="lowerRoman"/>
      <w:lvlText w:val="%1."/>
      <w:lvlJc w:val="left"/>
      <w:pPr>
        <w:ind w:left="2136" w:hanging="72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2">
    <w:nsid w:val="55236D68"/>
    <w:multiLevelType w:val="hybridMultilevel"/>
    <w:tmpl w:val="050CEF26"/>
    <w:lvl w:ilvl="0" w:tplc="3EE2C9BE">
      <w:start w:val="1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E006C90"/>
    <w:multiLevelType w:val="hybridMultilevel"/>
    <w:tmpl w:val="2ED297F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67904044"/>
    <w:multiLevelType w:val="hybridMultilevel"/>
    <w:tmpl w:val="F7CCD7F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925"/>
    <w:rsid w:val="00002B83"/>
    <w:rsid w:val="00007B41"/>
    <w:rsid w:val="00007BD2"/>
    <w:rsid w:val="000174B2"/>
    <w:rsid w:val="000201C6"/>
    <w:rsid w:val="00020A01"/>
    <w:rsid w:val="000347BF"/>
    <w:rsid w:val="00040695"/>
    <w:rsid w:val="00052F01"/>
    <w:rsid w:val="00067D3C"/>
    <w:rsid w:val="000777EE"/>
    <w:rsid w:val="00091A75"/>
    <w:rsid w:val="000937D8"/>
    <w:rsid w:val="000961B4"/>
    <w:rsid w:val="000A3803"/>
    <w:rsid w:val="000A67FD"/>
    <w:rsid w:val="000A7682"/>
    <w:rsid w:val="000B004C"/>
    <w:rsid w:val="000B1AC3"/>
    <w:rsid w:val="000B22E7"/>
    <w:rsid w:val="000C0C72"/>
    <w:rsid w:val="00100529"/>
    <w:rsid w:val="00104E7E"/>
    <w:rsid w:val="00114BCF"/>
    <w:rsid w:val="001201B3"/>
    <w:rsid w:val="00130F45"/>
    <w:rsid w:val="001409E7"/>
    <w:rsid w:val="0014155C"/>
    <w:rsid w:val="0015570F"/>
    <w:rsid w:val="00157B05"/>
    <w:rsid w:val="001609B5"/>
    <w:rsid w:val="00162D6D"/>
    <w:rsid w:val="00176353"/>
    <w:rsid w:val="001806F5"/>
    <w:rsid w:val="00192080"/>
    <w:rsid w:val="001A1233"/>
    <w:rsid w:val="001A57F2"/>
    <w:rsid w:val="001A5916"/>
    <w:rsid w:val="001B0C67"/>
    <w:rsid w:val="001B593D"/>
    <w:rsid w:val="001C3DAD"/>
    <w:rsid w:val="001C4707"/>
    <w:rsid w:val="001D28FE"/>
    <w:rsid w:val="001D48FD"/>
    <w:rsid w:val="001D4AB6"/>
    <w:rsid w:val="001D78EE"/>
    <w:rsid w:val="001E5DE0"/>
    <w:rsid w:val="001F4E84"/>
    <w:rsid w:val="001F5D08"/>
    <w:rsid w:val="001F7972"/>
    <w:rsid w:val="002019AB"/>
    <w:rsid w:val="0020283E"/>
    <w:rsid w:val="00206DBC"/>
    <w:rsid w:val="0022064B"/>
    <w:rsid w:val="00236D85"/>
    <w:rsid w:val="002439F9"/>
    <w:rsid w:val="00244FDC"/>
    <w:rsid w:val="00265D66"/>
    <w:rsid w:val="002727CC"/>
    <w:rsid w:val="00272B14"/>
    <w:rsid w:val="00277711"/>
    <w:rsid w:val="0028470D"/>
    <w:rsid w:val="00290E0D"/>
    <w:rsid w:val="002A6C39"/>
    <w:rsid w:val="002B61BA"/>
    <w:rsid w:val="002C53B0"/>
    <w:rsid w:val="002D14F6"/>
    <w:rsid w:val="002D40A2"/>
    <w:rsid w:val="002E1758"/>
    <w:rsid w:val="002E3B21"/>
    <w:rsid w:val="002E3DFD"/>
    <w:rsid w:val="002E6B46"/>
    <w:rsid w:val="002F5AA2"/>
    <w:rsid w:val="00313252"/>
    <w:rsid w:val="00315EF9"/>
    <w:rsid w:val="00320757"/>
    <w:rsid w:val="003213DC"/>
    <w:rsid w:val="003375EE"/>
    <w:rsid w:val="00354BDA"/>
    <w:rsid w:val="00371A92"/>
    <w:rsid w:val="003733CC"/>
    <w:rsid w:val="003766F4"/>
    <w:rsid w:val="00386E37"/>
    <w:rsid w:val="003870EF"/>
    <w:rsid w:val="00392987"/>
    <w:rsid w:val="00395855"/>
    <w:rsid w:val="003B4202"/>
    <w:rsid w:val="003C154D"/>
    <w:rsid w:val="003E2106"/>
    <w:rsid w:val="003E3D07"/>
    <w:rsid w:val="004026C6"/>
    <w:rsid w:val="004163C9"/>
    <w:rsid w:val="0042062D"/>
    <w:rsid w:val="00436D4F"/>
    <w:rsid w:val="00440E20"/>
    <w:rsid w:val="00447AB3"/>
    <w:rsid w:val="004613EC"/>
    <w:rsid w:val="00471925"/>
    <w:rsid w:val="004948F9"/>
    <w:rsid w:val="004A3ACA"/>
    <w:rsid w:val="004A3DAE"/>
    <w:rsid w:val="004A7710"/>
    <w:rsid w:val="004B11B4"/>
    <w:rsid w:val="004B4398"/>
    <w:rsid w:val="004B4BC8"/>
    <w:rsid w:val="004C6837"/>
    <w:rsid w:val="004D2A4D"/>
    <w:rsid w:val="004D4EAC"/>
    <w:rsid w:val="004D6D44"/>
    <w:rsid w:val="004E2FC7"/>
    <w:rsid w:val="004E354F"/>
    <w:rsid w:val="004E7C70"/>
    <w:rsid w:val="004F1976"/>
    <w:rsid w:val="004F395F"/>
    <w:rsid w:val="004F7E35"/>
    <w:rsid w:val="00500F1D"/>
    <w:rsid w:val="005044A2"/>
    <w:rsid w:val="00516B21"/>
    <w:rsid w:val="00526247"/>
    <w:rsid w:val="005308E9"/>
    <w:rsid w:val="00530C60"/>
    <w:rsid w:val="00536B57"/>
    <w:rsid w:val="00537727"/>
    <w:rsid w:val="00543EAE"/>
    <w:rsid w:val="00544C81"/>
    <w:rsid w:val="005478BE"/>
    <w:rsid w:val="00550530"/>
    <w:rsid w:val="0055342C"/>
    <w:rsid w:val="005645CB"/>
    <w:rsid w:val="00573212"/>
    <w:rsid w:val="005738BA"/>
    <w:rsid w:val="00576FF5"/>
    <w:rsid w:val="00585232"/>
    <w:rsid w:val="00587646"/>
    <w:rsid w:val="005D3466"/>
    <w:rsid w:val="005D4BBA"/>
    <w:rsid w:val="005E0536"/>
    <w:rsid w:val="005F2361"/>
    <w:rsid w:val="005F6D62"/>
    <w:rsid w:val="00616533"/>
    <w:rsid w:val="006179B3"/>
    <w:rsid w:val="00670959"/>
    <w:rsid w:val="0067330C"/>
    <w:rsid w:val="0067780B"/>
    <w:rsid w:val="00681B0C"/>
    <w:rsid w:val="006A0281"/>
    <w:rsid w:val="006A4479"/>
    <w:rsid w:val="006B1A90"/>
    <w:rsid w:val="006B71C8"/>
    <w:rsid w:val="006C06EA"/>
    <w:rsid w:val="006D59BA"/>
    <w:rsid w:val="006E6873"/>
    <w:rsid w:val="006F1FA4"/>
    <w:rsid w:val="006F668B"/>
    <w:rsid w:val="007079F0"/>
    <w:rsid w:val="00712297"/>
    <w:rsid w:val="00712A3B"/>
    <w:rsid w:val="00715EC5"/>
    <w:rsid w:val="00723B19"/>
    <w:rsid w:val="00730648"/>
    <w:rsid w:val="00733B29"/>
    <w:rsid w:val="00735655"/>
    <w:rsid w:val="00735FD0"/>
    <w:rsid w:val="0073730D"/>
    <w:rsid w:val="007444E8"/>
    <w:rsid w:val="00745FFE"/>
    <w:rsid w:val="007556C2"/>
    <w:rsid w:val="007563D7"/>
    <w:rsid w:val="00775AB8"/>
    <w:rsid w:val="00783298"/>
    <w:rsid w:val="00787EE8"/>
    <w:rsid w:val="0079143D"/>
    <w:rsid w:val="007A1C2E"/>
    <w:rsid w:val="007A7BE5"/>
    <w:rsid w:val="007C04C0"/>
    <w:rsid w:val="007C2DDE"/>
    <w:rsid w:val="007C331D"/>
    <w:rsid w:val="007C6B55"/>
    <w:rsid w:val="007D6CDE"/>
    <w:rsid w:val="007E12F1"/>
    <w:rsid w:val="007E4A3F"/>
    <w:rsid w:val="007E4E96"/>
    <w:rsid w:val="007E50F3"/>
    <w:rsid w:val="007F2026"/>
    <w:rsid w:val="008028F1"/>
    <w:rsid w:val="008121A1"/>
    <w:rsid w:val="008161EF"/>
    <w:rsid w:val="00830D63"/>
    <w:rsid w:val="00831173"/>
    <w:rsid w:val="008329D6"/>
    <w:rsid w:val="00832A09"/>
    <w:rsid w:val="008471D3"/>
    <w:rsid w:val="00851E8D"/>
    <w:rsid w:val="00881013"/>
    <w:rsid w:val="00882375"/>
    <w:rsid w:val="00882EAB"/>
    <w:rsid w:val="00893AFE"/>
    <w:rsid w:val="008A5825"/>
    <w:rsid w:val="008B6851"/>
    <w:rsid w:val="008B7824"/>
    <w:rsid w:val="008C16C1"/>
    <w:rsid w:val="008C6752"/>
    <w:rsid w:val="008D59FB"/>
    <w:rsid w:val="008E3A4F"/>
    <w:rsid w:val="00904B89"/>
    <w:rsid w:val="00905F79"/>
    <w:rsid w:val="0091278F"/>
    <w:rsid w:val="00913D2A"/>
    <w:rsid w:val="009248D0"/>
    <w:rsid w:val="00926A8D"/>
    <w:rsid w:val="00942875"/>
    <w:rsid w:val="00944608"/>
    <w:rsid w:val="009556FD"/>
    <w:rsid w:val="009578EB"/>
    <w:rsid w:val="00980870"/>
    <w:rsid w:val="00987341"/>
    <w:rsid w:val="00987E8C"/>
    <w:rsid w:val="00996E3D"/>
    <w:rsid w:val="009A0A1C"/>
    <w:rsid w:val="009B1470"/>
    <w:rsid w:val="009B61EB"/>
    <w:rsid w:val="009C04B2"/>
    <w:rsid w:val="009D15F7"/>
    <w:rsid w:val="009D16BC"/>
    <w:rsid w:val="009E28BF"/>
    <w:rsid w:val="009E3F18"/>
    <w:rsid w:val="009F7F58"/>
    <w:rsid w:val="00A13408"/>
    <w:rsid w:val="00A13A78"/>
    <w:rsid w:val="00A209E6"/>
    <w:rsid w:val="00A21343"/>
    <w:rsid w:val="00A319E4"/>
    <w:rsid w:val="00A43C6F"/>
    <w:rsid w:val="00A51574"/>
    <w:rsid w:val="00A51F57"/>
    <w:rsid w:val="00A543C6"/>
    <w:rsid w:val="00A759D1"/>
    <w:rsid w:val="00A90C60"/>
    <w:rsid w:val="00A95A8B"/>
    <w:rsid w:val="00A973F9"/>
    <w:rsid w:val="00AA1400"/>
    <w:rsid w:val="00AA1F71"/>
    <w:rsid w:val="00AA7F26"/>
    <w:rsid w:val="00AB3047"/>
    <w:rsid w:val="00AB50B9"/>
    <w:rsid w:val="00AC2832"/>
    <w:rsid w:val="00AC4BF7"/>
    <w:rsid w:val="00AD0C5C"/>
    <w:rsid w:val="00AD10F1"/>
    <w:rsid w:val="00AD4406"/>
    <w:rsid w:val="00AD4CB5"/>
    <w:rsid w:val="00AD5DE9"/>
    <w:rsid w:val="00AE3CCD"/>
    <w:rsid w:val="00AE5DA3"/>
    <w:rsid w:val="00AF0C6E"/>
    <w:rsid w:val="00AF3386"/>
    <w:rsid w:val="00B0700B"/>
    <w:rsid w:val="00B10C15"/>
    <w:rsid w:val="00B26103"/>
    <w:rsid w:val="00B33381"/>
    <w:rsid w:val="00B369C5"/>
    <w:rsid w:val="00B51619"/>
    <w:rsid w:val="00B53EDC"/>
    <w:rsid w:val="00B55ED6"/>
    <w:rsid w:val="00B67C5E"/>
    <w:rsid w:val="00B85E7A"/>
    <w:rsid w:val="00B86311"/>
    <w:rsid w:val="00B93611"/>
    <w:rsid w:val="00BA3227"/>
    <w:rsid w:val="00BC009B"/>
    <w:rsid w:val="00BC3C70"/>
    <w:rsid w:val="00BD4774"/>
    <w:rsid w:val="00BD58F8"/>
    <w:rsid w:val="00BE2EF3"/>
    <w:rsid w:val="00BF004A"/>
    <w:rsid w:val="00BF13DB"/>
    <w:rsid w:val="00BF60CF"/>
    <w:rsid w:val="00C00837"/>
    <w:rsid w:val="00C128C2"/>
    <w:rsid w:val="00C20884"/>
    <w:rsid w:val="00C2219E"/>
    <w:rsid w:val="00C26FCE"/>
    <w:rsid w:val="00C35694"/>
    <w:rsid w:val="00C35F4B"/>
    <w:rsid w:val="00C512F5"/>
    <w:rsid w:val="00C61559"/>
    <w:rsid w:val="00C7102C"/>
    <w:rsid w:val="00C80D71"/>
    <w:rsid w:val="00CA1801"/>
    <w:rsid w:val="00CA33FC"/>
    <w:rsid w:val="00CB1040"/>
    <w:rsid w:val="00CB6A0A"/>
    <w:rsid w:val="00CC02E8"/>
    <w:rsid w:val="00CC2636"/>
    <w:rsid w:val="00CC4D48"/>
    <w:rsid w:val="00CC5520"/>
    <w:rsid w:val="00CD1BA3"/>
    <w:rsid w:val="00CD1E3A"/>
    <w:rsid w:val="00CD59E2"/>
    <w:rsid w:val="00CD5EF3"/>
    <w:rsid w:val="00CD62FD"/>
    <w:rsid w:val="00CE4213"/>
    <w:rsid w:val="00CF437F"/>
    <w:rsid w:val="00CF629C"/>
    <w:rsid w:val="00D02648"/>
    <w:rsid w:val="00D04EC6"/>
    <w:rsid w:val="00D04FF4"/>
    <w:rsid w:val="00D072AF"/>
    <w:rsid w:val="00D15BDA"/>
    <w:rsid w:val="00D5037A"/>
    <w:rsid w:val="00D57399"/>
    <w:rsid w:val="00D7433D"/>
    <w:rsid w:val="00D77633"/>
    <w:rsid w:val="00D83633"/>
    <w:rsid w:val="00D914B3"/>
    <w:rsid w:val="00DC2A8E"/>
    <w:rsid w:val="00DC3D27"/>
    <w:rsid w:val="00DC5B0F"/>
    <w:rsid w:val="00DD79EC"/>
    <w:rsid w:val="00DF3941"/>
    <w:rsid w:val="00DF3B20"/>
    <w:rsid w:val="00E02060"/>
    <w:rsid w:val="00E1200E"/>
    <w:rsid w:val="00E16657"/>
    <w:rsid w:val="00E22966"/>
    <w:rsid w:val="00E27391"/>
    <w:rsid w:val="00E35747"/>
    <w:rsid w:val="00E36762"/>
    <w:rsid w:val="00E46C5D"/>
    <w:rsid w:val="00E609EC"/>
    <w:rsid w:val="00E9033F"/>
    <w:rsid w:val="00E95589"/>
    <w:rsid w:val="00E95ADD"/>
    <w:rsid w:val="00E97210"/>
    <w:rsid w:val="00EA1B85"/>
    <w:rsid w:val="00EA6858"/>
    <w:rsid w:val="00EC2640"/>
    <w:rsid w:val="00EC3330"/>
    <w:rsid w:val="00ED6944"/>
    <w:rsid w:val="00EE39E7"/>
    <w:rsid w:val="00EF5C97"/>
    <w:rsid w:val="00F03814"/>
    <w:rsid w:val="00F03EFA"/>
    <w:rsid w:val="00F10310"/>
    <w:rsid w:val="00F16FD4"/>
    <w:rsid w:val="00F3355C"/>
    <w:rsid w:val="00F350E2"/>
    <w:rsid w:val="00F375E6"/>
    <w:rsid w:val="00F5409F"/>
    <w:rsid w:val="00F67C24"/>
    <w:rsid w:val="00F74ECC"/>
    <w:rsid w:val="00F76228"/>
    <w:rsid w:val="00FA09AE"/>
    <w:rsid w:val="00FB0E61"/>
    <w:rsid w:val="00FB6C42"/>
    <w:rsid w:val="00FC296B"/>
    <w:rsid w:val="00FC5DD0"/>
    <w:rsid w:val="00FD01FA"/>
    <w:rsid w:val="00FD2A55"/>
    <w:rsid w:val="00FE4413"/>
    <w:rsid w:val="00FE59DD"/>
    <w:rsid w:val="00FF000B"/>
    <w:rsid w:val="00FF33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5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B5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330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1200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A123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21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219E"/>
    <w:rPr>
      <w:rFonts w:ascii="Tahoma" w:hAnsi="Tahoma" w:cs="Tahoma"/>
      <w:sz w:val="16"/>
      <w:szCs w:val="16"/>
    </w:rPr>
  </w:style>
  <w:style w:type="paragraph" w:styleId="Lgende">
    <w:name w:val="caption"/>
    <w:basedOn w:val="Normal"/>
    <w:next w:val="Normal"/>
    <w:uiPriority w:val="35"/>
    <w:unhideWhenUsed/>
    <w:qFormat/>
    <w:rsid w:val="001D48FD"/>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AB50B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B50B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9033F"/>
    <w:pPr>
      <w:ind w:left="720"/>
      <w:contextualSpacing/>
    </w:pPr>
  </w:style>
  <w:style w:type="character" w:customStyle="1" w:styleId="Titre3Car">
    <w:name w:val="Titre 3 Car"/>
    <w:basedOn w:val="Policepardfaut"/>
    <w:link w:val="Titre3"/>
    <w:uiPriority w:val="9"/>
    <w:rsid w:val="0067330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1200E"/>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4A3DAE"/>
    <w:pPr>
      <w:tabs>
        <w:tab w:val="center" w:pos="4513"/>
        <w:tab w:val="right" w:pos="9026"/>
      </w:tabs>
      <w:spacing w:after="0" w:line="240" w:lineRule="auto"/>
    </w:pPr>
  </w:style>
  <w:style w:type="character" w:customStyle="1" w:styleId="En-tteCar">
    <w:name w:val="En-tête Car"/>
    <w:basedOn w:val="Policepardfaut"/>
    <w:link w:val="En-tte"/>
    <w:uiPriority w:val="99"/>
    <w:rsid w:val="004A3DAE"/>
  </w:style>
  <w:style w:type="paragraph" w:styleId="Pieddepage">
    <w:name w:val="footer"/>
    <w:basedOn w:val="Normal"/>
    <w:link w:val="PieddepageCar"/>
    <w:uiPriority w:val="99"/>
    <w:unhideWhenUsed/>
    <w:rsid w:val="004A3DA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A3DAE"/>
  </w:style>
  <w:style w:type="paragraph" w:styleId="PrformatHTML">
    <w:name w:val="HTML Preformatted"/>
    <w:basedOn w:val="Normal"/>
    <w:link w:val="PrformatHTMLCar"/>
    <w:uiPriority w:val="99"/>
    <w:semiHidden/>
    <w:unhideWhenUsed/>
    <w:rsid w:val="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90E0D"/>
    <w:rPr>
      <w:rFonts w:ascii="Courier New" w:eastAsia="Times New Roman" w:hAnsi="Courier New" w:cs="Courier New"/>
      <w:sz w:val="20"/>
      <w:szCs w:val="20"/>
      <w:lang w:eastAsia="fr-CH"/>
    </w:rPr>
  </w:style>
  <w:style w:type="character" w:customStyle="1" w:styleId="Titre5Car">
    <w:name w:val="Titre 5 Car"/>
    <w:basedOn w:val="Policepardfaut"/>
    <w:link w:val="Titre5"/>
    <w:uiPriority w:val="9"/>
    <w:rsid w:val="001A123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5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B5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330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1200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A123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21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219E"/>
    <w:rPr>
      <w:rFonts w:ascii="Tahoma" w:hAnsi="Tahoma" w:cs="Tahoma"/>
      <w:sz w:val="16"/>
      <w:szCs w:val="16"/>
    </w:rPr>
  </w:style>
  <w:style w:type="paragraph" w:styleId="Lgende">
    <w:name w:val="caption"/>
    <w:basedOn w:val="Normal"/>
    <w:next w:val="Normal"/>
    <w:uiPriority w:val="35"/>
    <w:unhideWhenUsed/>
    <w:qFormat/>
    <w:rsid w:val="001D48FD"/>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AB50B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B50B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9033F"/>
    <w:pPr>
      <w:ind w:left="720"/>
      <w:contextualSpacing/>
    </w:pPr>
  </w:style>
  <w:style w:type="character" w:customStyle="1" w:styleId="Titre3Car">
    <w:name w:val="Titre 3 Car"/>
    <w:basedOn w:val="Policepardfaut"/>
    <w:link w:val="Titre3"/>
    <w:uiPriority w:val="9"/>
    <w:rsid w:val="0067330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1200E"/>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4A3DAE"/>
    <w:pPr>
      <w:tabs>
        <w:tab w:val="center" w:pos="4513"/>
        <w:tab w:val="right" w:pos="9026"/>
      </w:tabs>
      <w:spacing w:after="0" w:line="240" w:lineRule="auto"/>
    </w:pPr>
  </w:style>
  <w:style w:type="character" w:customStyle="1" w:styleId="En-tteCar">
    <w:name w:val="En-tête Car"/>
    <w:basedOn w:val="Policepardfaut"/>
    <w:link w:val="En-tte"/>
    <w:uiPriority w:val="99"/>
    <w:rsid w:val="004A3DAE"/>
  </w:style>
  <w:style w:type="paragraph" w:styleId="Pieddepage">
    <w:name w:val="footer"/>
    <w:basedOn w:val="Normal"/>
    <w:link w:val="PieddepageCar"/>
    <w:uiPriority w:val="99"/>
    <w:unhideWhenUsed/>
    <w:rsid w:val="004A3DA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A3DAE"/>
  </w:style>
  <w:style w:type="paragraph" w:styleId="PrformatHTML">
    <w:name w:val="HTML Preformatted"/>
    <w:basedOn w:val="Normal"/>
    <w:link w:val="PrformatHTMLCar"/>
    <w:uiPriority w:val="99"/>
    <w:semiHidden/>
    <w:unhideWhenUsed/>
    <w:rsid w:val="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90E0D"/>
    <w:rPr>
      <w:rFonts w:ascii="Courier New" w:eastAsia="Times New Roman" w:hAnsi="Courier New" w:cs="Courier New"/>
      <w:sz w:val="20"/>
      <w:szCs w:val="20"/>
      <w:lang w:eastAsia="fr-CH"/>
    </w:rPr>
  </w:style>
  <w:style w:type="character" w:customStyle="1" w:styleId="Titre5Car">
    <w:name w:val="Titre 5 Car"/>
    <w:basedOn w:val="Policepardfaut"/>
    <w:link w:val="Titre5"/>
    <w:uiPriority w:val="9"/>
    <w:rsid w:val="001A123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0274">
      <w:bodyDiv w:val="1"/>
      <w:marLeft w:val="0"/>
      <w:marRight w:val="0"/>
      <w:marTop w:val="0"/>
      <w:marBottom w:val="0"/>
      <w:divBdr>
        <w:top w:val="none" w:sz="0" w:space="0" w:color="auto"/>
        <w:left w:val="none" w:sz="0" w:space="0" w:color="auto"/>
        <w:bottom w:val="none" w:sz="0" w:space="0" w:color="auto"/>
        <w:right w:val="none" w:sz="0" w:space="0" w:color="auto"/>
      </w:divBdr>
    </w:div>
    <w:div w:id="65549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2527</TotalTime>
  <Pages>13</Pages>
  <Words>4214</Words>
  <Characters>23177</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342</cp:revision>
  <cp:lastPrinted>2015-05-30T11:53:00Z</cp:lastPrinted>
  <dcterms:created xsi:type="dcterms:W3CDTF">2015-05-26T19:10:00Z</dcterms:created>
  <dcterms:modified xsi:type="dcterms:W3CDTF">2015-05-30T20:02:00Z</dcterms:modified>
</cp:coreProperties>
</file>