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2E5FA3"/>
          <w:sz w:val="64"/>
          <w:szCs w:val="64"/>
        </w:rPr>
        <w:t xml:space="preserve">PROTECHCORP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On-Premises Infrastructure Documentation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v1.0 — May 2026</w:t>
      </w:r>
    </w:p>
    <w:p>
      <w:pPr>
        <w:pBdr>
          <w:bottom w:val="single" w:color="2E5FA3" w:sz="4" w:space="1"/>
        </w:pBdr>
        <w:spacing w:after="200" w:before="200"/>
      </w:pPr>
    </w:p>
    <w:p>
      <w:pPr>
        <w:spacing w:after="100" w:before="10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by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Edris Ahmad Dost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Systems &amp; Network Administrator (TSSR)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describes the complete on-premises hybrid infrastructure deployed for Protechcorp. The infrastructure is fully self-hosted on a single physical machine using VMware virtualisation, with selective cloud integration via Cloudflare for DNS, Zero Trust tunnelling, and SMTP relay.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environment covers: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 Directory domain services and identity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On-premises Microsoft Exchange 2019 email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Self-hosted WordPress website with Nginx reverse proxy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pfSense firewall with network segmentation and DMZ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WireGuard VPN for secure remote access and mail relay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Let's Encrypt SSL certificates across all public-facing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Cloudflare Zero Trust for secure website exposure without open ports</w:t>
      </w:r>
    </w:p>
    <w:p>
      <w:pPr>
        <w:spacing w:after="100" w:before="100"/>
      </w:pPr>
    </w:p>
    <w:p>
      <w:pPr>
        <w:pBdr>
          <w:bottom w:val="single" w:color="2E5FA3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2. Infrastructure Summary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Physical Host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Hypervisor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VMware Workstation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 for all 5 virtual machines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 adapters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VMnets (WAN, LAN, OPT1, OPT2)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Virtual Machines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200"/>
        <w:gridCol w:w="2500"/>
        <w:gridCol w:w="1500"/>
        <w:gridCol w:w="1314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VM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Network</w:t>
            </w:r>
          </w:p>
        </w:tc>
        <w:tc>
          <w:tcPr>
            <w:tcW w:type="dxa" w:w="13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IP Address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SRV-FW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pfSense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Firewall / Router / DHCP / DNS forwarder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 + LAN + OPT1 + OPT2</w:t>
            </w:r>
          </w:p>
        </w:tc>
        <w:tc>
          <w:tcPr>
            <w:tcW w:type="dxa" w:w="13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192.168.0.x (WAN)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Server 2022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Directory Domain Controller / DNS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vmnet2 (LAN)</w:t>
            </w:r>
          </w:p>
        </w:tc>
        <w:tc>
          <w:tcPr>
            <w:tcW w:type="dxa" w:w="13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192.168.1.10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SRV-EXCH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Server 2019 + Exchange 2019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On-premises Exchange mail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vmnet2 (LAN)</w:t>
            </w:r>
          </w:p>
        </w:tc>
        <w:tc>
          <w:tcPr>
            <w:tcW w:type="dxa" w:w="13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192.168.1.11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Linux (Debian/Ubuntu)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Nginx + PHP + WordPress website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vmnet4 (OPT2/DMZ)</w:t>
            </w:r>
          </w:p>
        </w:tc>
        <w:tc>
          <w:tcPr>
            <w:tcW w:type="dxa" w:w="13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192.168.3.x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TECH-VM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workstation / technical testing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vmnet3 (OPT1)</w:t>
            </w:r>
          </w:p>
        </w:tc>
        <w:tc>
          <w:tcPr>
            <w:tcW w:type="dxa" w:w="13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192.168.2.x</w:t>
            </w:r>
          </w:p>
        </w:tc>
      </w:tr>
    </w:tbl>
    <w:p>
      <w:pPr>
        <w:spacing w:after="100" w:before="100"/>
      </w:pPr>
    </w:p>
    <w:p>
      <w:pPr>
        <w:pBdr>
          <w:bottom w:val="single" w:color="2E5FA3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3. Network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Network Segments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600"/>
        <w:gridCol w:w="2000"/>
        <w:gridCol w:w="2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VMnet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Connected VMs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VMnet0 (bridged)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192.168.0.0/24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pfSense WAN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 router / ISP uplink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VMnet2 (host-only)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192.168.1.0/24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SRV-AD, SRV-EXCH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Internal server network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VMnet3 (host-only)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192.168.2.0/24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TECH-VM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workstation network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OPT2 (DMZ)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VMnet4 (host-only)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192.168.3.0/24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SRV-WEB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DMZ — isolated web server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Firewall Rules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pfSense is the central firewall managing all inter-VLAN traffic. Key 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 (192.168.1.x) → Internet: Allowed via NAT through WAN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OPT1 (192.168.2.x) → Internet: Allowed via NAT through WAN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OPT2/DMZ (192.168.3.x) → LAN: BLOCKED — website VM cannot reach internal servers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OPT2/DMZ (192.168.3.x) → Internet: Allowed for Cloudflare tunnel outbound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WAN → LAN: All inbound blocked (no open ports to Exchange or AD)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DNS Architecture (Split-Brain DNS)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split-brain DNS setup is used to resolve internal and external names differently: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Query origin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DNS server used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Internal VMs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SRV-AD (192.168.1.10)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Resolves corp.protechcorp.net internally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External / Internet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Cloudflare DNS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Resolves protechcorp.net publicly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Autodiscover (internal)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SRV-AD DNS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autodiscover.corp.protechcorp.net → 192.168.1.11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Autodiscover (external)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Cloudflare DNS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autodiscover.protechcorp.net → VPS public IP</w:t>
            </w:r>
          </w:p>
        </w:tc>
      </w:tr>
    </w:tbl>
    <w:p>
      <w:pPr>
        <w:spacing w:after="100" w:before="100"/>
      </w:pPr>
    </w:p>
    <w:p>
      <w:pPr>
        <w:pBdr>
          <w:bottom w:val="single" w:color="2E5FA3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4. Active Directory &amp; Domain Controller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Server 2022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 Address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192.168.1.10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Internal domain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corp.protechcorp.net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Forest / Domain functional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Server 2016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Roles installed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 DS, DNS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 forwarder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pfSense (192.168.1.1) → Cloudflare (1.1.1.1)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Role of AD in the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Manages all user accounts and computer objects for the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Acts as primary DNS server for the corp.protechcorp.net 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Provides Kerberos authentication for Exchange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Hosts Autodiscover DNS record pointing to Exchange (192.168.1.11)</w:t>
      </w:r>
    </w:p>
    <w:p>
      <w:pPr>
        <w:spacing w:after="100" w:before="100"/>
      </w:pPr>
    </w:p>
    <w:p>
      <w:pPr>
        <w:pBdr>
          <w:bottom w:val="single" w:color="2E5FA3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5. Exchange Server 2019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SRV-EXCH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Server 2019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Exchange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15.2 (Build 1748.10)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 Address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192.168.1.11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corp.protechcorp.net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SSL Certificate issuer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Let's Encrypt (via Cloudflare API)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Outbound mail relay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SMTP2Go (port 587)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Inbound mail relay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VPS (public IP) via WireGuard tunnel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WireGuard tunnel 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10.0.0.2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Mail Flow Architecture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Outbound mail (Exchange → Internet)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Exchange connects to SMTP2Go relay on port 587 with SMTP 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SMTP2Go delivers the email to the recipient's mail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Bypasses ISP port 25 block entirely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Inbound mail (Internet → Exchange)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MX record for protechcorp.net points to VPS public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VPS receives email on port 25 from the internet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VPS forwards mail through WireGuard tunnel to Exchange at 10.0.0.2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Exchange receives and delivers to the user's mailbox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Virtual Directory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Virtual Directory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Internal Auth Methods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External Auth Methods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Basic, FBA, OAuth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FBA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Basic, FBA, OAuth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FBA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ActiveSync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NTLM, Negotiate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NTLM, Negotiate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5.4 Mobile Access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Mobile access to Exchange (Outlook iOS / native Mail) is secured via WireGuard VPN: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connects iPhone to WireGuard VPN (10.0.0.3)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Outlook or native Mail connects directly to Exchange at 10.0.0.2 or 192.168.1.11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Exchange ports exposed publicly — zero attack surface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Native iOS Mail uses ActiveSync over Basic Auth through WireGuard</w:t>
      </w:r>
    </w:p>
    <w:p>
      <w:pPr>
        <w:spacing w:after="100" w:before="100"/>
      </w:pPr>
    </w:p>
    <w:p>
      <w:pPr>
        <w:pBdr>
          <w:bottom w:val="single" w:color="2E5FA3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6. WireGuard VPN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WireGuard is installed directly on the Exchange server (SRV-EXCH) and serves two purposes: inbound mail relay and secure mobile access.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WireGuard IP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VPS (Linux)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10.0.0.1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 relay server — receives port 25 from internet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SRV-EXCH (Exchange)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10.0.0.2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WireGuard server — receives forwarded mail and mobile connections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10.0.0.3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client — secure remote access to Exchange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VPS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 VPS hosted externally with a static public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MX DNS record points to VPS public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 25 open on VPS — receives inbound SMTP from internet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Postfix (or similar) installed on VPS to relay mail through WireGuard to Exchange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port 25 exposed publicly — port 443 intentionally closed for security</w:t>
      </w:r>
    </w:p>
    <w:p>
      <w:pPr>
        <w:spacing w:after="100" w:before="100"/>
      </w:pPr>
    </w:p>
    <w:p>
      <w:pPr>
        <w:pBdr>
          <w:bottom w:val="single" w:color="2E5FA3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7. Website Infrastructure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SRV-WEB — Linux VM in DMZ (192.168.3.x)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Nginx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WordPress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SSL Certificate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Let's Encrypt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 exposure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Cloudflare Zero Trust tunnel (cloudflared)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protechcorp.net (managed in Cloudflare)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Cloudflare Zero Trust Tunnel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website is exposed to the internet without any open inbound ports using Cloudflare Zero Trust: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cloudflared daemon runs inside SRV-WEB and creates an outbound tunnel to Cloudflare's network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HTTPS traffic to protechcorp.net is routed through Cloudflare to the tunnel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port forwarding on pfSense or the home router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SRV-WEB is fully isolated from the LAN by pfSense firewall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Provides DDoS protection, WAF, and CDN automatically via Cloudflare</w:t>
      </w:r>
    </w:p>
    <w:p>
      <w:pPr>
        <w:spacing w:after="100" w:before="100"/>
      </w:pPr>
    </w:p>
    <w:p>
      <w:pPr>
        <w:pBdr>
          <w:bottom w:val="single" w:color="2E5FA3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8. SSL Certificate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Certificate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Exchange (mail.corp.protechcorp.net)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 certificate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Let's Encrypt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Cloudflare DNS API challenge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pfSense admin portal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Let's Encrypt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Cloudflare DNS API challenge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WordPress website (protechcorp.net)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Let's Encrypt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Cloudflare (automatic)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certificates are trusted by iOS and major browsers. Self-signed certificates are not used in production services.</w:t>
      </w:r>
    </w:p>
    <w:p>
      <w:pPr>
        <w:spacing w:after="100" w:before="100"/>
      </w:pPr>
    </w:p>
    <w:p>
      <w:pPr>
        <w:pBdr>
          <w:bottom w:val="single" w:color="2E5FA3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9. Technologies &amp; Skills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Virtualisation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VMware Workstation, Windows Server 2019/2022, Linux VMs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pfSense, VLANs, NAT, firewall rules, split-brain DNS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Identity &amp; Directory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Directory DS, Group Policy, DNS (AD-integrated)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Exchange Server 2019, SMTP2Go relay, Postfix (VPS), ActiveSync, MAPI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VPN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WireGuard (site-to-site + remote access)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Nginx, PHP, WordPress, Cloudflare Zero Trust, cloudflared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pfSense firewall, DMZ segmentation, Let's Encrypt SSL, Zero Trust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 / DNS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Cloudflare DNS, Cloudflare Zero Trust, SMTP2Go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Remote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WireGuard VPN, pfSense admin portal</w:t>
            </w:r>
          </w:p>
        </w:tc>
      </w:tr>
    </w:tbl>
    <w:p>
      <w:pPr>
        <w:spacing w:after="100" w:before="100"/>
      </w:pPr>
    </w:p>
    <w:p>
      <w:pPr>
        <w:pBdr>
          <w:bottom w:val="single" w:color="2E5FA3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10. Challenges &amp; Lessons Learned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ISP blocking port 25 required a creative solution: VPS + WireGuard for inbound mail relay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Cloudflare Zero Trust eliminated the need to expose any web server ports publicly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Split-brain DNS requires careful management — internal and external records must be kept in 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Outlook iOS requires OAuth or Modern Auth which is complex to configure on pure on-premises Exchange without Microsoft 365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Native iOS Mail over WireGuard is a secure and practical alternative to public Exchange exposure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pfSense DMZ isolation prevents a compromised web server from reaching internal AD or Exchange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Let's Encrypt via Cloudflare DNS API allows issuing trusted certificates for internal services without exposing port 80</w:t>
      </w:r>
    </w:p>
    <w:p>
      <w:pPr>
        <w:spacing w:after="100" w:before="100"/>
      </w:pPr>
    </w:p>
    <w:p>
      <w:pPr>
        <w:pBdr>
          <w:bottom w:val="single" w:color="2E5FA3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Appendix — Quick Reference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Key IP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IP (LAN)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IP (WireGuard)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192.168.1.10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Domain Controller / DNS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SRV-EXCH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192.168.1.11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10.0.0.2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Exchange Mail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192.168.3.x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Website (DMZ)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 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10.0.0.1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 relay / WireGuard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10.0.0.3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client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Key DNS Records (Cloudflare — External)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800"/>
        <w:gridCol w:w="3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protechcorp.net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VPS public IP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Inbound 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autodiscover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mail.corp.protechcorp.net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 only — no proxy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A/CNAME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www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Cloudflare tunnel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Website via Zero Trust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Key DNS Records (AD DNS — Internal)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800"/>
        <w:gridCol w:w="3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192.168.1.10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Domain Controller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srv-exch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192.168.1.11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Exchange Server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autodiscover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srv-exch.corp.protechcorp.net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Autodiscover for internal clients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srv-exch.corp.protechcorp.net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OWA internal access</w:t>
            </w:r>
          </w:p>
        </w:tc>
      </w:tr>
    </w:tbl>
    <w:p>
      <w:pPr>
        <w:spacing w:after="100" w:before="1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Edris Ahmad Dost — Systems &amp; Network Administrator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tabs>
        <w:tab w:val="right" w:pos="9026"/>
      </w:tabs>
    </w:pPr>
    <w:r>
      <w:rPr>
        <w:rFonts w:ascii="Arial" w:cs="Arial" w:eastAsia="Arial" w:hAnsi="Arial"/>
        <w:color w:val="2E5FA3"/>
        <w:sz w:val="20"/>
        <w:szCs w:val="20"/>
      </w:rPr>
      <w:t xml:space="preserve">Protechcorp — On-Premises Infrastructure Documentation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b/>
        <w:bCs/>
        <w:color w:val="CC0000"/>
        <w:sz w:val="20"/>
        <w:szCs w:val="20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2026-05-10T12:03:15.289Z</dcterms:created>
  <dcterms:modified xsi:type="dcterms:W3CDTF">2026-05-10T12:03:15.295Z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