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/>
        <w:jc w:val="center"/>
      </w:pPr>
      <w:r>
        <w:rPr>
          <w:rFonts w:ascii="Calibri" w:hAnsi="Calibri"/>
          <w:b/>
          <w:color w:val="17365D"/>
          <w:sz w:val="50"/>
        </w:rPr>
        <w:t>Guía de validación de datos</w:t>
      </w:r>
    </w:p>
    <w:p>
      <w:pPr>
        <w:spacing w:after="480"/>
        <w:jc w:val="center"/>
      </w:pPr>
      <w:r>
        <w:rPr>
          <w:rFonts w:ascii="Calibri" w:hAnsi="Calibri"/>
          <w:i/>
          <w:color w:val="5B6573"/>
          <w:sz w:val="26"/>
        </w:rPr>
        <w:t>02_data_validation.sql | Explicaciones bilingües y referencia personal</w:t>
      </w:r>
    </w:p>
    <w:p>
      <w:pPr>
        <w:spacing w:after="280"/>
      </w:pPr>
      <w:r>
        <w:rPr>
          <w:rFonts w:ascii="Calibri" w:hAnsi="Calibri"/>
          <w:b/>
          <w:color w:val="2E74B5"/>
          <w:sz w:val="24"/>
        </w:rPr>
        <w:t>Propósito / Purpose</w:t>
      </w:r>
    </w:p>
    <w:p>
      <w:r>
        <w:t>Documento de respaldo para comprender, explicar y mantener los bloques SQL utilizados en el proyecto de portafolio. Incluye descripciones bilingües, funcionamiento interno, resultados esperados y observaciones prácticas.</w:t>
      </w:r>
    </w:p>
    <w:p>
      <w:r>
        <w:t>Reference document for understanding, explaining, and maintaining the SQL blocks used in the portfolio project. It includes bilingual descriptions, internal behavior, expected results, and practical notes.</w:t>
      </w:r>
    </w:p>
    <w:p>
      <w:r>
        <w:br w:type="page"/>
      </w:r>
    </w:p>
    <w:p>
      <w:pPr>
        <w:pStyle w:val="Heading1"/>
      </w:pPr>
      <w:r>
        <w:t>Estructura de la guía</w:t>
      </w:r>
    </w:p>
    <w:p>
      <w:r>
        <w:t>Cómo usar esta guía: ejecuta cada bloque por separado durante el aprendizaje. Lee primero el propósito bilingüe, compara la salida con el resultado esperado y utiliza la explicación para poder defender tus decisiones en una entrevista.</w:t>
      </w:r>
    </w:p>
    <w:p>
      <w:r>
        <w:t>Los comentarios ES/EN pueden copiarse al archivo SQL. Las explicaciones ampliadas son material personal de estudio y no necesitan agregarse completas al repositorio.</w:t>
      </w:r>
    </w:p>
    <w:p>
      <w:pPr>
        <w:pStyle w:val="Heading1"/>
        <w:pageBreakBefore w:val="0"/>
      </w:pPr>
      <w:r>
        <w:t>1. Contexto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Selecciona explícitamente la base que será validada.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Explicitly selects the database to be validated.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USE restaurant_sales;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Asegura que todas las consultas posteriores apunten al entorno correcto.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USE: </w:t>
      </w:r>
      <w:r>
        <w:t>Cambia la base activa de la sesión.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Las consultas siguientes se ejecutan en restaurant_sales.</w:t>
            </w:r>
          </w:p>
        </w:tc>
      </w:tr>
    </w:tbl>
    <w:p>
      <w:pPr>
        <w:pStyle w:val="Heading1"/>
        <w:pageBreakBefore/>
      </w:pPr>
      <w:r>
        <w:t>2. Resumen general de calidad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Consolida volumen, pedidos únicos y faltantes principales.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Consolidates volume, unique orders, and main missing values.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(SELECT COUNT(*) FROM menu_items) AS menu_rows,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(SELECT COUNT(*) FROM order_details) AS order_detail_rows,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(SELECT COUNT(DISTINCT order_id) FROM order_details) AS unique_orders,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(SELECT COUNT(*) FROM order_details WHERE item_id IS NULL) AS missing_items;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Cada subconsulta devuelve un solo indicador y todas se presentan en una fila de resumen.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COUNT(DISTINCT): </w:t>
      </w:r>
      <w:r>
        <w:t>Cuenta valores diferentes una sola vez.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Subconsulta escalar: </w:t>
      </w:r>
      <w:r>
        <w:t>Produce un único valor que puede mostrarse como columna.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32 productos, 12.234 líneas, número de pedidos únicos y 137 faltantes.</w:t>
            </w:r>
          </w:p>
        </w:tc>
      </w:tr>
    </w:tbl>
    <w:p>
      <w:pPr>
        <w:pStyle w:val="Heading1"/>
        <w:pageBreakBefore/>
      </w:pPr>
      <w:r>
        <w:t>3. Perfil completo de nulos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Cuenta valores nulos en todas las columnas de ambas tablas.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Counts null values in every column of both tables.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SUM(menu_item_id IS NULL) AS null_menu_item_id,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SUM(item_name IS NULL) AS null_item_name,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SUM(category IS NULL) AS null_category,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SUM(price IS NULL) AS null_price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SUM(order_details_id IS NULL) AS null_order_details_id,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SUM(order_id IS NULL) AS null_order_id,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SUM(order_date IS NULL) AS null_order_date,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SUM(order_time IS NULL) AS null_order_time,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SUM(item_id IS NULL) AS null_item_id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SUM aplicado a condiciones cuenta cada caso verdadero. Aunque NOT NULL ya protege varias columnas, el resultado deja evidencia auditable de completitud.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Condiciones booleanas: </w:t>
      </w:r>
      <w:r>
        <w:t>Verdadero equivale a 1 y falso a 0 en esta suma.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Perfil de nulos: </w:t>
      </w:r>
      <w:r>
        <w:t>Distingue la ausencia esperada de errores en columnas obligatorias.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Cero en todas las columnas excepto item_id, que debe mostrar 137.</w:t>
            </w:r>
          </w:p>
        </w:tc>
      </w:tr>
    </w:tbl>
    <w:p>
      <w:pPr>
        <w:pStyle w:val="Heading1"/>
        <w:pageBreakBefore/>
      </w:pPr>
      <w:r>
        <w:t>4. Textos vacíos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Detecta nombres o categorías sin contenido útil.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Detects product names or categories without useful content.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TRIM(item_name) = ''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OR TRIM(category) = '';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TRIM elimina espacios exteriores antes de comparar. Así también se detectan cadenas compuestas únicamente por espacios.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OR: </w:t>
      </w:r>
      <w:r>
        <w:t>La fila se devuelve si falla cualquiera de las columnas.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Diferencia NULL/vacío: </w:t>
      </w:r>
      <w:r>
        <w:t>Un texto vacío no es lo mismo que NULL.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0 filas.</w:t>
            </w:r>
          </w:p>
        </w:tc>
      </w:tr>
    </w:tbl>
    <w:p>
      <w:pPr>
        <w:pStyle w:val="Heading1"/>
        <w:pageBreakBefore/>
      </w:pPr>
      <w:r>
        <w:t>5. Espacios exteriores no deseados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Busca textos con espacios iniciales o finales.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Searches for text values with unwanted leading or trailing spaces.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item_name &lt;&gt; TRIM(item_name)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OR category &lt;&gt; TRIM(category);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Compara el valor almacenado con su versión recortada. Diferencias como Italian e Italian seguido de un espacio pueden dividir categorías artificialmente.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Comparación &lt;&gt;: </w:t>
      </w:r>
      <w:r>
        <w:t>Significa distinto de.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TRIM no modifica: </w:t>
      </w:r>
      <w:r>
        <w:t>Aquí solo calcula una versión para comparar; no actualiza la tabla.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0 filas.</w:t>
            </w:r>
          </w:p>
        </w:tc>
      </w:tr>
    </w:tbl>
    <w:p>
      <w:pPr>
        <w:pStyle w:val="Heading1"/>
        <w:pageBreakBefore/>
      </w:pPr>
      <w:r>
        <w:t>6. Precios inválidos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Localiza precios ausentes, iguales a cero o negativos.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Identifies missing, zero, or negative prices.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price IS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OR price &lt;= 0;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Expresa directamente la regla de negocio de que un producto debe tener un precio positivo.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&lt;= 0: </w:t>
      </w:r>
      <w:r>
        <w:t>Incluye cero y números negativos.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Regla explícita: </w:t>
      </w:r>
      <w:r>
        <w:t>Es más clara que inferir validez solo desde MIN(price).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0 filas.</w:t>
            </w:r>
          </w:p>
        </w:tc>
      </w:tr>
    </w:tbl>
    <w:p>
      <w:pPr>
        <w:pStyle w:val="Heading1"/>
        <w:pageBreakBefore/>
      </w:pPr>
      <w:r>
        <w:t>7. Distribución por categoría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Resume cantidad y rango de precios por categoría.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Summarizes product count and price range by category.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category,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product_count,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MIN(price) AS minimum_price,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ROUND(AVG(price), 2) AS average_price,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MAX(price) AS maximum_price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category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ORDER BY category;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El resumen facilita detectar categorías escritas de manera distinta, grupos vacíos o precios atípicos dentro de una categoría.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AVG: </w:t>
      </w:r>
      <w:r>
        <w:t>Calcula el promedio.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ROUND(...,2): </w:t>
      </w:r>
      <w:r>
        <w:t>Presenta dos decimales.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GROUP BY category: </w:t>
      </w:r>
      <w:r>
        <w:t>Produce una fila por categoría.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Una fila coherente por cada categoría del menú.</w:t>
            </w:r>
          </w:p>
        </w:tc>
      </w:tr>
    </w:tbl>
    <w:p>
      <w:pPr>
        <w:pStyle w:val="Heading1"/>
        <w:pageBreakBefore/>
      </w:pPr>
      <w:r>
        <w:t>8. Nombres de productos duplicados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Busca duplicados de negocio ignorando mayúsculas y espacios exteriores.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Searches for business duplicates while ignoring case and outer spaces.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LOWER(TRIM(item_name)) AS normalized_item_name,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occurrences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LOWER(TRIM(item_name))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HAVING COUNT(*) &gt; 1;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Dos IDs distintos podrían representar accidentalmente el mismo producto. LOWER y TRIM crean una versión normalizada solo para la comparación.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LOWER: </w:t>
      </w:r>
      <w:r>
        <w:t>Convierte el texto a minúsculas.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Duplicado de negocio: </w:t>
      </w:r>
      <w:r>
        <w:t>No es igual a un ID duplicado; compara significado aparente.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0 filas, salvo que el catálogo tenga nombres repetidos legítimos.</w:t>
            </w:r>
          </w:p>
        </w:tc>
      </w:tr>
    </w:tbl>
    <w:p>
      <w:pPr>
        <w:pStyle w:val="Heading1"/>
        <w:pageBreakBefore/>
      </w:pPr>
      <w:r>
        <w:t>9. Identificadores inválidos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Comprueba que los identificadores numéricos sean positivos.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Verifies that numeric identifiers are positive.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menu_item_id &lt;= 0;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order_details_id &lt;= 0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OR order_id &lt;= 0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OR item_id &lt;= 0;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Los identificadores cero o negativos se consideran inválidos para este dataset. La comparación item_id &lt;= 0 no incluye NULL; sus 137 faltantes se controlan por separado.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NULL y comparaciones: </w:t>
      </w:r>
      <w:r>
        <w:t>NULL no es mayor, menor ni igual a un número.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Separación de controles: </w:t>
      </w:r>
      <w:r>
        <w:t>Validez numérica y completitud son dimensiones diferentes.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Ambas consultas devuelven 0 filas.</w:t>
            </w:r>
          </w:p>
        </w:tc>
      </w:tr>
    </w:tbl>
    <w:p>
      <w:pPr>
        <w:pStyle w:val="Heading1"/>
        <w:pageBreakBefore/>
      </w:pPr>
      <w:r>
        <w:t>10. Continuidad de order_details_id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Compara el rango de IDs con la cantidad de filas para detectar saltos.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Compares the ID range with row count to identify gaps.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MIN(order_details_id) AS minimum_id,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MAX(order_details_id) AS maximum_id,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row_count,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MAX(order_details_id) - MIN(order_details_id) + 1 AS expected_sequence_count,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MAX(order_details_id) - MIN(order_details_id) + 1 - COUNT(*) AS missing_ids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Si los IDs deberían ser consecutivos, el tamaño del rango debe coincidir con el conteo. Un salto es una señal para investigar, no necesariamente un error.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expected_sequence_count: </w:t>
      </w:r>
      <w:r>
        <w:t>Calcula cuántos enteros caben entre mínimo y máximo.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missing_ids: </w:t>
      </w:r>
      <w:r>
        <w:t>Estima cuántos valores faltan en una secuencia sin duplicados.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missing_ids igual a 0 si la secuencia es continua.</w:t>
            </w:r>
          </w:p>
        </w:tc>
      </w:tr>
    </w:tbl>
    <w:p>
      <w:pPr>
        <w:pStyle w:val="Heading1"/>
        <w:pageBreakBefore/>
      </w:pPr>
      <w:r>
        <w:t>11. Consistencia interna de los pedidos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Comprueba que todas las líneas de un pedido compartan fecha y hora.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Verifies that all lines in an order share the same date and time.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COUNT(DISTINCT order_date) AS different_dates,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COUNT(DISTINCT order_time) AS different_times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order_id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HAVING COUNT(DISTINCT order_date) &gt; 1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 COUNT(DISTINCT order_time) &gt; 1;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Agrupa por pedido y cuenta cuántas fechas y horas diferentes existen dentro de cada uno. Más de una sugeriría inconsistencia entre líneas de la misma transacción.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COUNT(DISTINCT): </w:t>
      </w:r>
      <w:r>
        <w:t>Elimina repeticiones antes de contar.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HAVING: </w:t>
      </w:r>
      <w:r>
        <w:t>Conserva únicamente pedidos potencialmente inconsistentes.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0 filas.</w:t>
            </w:r>
          </w:p>
        </w:tc>
      </w:tr>
    </w:tbl>
    <w:p>
      <w:pPr>
        <w:pStyle w:val="Heading1"/>
        <w:pageBreakBefore/>
      </w:pPr>
      <w:r>
        <w:t>12. Tamaño de los pedidos y revisión de casos extremos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Resume la distribución de líneas por pedido y muestra un ejemplo mínimo y máximo para contrastarlo con la fuente.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Summarizes the distribution of lines per order and displays minimum and maximum examples for comparison with the source.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-- Summary statistics / Estadísticas de resumen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WITH order_sizes AS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SELECT order_id, COUNT(*) AS item_count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GROUP BY order_id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MIN(item_count) AS minimum_items,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ROUND(AVG(item_count), 2) AS average_items,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MAX(item_count) AS maximum_items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order_sizes;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-- Random detail of extreme examples / Detalle aleatorio de casos extremos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WITH order_sizes AS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SELECT order_id, COUNT(*) AS item_count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GROUP BY order_id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ranked_orders AS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item_count,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ROW_NUMBER() OVER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PARTITION BY item_count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ORDER BY RAND()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) AS random_rank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FROM order_sizes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WHERE item_count IN (1, 14)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selected_orders AS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item_count,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CASE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WHEN item_count = 14 THEN 'Maximum'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WHEN item_count = 1 THEN 'Minimum'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END AS size_type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FROM ranked_orders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WHERE random_rank = 1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so.size_type,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so.item_count AS expected_item_count,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OVER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PARTITION BY od.order_id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) AS displayed_item_count,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od.order_details_id,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od.order_time,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od.item_id,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mi.item_name,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mi.category,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mi.price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selected_orders AS so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JOIN order_details AS od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ON so.order_id = od.order_id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LEFT JOIN menu_items AS mi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ON od.item_id = mi.menu_item_id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ORDER BY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CASE so.size_type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WHEN 'Maximum' THEN 1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WHEN 'Minimum' THEN 2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END,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od.order_details_id;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La primera consulta conserva el resumen mínimo, promedio y máximo. La segunda asigna un orden aleatorio dentro de los pedidos de 1 y 14 productos, escoge uno de cada grupo y muestra todas sus líneas junto con los atributos del producto. Los conteos esperado y mostrado permiten verificar inmediatamente que se recuperaron todas las líneas.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WITH / CTE: </w:t>
      </w:r>
      <w:r>
        <w:t>Nombra resultados temporales válidos solo durante cada consulta.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PARTITION BY item_count: </w:t>
      </w:r>
      <w:r>
        <w:t>Separa los pedidos de 1 producto de los pedidos de 14 productos.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ORDER BY RAND(): </w:t>
      </w:r>
      <w:r>
        <w:t>Asigna un orden aleatorio nuevo en cada ejecución.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ROW_NUMBER: </w:t>
      </w:r>
      <w:r>
        <w:t>Numera los pedidos dentro de cada tamaño; random_rank = 1 selecciona uno por grupo.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expected_item_count: </w:t>
      </w:r>
      <w:r>
        <w:t>Conserva el tamaño calculado en la CTE.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displayed_item_count: </w:t>
      </w:r>
      <w:r>
        <w:t>Vuelve a contar las líneas presentadas mediante una función de ventana.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JOIN order_details: </w:t>
      </w:r>
      <w:r>
        <w:t>Recupera todas las líneas reales de los pedidos escogidos.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LEFT JOIN menu_items: </w:t>
      </w:r>
      <w:r>
        <w:t>Añade nombre, categoría y precio sin perder una línea cuyo item_id sea NULL.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CASE en ORDER BY: </w:t>
      </w:r>
      <w:r>
        <w:t>Presenta primero el pedido máximo y después el mínimo.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15 filas en total: 14 para Maximum y 1 para Minimum. expected_item_count y displayed_item_count deben coincidir en ambos pedidos.</w:t>
            </w:r>
          </w:p>
        </w:tc>
      </w:tr>
    </w:tbl>
    <w:p>
      <w:r>
        <w:rPr>
          <w:rFonts w:ascii="Calibri" w:hAnsi="Calibri"/>
          <w:b/>
          <w:color w:val="7A5A00"/>
          <w:sz w:val="22"/>
        </w:rPr>
        <w:t xml:space="preserve">Nota práctica: </w:t>
      </w:r>
      <w:r>
        <w:t>Cada ejecución puede escoger order_id diferentes. Con order_details no es posible detectar pedidos completamente vacíos: para eso se necesitaría una tabla maestra de pedidos.</w:t>
      </w:r>
    </w:p>
    <w:p>
      <w:pPr>
        <w:pStyle w:val="Heading1"/>
        <w:pageBreakBefore/>
      </w:pPr>
      <w:r>
        <w:t>13. Pedidos afectados por item_id faltante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Mide líneas faltantes y cuántos pedidos diferentes afectan.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Measures missing lines and the number of distinct orders affected.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missing_lines,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COUNT(DISTINCT order_id) AS affected_orders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item_id IS NULL;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El conteo de líneas indica magnitud; el conteo distinto de pedidos indica alcance. Los 137 faltantes podrían estar concentrados o repartidos.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missing_lines: </w:t>
      </w:r>
      <w:r>
        <w:t>Cantidad de registros afectados.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affected_orders: </w:t>
      </w:r>
      <w:r>
        <w:t>Cantidad de transacciones afectadas.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137 líneas; affected_orders debe ser menor o igual a 137.</w:t>
            </w:r>
          </w:p>
        </w:tc>
      </w:tr>
    </w:tbl>
    <w:p>
      <w:pPr>
        <w:pStyle w:val="Heading1"/>
        <w:pageBreakBefore/>
      </w:pPr>
      <w:r>
        <w:t>14. Porcentaje de item_id faltantes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Calcula la proporción de líneas que no pueden asociarse a un producto.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Calculates the share of lines that cannot be linked to a product.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total_rows,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SUM(item_id IS NULL) AS missing_item_ids,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ROUND(100.0 * SUM(item_id IS NULL) / COUNT(*), 2) AS missing_percentage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Convierte el conteo absoluto en porcentaje, facilitando comunicar el impacto en el README. 100.0 fuerza una operación decimal y ROUND presenta dos decimales.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Proporción: </w:t>
      </w:r>
      <w:r>
        <w:t>Faltantes divididos por total.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Porcentaje: </w:t>
      </w:r>
      <w:r>
        <w:t>La proporción se multiplica por 100.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12.234 filas, 137 faltantes y aproximadamente 1,12%.</w:t>
            </w:r>
          </w:p>
        </w:tc>
      </w:tr>
    </w:tbl>
    <w:p>
      <w:pPr>
        <w:pStyle w:val="Heading1"/>
        <w:pageBreakBefore/>
      </w:pPr>
      <w:r>
        <w:t>15. Validación del rango de enero a marzo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Resume el periodo importado y cuenta las líneas ubicadas fuera del rango esperado de enero a marzo de 2023.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Summarizes the imported period and counts order lines outside the expected January-through-March 2023 range.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MIN(order_date) AS first_order_date,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MAX(order_date) AS last_order_date,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total_order_lines,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order_date &lt; '2023-01-01'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OR order_date &gt; '2023-03-31'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) AS out_of_range_rows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La consulta combina una revisión descriptiva y una regla de calidad. MIN y MAX muestran el periodo efectivamente importado, COUNT confirma el volumen y SUM cuenta las líneas cuya fecha cae fuera de los tres meses documentados.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MIN y MAX: </w:t>
      </w:r>
      <w:r>
        <w:t>Muestran la primera y última fecha existentes.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COUNT(*): </w:t>
      </w:r>
      <w:r>
        <w:t>Confirma el total de líneas evaluadas.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SUM(condición): </w:t>
      </w:r>
      <w:r>
        <w:t>Convierte cada incumplimiento en 1 y acumula el total.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Rango documentado: </w:t>
      </w:r>
      <w:r>
        <w:t>La regla compara los datos con el alcance esperado, no con límites derivados de los mismos datos.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first_order_date = 2023-01-01; last_order_date = 2023-03-31; total_order_lines = 12.234; out_of_range_rows = 0.</w:t>
            </w:r>
          </w:p>
        </w:tc>
      </w:tr>
    </w:tbl>
    <w:p>
      <w:r>
        <w:rPr>
          <w:rFonts w:ascii="Calibri" w:hAnsi="Calibri"/>
          <w:b/>
          <w:color w:val="7A5A00"/>
          <w:sz w:val="22"/>
        </w:rPr>
        <w:t xml:space="preserve">Nota práctica: </w:t>
      </w:r>
      <w:r>
        <w:t>Esta validación es útil porque el rango esperado proviene de la descripción del dataset. Si el alcance oficial cambiara, también habría que actualizar las fechas de la regla.</w:t>
      </w:r>
    </w:p>
    <w:p>
      <w:pPr>
        <w:pStyle w:val="Heading1"/>
        <w:pageBreakBefore/>
      </w:pPr>
      <w:r>
        <w:t>16. Integridad referencial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Detecta item_id no nulos sin correspondencia en menu_items.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Detects non-null item_id values without a match in menu_items.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od.item_id,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unmatched_rows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 AS od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LEFT JOIN menu_items AS mi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ON od.item_id = mi.menu_item_id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od.item_id IS NOT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AND mi.menu_item_id IS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od.item_id;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Comprueba la relación desde los datos, independientemente de la existencia posterior de una clave foránea.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LEFT JOIN: </w:t>
      </w:r>
      <w:r>
        <w:t>Mantiene todas las filas dependientes.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Exclusión de NULL: </w:t>
      </w:r>
      <w:r>
        <w:t>Separa ausencia conocida de referencias inválidas.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0 filas.</w:t>
            </w:r>
          </w:p>
        </w:tc>
      </w:tr>
    </w:tbl>
    <w:p>
      <w:pPr>
        <w:pStyle w:val="Heading1"/>
        <w:pageBreakBefore/>
      </w:pPr>
      <w:r>
        <w:t>17. Resumen final de auditoría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Presenta los indicadores esenciales de calidad en una salida vertical.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Presents essential data-quality indicators in a vertical output.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'Total menu items' AS validation, COUNT(*) AS result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UNION ALL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'Total order lines', COUNT(*)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UNION ALL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'Unique orders', COUNT(DISTINCT order_id)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UNION ALL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'Missing item IDs', COUNT(*)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item_id IS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UNION ALL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'Zero item IDs', COUNT(*)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item_id = 0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UNION ALL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'Unmatched non-null item IDs', COUNT(*)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 AS od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LEFT JOIN menu_items AS mi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ON od.item_id = mi.menu_item_id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od.item_id IS NOT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AND mi.menu_item_id IS NULL;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UNION ALL apila resultados compatibles. El formato de indicador y resultado permite copiar fácilmente la evidencia a documentación o capturas. Los últimos dos indicadores distinguen entre una conversión incorrecta a cero y una referencia no nula que no existe en el catálogo.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UNION ALL: </w:t>
      </w:r>
      <w:r>
        <w:t>Conserva todas las filas resultantes sin buscar duplicados.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Compatibilidad: </w:t>
      </w:r>
      <w:r>
        <w:t>Cada SELECT devuelve dos columnas compatibles.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Zero item IDs: </w:t>
      </w:r>
      <w:r>
        <w:t>Comprueba que los valores faltantes no se hayan transformado en cero.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Unmatched non-null item IDs: </w:t>
      </w:r>
      <w:r>
        <w:t>Cuenta líneas con una referencia informada que no existe en menu_items.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Auditoría: </w:t>
      </w:r>
      <w:r>
        <w:t>Resume controles, pero no reemplaza las consultas detalladas.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Total menu items = 32; Total order lines = 12.234; Unique orders = 5.370; Missing item IDs = 137; Zero item IDs = 0; Unmatched non-null item IDs = 0.</w:t>
            </w:r>
          </w:p>
        </w:tc>
      </w:tr>
    </w:tbl>
    <w:p>
      <w:r>
        <w:br w:type="page"/>
      </w:r>
    </w:p>
    <w:p>
      <w:pPr>
        <w:pStyle w:val="Heading1"/>
      </w:pPr>
      <w:r>
        <w:t>Glosario rápido / Quick glossary</w:t>
      </w:r>
    </w:p>
    <w:p>
      <w:r>
        <w:rPr>
          <w:rFonts w:ascii="Calibri" w:hAnsi="Calibri"/>
          <w:b/>
          <w:color w:val="17365D"/>
          <w:sz w:val="22"/>
        </w:rPr>
        <w:t xml:space="preserve">DDL: </w:t>
      </w:r>
      <w:r>
        <w:t>Data Definition Language: CREATE, ALTER y DROP; define estructuras.</w:t>
      </w:r>
    </w:p>
    <w:p>
      <w:r>
        <w:rPr>
          <w:rFonts w:ascii="Calibri" w:hAnsi="Calibri"/>
          <w:b/>
          <w:color w:val="17365D"/>
          <w:sz w:val="22"/>
        </w:rPr>
        <w:t xml:space="preserve">DML: </w:t>
      </w:r>
      <w:r>
        <w:t>Data Manipulation Language: carga, inserción, actualización y eliminación de datos.</w:t>
      </w:r>
    </w:p>
    <w:p>
      <w:r>
        <w:rPr>
          <w:rFonts w:ascii="Calibri" w:hAnsi="Calibri"/>
          <w:b/>
          <w:color w:val="17365D"/>
          <w:sz w:val="22"/>
        </w:rPr>
        <w:t xml:space="preserve">Clave primaria: </w:t>
      </w:r>
      <w:r>
        <w:t>Identificador único y no nulo de una fila.</w:t>
      </w:r>
    </w:p>
    <w:p>
      <w:r>
        <w:rPr>
          <w:rFonts w:ascii="Calibri" w:hAnsi="Calibri"/>
          <w:b/>
          <w:color w:val="17365D"/>
          <w:sz w:val="22"/>
        </w:rPr>
        <w:t xml:space="preserve">Clave foránea: </w:t>
      </w:r>
      <w:r>
        <w:t>Regla que conecta una columna con la clave de otra tabla.</w:t>
      </w:r>
    </w:p>
    <w:p>
      <w:r>
        <w:rPr>
          <w:rFonts w:ascii="Calibri" w:hAnsi="Calibri"/>
          <w:b/>
          <w:color w:val="17365D"/>
          <w:sz w:val="22"/>
        </w:rPr>
        <w:t xml:space="preserve">NULL: </w:t>
      </w:r>
      <w:r>
        <w:t>Ausencia de valor; no equivale a cero ni a texto vacío.</w:t>
      </w:r>
    </w:p>
    <w:p>
      <w:r>
        <w:rPr>
          <w:rFonts w:ascii="Calibri" w:hAnsi="Calibri"/>
          <w:b/>
          <w:color w:val="17365D"/>
          <w:sz w:val="22"/>
        </w:rPr>
        <w:t xml:space="preserve">Agregación: </w:t>
      </w:r>
      <w:r>
        <w:t>Cálculo que resume varias filas, como COUNT, MIN, MAX o AVG.</w:t>
      </w:r>
    </w:p>
    <w:p>
      <w:r>
        <w:rPr>
          <w:rFonts w:ascii="Calibri" w:hAnsi="Calibri"/>
          <w:b/>
          <w:color w:val="17365D"/>
          <w:sz w:val="22"/>
        </w:rPr>
        <w:t xml:space="preserve">Integridad referencial: </w:t>
      </w:r>
      <w:r>
        <w:t>Garantía de que una referencia apunta a un registro válido.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7"/>
      </w:rPr>
      <w:t>RESTAURANT SALES ANALYSIS  |  SQL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line="240" w:lineRule="auto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