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A482" w14:textId="6AAF90BE" w:rsidR="0098481F" w:rsidRDefault="007264BC">
      <w:r>
        <w:t>Sample pdf</w:t>
      </w:r>
    </w:p>
    <w:sectPr w:rsidR="009848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41"/>
    <w:rsid w:val="007264BC"/>
    <w:rsid w:val="007A7BC1"/>
    <w:rsid w:val="007F6F19"/>
    <w:rsid w:val="0098481F"/>
    <w:rsid w:val="00AB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03C8"/>
  <w15:chartTrackingRefBased/>
  <w15:docId w15:val="{C16BF031-BEA5-4C7A-BA24-E3C4D06E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Benjamin  P. Vivas</dc:creator>
  <cp:keywords/>
  <dc:description/>
  <cp:lastModifiedBy>Johann Benjamin  P. Vivas</cp:lastModifiedBy>
  <cp:revision>2</cp:revision>
  <dcterms:created xsi:type="dcterms:W3CDTF">2021-12-19T09:43:00Z</dcterms:created>
  <dcterms:modified xsi:type="dcterms:W3CDTF">2021-12-19T09:43:00Z</dcterms:modified>
</cp:coreProperties>
</file>