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8FF0" w14:textId="77777777" w:rsidR="00EA255F" w:rsidRPr="00EA255F" w:rsidRDefault="00EA255F" w:rsidP="00EA255F">
      <w:pPr>
        <w:rPr>
          <w:rFonts w:ascii="Arial" w:hAnsi="Arial" w:cs="Arial"/>
          <w:sz w:val="16"/>
          <w:szCs w:val="16"/>
        </w:rPr>
      </w:pPr>
      <w:r w:rsidRPr="00EA255F">
        <w:rPr>
          <w:rFonts w:ascii="Arial" w:hAnsi="Arial" w:cs="Arial"/>
          <w:sz w:val="16"/>
          <w:szCs w:val="16"/>
        </w:rPr>
        <w:t>Utilizando los siguientes conjuntos</w:t>
      </w:r>
    </w:p>
    <w:p w14:paraId="6C9D9113" w14:textId="77777777" w:rsidR="00EA255F" w:rsidRPr="00EA255F" w:rsidRDefault="00EA255F" w:rsidP="00EA255F">
      <w:pPr>
        <w:rPr>
          <w:rFonts w:ascii="Arial" w:hAnsi="Arial" w:cs="Arial"/>
          <w:sz w:val="16"/>
          <w:szCs w:val="16"/>
        </w:rPr>
      </w:pPr>
    </w:p>
    <w:p w14:paraId="73D36A27" w14:textId="77777777" w:rsidR="00EA255F" w:rsidRPr="00EA255F" w:rsidRDefault="00EA255F" w:rsidP="00EA255F">
      <w:pPr>
        <w:rPr>
          <w:rFonts w:ascii="Arial" w:hAnsi="Arial" w:cs="Arial"/>
          <w:sz w:val="16"/>
          <w:szCs w:val="16"/>
        </w:rPr>
      </w:pPr>
      <w:r w:rsidRPr="00EA255F">
        <w:rPr>
          <w:rFonts w:ascii="Arial" w:hAnsi="Arial" w:cs="Arial"/>
          <w:sz w:val="16"/>
          <w:szCs w:val="16"/>
        </w:rPr>
        <w:t>All = {1,2,3,4,5,6,7,8,9,10}</w:t>
      </w:r>
    </w:p>
    <w:p w14:paraId="109C5BB9" w14:textId="77777777" w:rsidR="00EA255F" w:rsidRPr="00EA255F" w:rsidRDefault="00EA255F" w:rsidP="00EA255F">
      <w:pPr>
        <w:rPr>
          <w:rFonts w:ascii="Arial" w:hAnsi="Arial" w:cs="Arial"/>
          <w:sz w:val="16"/>
          <w:szCs w:val="16"/>
        </w:rPr>
      </w:pPr>
      <w:r w:rsidRPr="00EA255F">
        <w:rPr>
          <w:rFonts w:ascii="Arial" w:hAnsi="Arial" w:cs="Arial"/>
          <w:sz w:val="16"/>
          <w:szCs w:val="16"/>
        </w:rPr>
        <w:t>Even = {2,4,6,8,10}</w:t>
      </w:r>
    </w:p>
    <w:p w14:paraId="59777DEE" w14:textId="77777777" w:rsidR="00EA255F" w:rsidRPr="00EA255F" w:rsidRDefault="00EA255F" w:rsidP="00EA255F">
      <w:pPr>
        <w:rPr>
          <w:rFonts w:ascii="Arial" w:hAnsi="Arial" w:cs="Arial"/>
          <w:sz w:val="16"/>
          <w:szCs w:val="16"/>
        </w:rPr>
      </w:pPr>
      <w:r w:rsidRPr="00EA255F">
        <w:rPr>
          <w:rFonts w:ascii="Arial" w:hAnsi="Arial" w:cs="Arial"/>
          <w:sz w:val="16"/>
          <w:szCs w:val="16"/>
        </w:rPr>
        <w:t>Odd = {1,3,5,7,9}</w:t>
      </w:r>
    </w:p>
    <w:p w14:paraId="5826F65D" w14:textId="77777777" w:rsidR="00EA255F" w:rsidRPr="00EA255F" w:rsidRDefault="00EA255F" w:rsidP="00EA255F">
      <w:pPr>
        <w:rPr>
          <w:rFonts w:ascii="Arial" w:hAnsi="Arial" w:cs="Arial"/>
          <w:sz w:val="16"/>
          <w:szCs w:val="16"/>
        </w:rPr>
      </w:pPr>
    </w:p>
    <w:p w14:paraId="69C644FE" w14:textId="77777777" w:rsidR="00EA255F" w:rsidRPr="00EA255F" w:rsidRDefault="00EA255F" w:rsidP="00EA255F">
      <w:pPr>
        <w:rPr>
          <w:rFonts w:ascii="Arial" w:hAnsi="Arial" w:cs="Arial"/>
          <w:sz w:val="16"/>
          <w:szCs w:val="16"/>
        </w:rPr>
      </w:pPr>
      <w:r w:rsidRPr="00EA255F">
        <w:rPr>
          <w:rFonts w:ascii="Arial" w:hAnsi="Arial" w:cs="Arial"/>
          <w:sz w:val="16"/>
          <w:szCs w:val="16"/>
        </w:rPr>
        <w:t>Realice las siguientes operaciones</w:t>
      </w:r>
    </w:p>
    <w:p w14:paraId="7651C419" w14:textId="77777777" w:rsidR="00EA255F" w:rsidRPr="00EA255F" w:rsidRDefault="00EA255F" w:rsidP="00EA255F">
      <w:pPr>
        <w:rPr>
          <w:rFonts w:ascii="Arial" w:hAnsi="Arial" w:cs="Arial"/>
          <w:sz w:val="16"/>
          <w:szCs w:val="16"/>
        </w:rPr>
      </w:pPr>
      <w:r w:rsidRPr="00EA255F">
        <w:rPr>
          <w:rFonts w:ascii="Arial" w:hAnsi="Arial" w:cs="Arial"/>
          <w:sz w:val="16"/>
          <w:szCs w:val="16"/>
        </w:rPr>
        <w:t>1. Even U Odd</w:t>
      </w:r>
    </w:p>
    <w:p w14:paraId="39DCEEA4" w14:textId="77777777" w:rsidR="00EA255F" w:rsidRPr="00EA255F" w:rsidRDefault="00EA255F" w:rsidP="00EA255F">
      <w:pPr>
        <w:rPr>
          <w:rFonts w:ascii="Arial" w:hAnsi="Arial" w:cs="Arial"/>
          <w:sz w:val="16"/>
          <w:szCs w:val="16"/>
        </w:rPr>
      </w:pPr>
      <w:r w:rsidRPr="00EA255F">
        <w:rPr>
          <w:rFonts w:ascii="Arial" w:hAnsi="Arial" w:cs="Arial"/>
          <w:sz w:val="16"/>
          <w:szCs w:val="16"/>
        </w:rPr>
        <w:t>= {2,4,6,8,10,1,3,5,7,9}</w:t>
      </w:r>
    </w:p>
    <w:p w14:paraId="6BBBD148" w14:textId="77777777" w:rsidR="00EA255F" w:rsidRPr="00EA255F" w:rsidRDefault="00EA255F" w:rsidP="00EA255F">
      <w:pPr>
        <w:rPr>
          <w:rFonts w:ascii="Arial" w:hAnsi="Arial" w:cs="Arial"/>
          <w:sz w:val="16"/>
          <w:szCs w:val="16"/>
        </w:rPr>
      </w:pPr>
    </w:p>
    <w:p w14:paraId="1F58B0D8" w14:textId="77777777" w:rsidR="00EA255F" w:rsidRPr="00EA255F" w:rsidRDefault="00EA255F" w:rsidP="00EA255F">
      <w:pPr>
        <w:rPr>
          <w:rFonts w:ascii="Arial" w:hAnsi="Arial" w:cs="Arial"/>
          <w:sz w:val="16"/>
          <w:szCs w:val="16"/>
        </w:rPr>
      </w:pPr>
      <w:r w:rsidRPr="00EA255F">
        <w:rPr>
          <w:rFonts w:ascii="Arial" w:hAnsi="Arial" w:cs="Arial"/>
          <w:sz w:val="16"/>
          <w:szCs w:val="16"/>
        </w:rPr>
        <w:t>2. Even ∩ Odd</w:t>
      </w:r>
    </w:p>
    <w:p w14:paraId="28850159" w14:textId="77777777" w:rsidR="00EA255F" w:rsidRPr="00EA255F" w:rsidRDefault="00EA255F" w:rsidP="00EA255F">
      <w:pPr>
        <w:rPr>
          <w:rFonts w:ascii="Arial" w:hAnsi="Arial" w:cs="Arial"/>
          <w:sz w:val="16"/>
          <w:szCs w:val="16"/>
        </w:rPr>
      </w:pPr>
      <w:r w:rsidRPr="00EA255F">
        <w:rPr>
          <w:rFonts w:ascii="Arial" w:hAnsi="Arial" w:cs="Arial"/>
          <w:sz w:val="16"/>
          <w:szCs w:val="16"/>
        </w:rPr>
        <w:t>= {}</w:t>
      </w:r>
    </w:p>
    <w:p w14:paraId="119173A0" w14:textId="77777777" w:rsidR="00EA255F" w:rsidRPr="00EA255F" w:rsidRDefault="00EA255F" w:rsidP="00EA255F">
      <w:pPr>
        <w:rPr>
          <w:rFonts w:ascii="Arial" w:hAnsi="Arial" w:cs="Arial"/>
          <w:sz w:val="16"/>
          <w:szCs w:val="16"/>
        </w:rPr>
      </w:pPr>
    </w:p>
    <w:p w14:paraId="140D6EC2" w14:textId="77777777" w:rsidR="00EA255F" w:rsidRPr="00EA255F" w:rsidRDefault="00EA255F" w:rsidP="00EA255F">
      <w:pPr>
        <w:rPr>
          <w:rFonts w:ascii="Arial" w:hAnsi="Arial" w:cs="Arial"/>
          <w:sz w:val="16"/>
          <w:szCs w:val="16"/>
        </w:rPr>
      </w:pPr>
      <w:r w:rsidRPr="00EA255F">
        <w:rPr>
          <w:rFonts w:ascii="Arial" w:hAnsi="Arial" w:cs="Arial"/>
          <w:sz w:val="16"/>
          <w:szCs w:val="16"/>
        </w:rPr>
        <w:t>3. All - Odd</w:t>
      </w:r>
    </w:p>
    <w:p w14:paraId="625ED3B4" w14:textId="77777777" w:rsidR="00EA255F" w:rsidRPr="00EA255F" w:rsidRDefault="00EA255F" w:rsidP="00EA255F">
      <w:pPr>
        <w:rPr>
          <w:rFonts w:ascii="Arial" w:hAnsi="Arial" w:cs="Arial"/>
          <w:sz w:val="16"/>
          <w:szCs w:val="16"/>
        </w:rPr>
      </w:pPr>
      <w:r w:rsidRPr="00EA255F">
        <w:rPr>
          <w:rFonts w:ascii="Arial" w:hAnsi="Arial" w:cs="Arial"/>
          <w:sz w:val="16"/>
          <w:szCs w:val="16"/>
        </w:rPr>
        <w:t>= {2,4,6,8,10}</w:t>
      </w:r>
    </w:p>
    <w:p w14:paraId="6AEC8850" w14:textId="77777777" w:rsidR="00EA255F" w:rsidRPr="00EA255F" w:rsidRDefault="00EA255F" w:rsidP="00EA255F">
      <w:pPr>
        <w:rPr>
          <w:rFonts w:ascii="Arial" w:hAnsi="Arial" w:cs="Arial"/>
          <w:sz w:val="16"/>
          <w:szCs w:val="16"/>
        </w:rPr>
      </w:pPr>
    </w:p>
    <w:p w14:paraId="0F3662CC" w14:textId="77777777" w:rsidR="00EA255F" w:rsidRPr="00EA255F" w:rsidRDefault="00EA255F" w:rsidP="00EA255F">
      <w:pPr>
        <w:rPr>
          <w:rFonts w:ascii="Arial" w:hAnsi="Arial" w:cs="Arial"/>
          <w:sz w:val="16"/>
          <w:szCs w:val="16"/>
        </w:rPr>
      </w:pPr>
      <w:r w:rsidRPr="00EA255F">
        <w:rPr>
          <w:rFonts w:ascii="Arial" w:hAnsi="Arial" w:cs="Arial"/>
          <w:sz w:val="16"/>
          <w:szCs w:val="16"/>
        </w:rPr>
        <w:t>4. C(Even)</w:t>
      </w:r>
    </w:p>
    <w:p w14:paraId="3478D7A5" w14:textId="77777777" w:rsidR="00EA255F" w:rsidRPr="00EA255F" w:rsidRDefault="00EA255F" w:rsidP="00EA255F">
      <w:pPr>
        <w:rPr>
          <w:rFonts w:ascii="Arial" w:hAnsi="Arial" w:cs="Arial"/>
          <w:sz w:val="16"/>
          <w:szCs w:val="16"/>
        </w:rPr>
      </w:pPr>
      <w:r w:rsidRPr="00EA255F">
        <w:rPr>
          <w:rFonts w:ascii="Arial" w:hAnsi="Arial" w:cs="Arial"/>
          <w:sz w:val="16"/>
          <w:szCs w:val="16"/>
        </w:rPr>
        <w:t>= {1,3,5,7,9}</w:t>
      </w:r>
    </w:p>
    <w:p w14:paraId="1AF59CE0" w14:textId="77777777" w:rsidR="00EA255F" w:rsidRPr="00EA255F" w:rsidRDefault="00EA255F" w:rsidP="00EA255F">
      <w:pPr>
        <w:rPr>
          <w:rFonts w:ascii="Arial" w:hAnsi="Arial" w:cs="Arial"/>
          <w:sz w:val="16"/>
          <w:szCs w:val="16"/>
        </w:rPr>
      </w:pPr>
    </w:p>
    <w:p w14:paraId="5B8FFF3C" w14:textId="77777777" w:rsidR="00EA255F" w:rsidRPr="00EA255F" w:rsidRDefault="00EA255F" w:rsidP="00EA255F">
      <w:pPr>
        <w:rPr>
          <w:rFonts w:ascii="Arial" w:hAnsi="Arial" w:cs="Arial"/>
          <w:sz w:val="16"/>
          <w:szCs w:val="16"/>
        </w:rPr>
      </w:pPr>
      <w:r w:rsidRPr="00EA255F">
        <w:rPr>
          <w:rFonts w:ascii="Arial" w:hAnsi="Arial" w:cs="Arial"/>
          <w:sz w:val="16"/>
          <w:szCs w:val="16"/>
        </w:rPr>
        <w:t>5. C(Odd-All)</w:t>
      </w:r>
    </w:p>
    <w:p w14:paraId="3E3F9409" w14:textId="77777777" w:rsidR="00EA255F" w:rsidRPr="00EA255F" w:rsidRDefault="00EA255F" w:rsidP="00EA255F">
      <w:pPr>
        <w:rPr>
          <w:rFonts w:ascii="Arial" w:hAnsi="Arial" w:cs="Arial"/>
          <w:sz w:val="16"/>
          <w:szCs w:val="16"/>
        </w:rPr>
      </w:pPr>
      <w:r w:rsidRPr="00EA255F">
        <w:rPr>
          <w:rFonts w:ascii="Arial" w:hAnsi="Arial" w:cs="Arial"/>
          <w:sz w:val="16"/>
          <w:szCs w:val="16"/>
        </w:rPr>
        <w:t>= {1,2,3,4,5,6,7,8,9,10}</w:t>
      </w:r>
    </w:p>
    <w:p w14:paraId="281F050C" w14:textId="77777777" w:rsidR="00EA255F" w:rsidRPr="00EA255F" w:rsidRDefault="00EA255F" w:rsidP="00EA255F">
      <w:pPr>
        <w:rPr>
          <w:rFonts w:ascii="Arial" w:hAnsi="Arial" w:cs="Arial"/>
          <w:sz w:val="16"/>
          <w:szCs w:val="16"/>
        </w:rPr>
      </w:pPr>
      <w:r w:rsidRPr="00EA255F">
        <w:rPr>
          <w:rFonts w:ascii="Arial" w:hAnsi="Arial" w:cs="Arial"/>
          <w:sz w:val="16"/>
          <w:szCs w:val="16"/>
        </w:rPr>
        <w:t xml:space="preserve"> </w:t>
      </w:r>
    </w:p>
    <w:p w14:paraId="491166CA" w14:textId="77777777" w:rsidR="00EA255F" w:rsidRPr="00EA255F" w:rsidRDefault="00EA255F" w:rsidP="00EA255F">
      <w:pPr>
        <w:rPr>
          <w:rFonts w:ascii="Arial" w:hAnsi="Arial" w:cs="Arial"/>
          <w:sz w:val="16"/>
          <w:szCs w:val="16"/>
        </w:rPr>
      </w:pPr>
    </w:p>
    <w:p w14:paraId="3BA12D86" w14:textId="77777777" w:rsidR="00EA255F" w:rsidRPr="00EA255F" w:rsidRDefault="00EA255F" w:rsidP="00EA255F">
      <w:pPr>
        <w:rPr>
          <w:rFonts w:ascii="Arial" w:hAnsi="Arial" w:cs="Arial"/>
          <w:sz w:val="16"/>
          <w:szCs w:val="16"/>
        </w:rPr>
      </w:pPr>
    </w:p>
    <w:p w14:paraId="26883163" w14:textId="2D9F7D28" w:rsidR="00EA255F" w:rsidRDefault="00EA255F" w:rsidP="00EA255F">
      <w:pPr>
        <w:rPr>
          <w:b/>
          <w:bCs/>
        </w:rPr>
      </w:pPr>
      <w:r w:rsidRPr="00EA255F">
        <w:rPr>
          <w:rFonts w:ascii="Arial" w:hAnsi="Arial" w:cs="Arial"/>
          <w:sz w:val="16"/>
          <w:szCs w:val="16"/>
        </w:rPr>
        <w:t>Investigue y busque documentación sobre el SELECT que explique cómo utilizar las funcionalidades de ORDER BY, LIMIT, GROUP BY y tres tipos de JOIN, y cree una tabla (informativa, no de SQL) a partir de sus descubrimientos.</w:t>
      </w:r>
      <w:r w:rsidRPr="00EA255F">
        <w:rPr>
          <w:rFonts w:ascii="Arial" w:hAnsi="Arial" w:cs="Arial"/>
          <w:sz w:val="16"/>
          <w:szCs w:val="16"/>
        </w:rPr>
        <w:t xml:space="preserve"> </w:t>
      </w:r>
      <w:r>
        <w:rPr>
          <w:b/>
          <w:bCs/>
        </w:rPr>
        <w:br w:type="page"/>
      </w:r>
    </w:p>
    <w:p w14:paraId="3AD62B52" w14:textId="77777777" w:rsidR="00EA255F" w:rsidRDefault="00EA255F"/>
    <w:tbl>
      <w:tblPr>
        <w:tblStyle w:val="GridTable4-Accent6"/>
        <w:tblpPr w:leftFromText="180" w:rightFromText="180" w:horzAnchor="page" w:tblpX="223" w:tblpY="-1120"/>
        <w:tblW w:w="11837" w:type="dxa"/>
        <w:tblLook w:val="04A0" w:firstRow="1" w:lastRow="0" w:firstColumn="1" w:lastColumn="0" w:noHBand="0" w:noVBand="1"/>
      </w:tblPr>
      <w:tblGrid>
        <w:gridCol w:w="1777"/>
        <w:gridCol w:w="1904"/>
        <w:gridCol w:w="2995"/>
        <w:gridCol w:w="2559"/>
        <w:gridCol w:w="2602"/>
      </w:tblGrid>
      <w:tr w:rsidR="007022CE" w14:paraId="1E1E5185" w14:textId="77777777" w:rsidTr="00EA255F">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777" w:type="dxa"/>
          </w:tcPr>
          <w:p w14:paraId="6F7D97A1" w14:textId="7D5522F5" w:rsidR="00712885" w:rsidRPr="00712885" w:rsidRDefault="00712885" w:rsidP="00EA255F">
            <w:r w:rsidRPr="00712885">
              <w:t>Funcionalidad</w:t>
            </w:r>
          </w:p>
        </w:tc>
        <w:tc>
          <w:tcPr>
            <w:tcW w:w="1904" w:type="dxa"/>
          </w:tcPr>
          <w:p w14:paraId="402EEEA7" w14:textId="172A9176" w:rsidR="00712885" w:rsidRPr="00712885" w:rsidRDefault="00712885" w:rsidP="00712885">
            <w:pPr>
              <w:cnfStyle w:val="100000000000" w:firstRow="1" w:lastRow="0" w:firstColumn="0" w:lastColumn="0" w:oddVBand="0" w:evenVBand="0" w:oddHBand="0" w:evenHBand="0" w:firstRowFirstColumn="0" w:firstRowLastColumn="0" w:lastRowFirstColumn="0" w:lastRowLastColumn="0"/>
            </w:pPr>
            <w:r w:rsidRPr="00712885">
              <w:t>Propósito</w:t>
            </w:r>
          </w:p>
        </w:tc>
        <w:tc>
          <w:tcPr>
            <w:tcW w:w="2995" w:type="dxa"/>
          </w:tcPr>
          <w:p w14:paraId="63865D8C" w14:textId="0CFC8E97" w:rsidR="007022CE" w:rsidRPr="007022CE" w:rsidRDefault="007022CE" w:rsidP="00712885">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9F9F9"/>
                <w:sz w:val="21"/>
                <w:szCs w:val="21"/>
                <w:shd w:val="clear" w:color="auto" w:fill="333333"/>
              </w:rPr>
            </w:pPr>
            <w:r>
              <w:t>Sintaxis Básica</w:t>
            </w:r>
          </w:p>
        </w:tc>
        <w:tc>
          <w:tcPr>
            <w:tcW w:w="2559" w:type="dxa"/>
          </w:tcPr>
          <w:p w14:paraId="34BFBEBE" w14:textId="7FA28A9F" w:rsidR="007022CE" w:rsidRDefault="007022CE" w:rsidP="00712885">
            <w:pPr>
              <w:cnfStyle w:val="100000000000" w:firstRow="1" w:lastRow="0" w:firstColumn="0" w:lastColumn="0" w:oddVBand="0" w:evenVBand="0" w:oddHBand="0" w:evenHBand="0" w:firstRowFirstColumn="0" w:firstRowLastColumn="0" w:lastRowFirstColumn="0" w:lastRowLastColumn="0"/>
            </w:pPr>
            <w:r w:rsidRPr="007022CE">
              <w:t>Comportamiento y reglas importantes</w:t>
            </w:r>
          </w:p>
        </w:tc>
        <w:tc>
          <w:tcPr>
            <w:tcW w:w="2602" w:type="dxa"/>
          </w:tcPr>
          <w:p w14:paraId="3B0554AB" w14:textId="1BEABAAC" w:rsidR="007022CE" w:rsidRDefault="007022CE" w:rsidP="00712885">
            <w:pPr>
              <w:cnfStyle w:val="100000000000" w:firstRow="1" w:lastRow="0" w:firstColumn="0" w:lastColumn="0" w:oddVBand="0" w:evenVBand="0" w:oddHBand="0" w:evenHBand="0" w:firstRowFirstColumn="0" w:firstRowLastColumn="0" w:lastRowFirstColumn="0" w:lastRowLastColumn="0"/>
            </w:pPr>
            <w:r w:rsidRPr="007022CE">
              <w:t>Consejos de rendimiento</w:t>
            </w:r>
          </w:p>
        </w:tc>
      </w:tr>
      <w:tr w:rsidR="007022CE" w14:paraId="00A835F8" w14:textId="77777777" w:rsidTr="007022CE">
        <w:trPr>
          <w:cnfStyle w:val="000000100000" w:firstRow="0" w:lastRow="0" w:firstColumn="0" w:lastColumn="0" w:oddVBand="0" w:evenVBand="0" w:oddHBand="1" w:evenHBand="0" w:firstRowFirstColumn="0" w:firstRowLastColumn="0" w:lastRowFirstColumn="0" w:lastRowLastColumn="0"/>
          <w:trHeight w:val="2014"/>
        </w:trPr>
        <w:tc>
          <w:tcPr>
            <w:cnfStyle w:val="001000000000" w:firstRow="0" w:lastRow="0" w:firstColumn="1" w:lastColumn="0" w:oddVBand="0" w:evenVBand="0" w:oddHBand="0" w:evenHBand="0" w:firstRowFirstColumn="0" w:firstRowLastColumn="0" w:lastRowFirstColumn="0" w:lastRowLastColumn="0"/>
            <w:tcW w:w="1777" w:type="dxa"/>
          </w:tcPr>
          <w:p w14:paraId="0C2A1491" w14:textId="7B0CF98B" w:rsidR="00712885" w:rsidRDefault="00712885" w:rsidP="00712885">
            <w:r w:rsidRPr="00712885">
              <w:t>ORDER BY</w:t>
            </w:r>
          </w:p>
        </w:tc>
        <w:tc>
          <w:tcPr>
            <w:tcW w:w="1904" w:type="dxa"/>
          </w:tcPr>
          <w:p w14:paraId="4563A976" w14:textId="770A128F" w:rsidR="00712885" w:rsidRPr="007022CE" w:rsidRDefault="00712885"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Ordenar filas resultantes por una o más columnas</w:t>
            </w:r>
          </w:p>
        </w:tc>
        <w:tc>
          <w:tcPr>
            <w:tcW w:w="2995" w:type="dxa"/>
          </w:tcPr>
          <w:p w14:paraId="1B68E2D8" w14:textId="2C7DAF03" w:rsidR="00712885" w:rsidRPr="007022CE" w:rsidRDefault="00712885"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 xml:space="preserve">SELECT * FROM tabla </w:t>
            </w:r>
            <w:r w:rsidRPr="007022CE">
              <w:rPr>
                <w:rFonts w:ascii="Arial" w:hAnsi="Arial" w:cs="Arial"/>
                <w:b/>
                <w:bCs/>
                <w:sz w:val="16"/>
                <w:szCs w:val="16"/>
              </w:rPr>
              <w:t>ORDER BY</w:t>
            </w:r>
            <w:r w:rsidRPr="007022CE">
              <w:rPr>
                <w:rFonts w:ascii="Arial" w:hAnsi="Arial" w:cs="Arial"/>
                <w:sz w:val="16"/>
                <w:szCs w:val="16"/>
              </w:rPr>
              <w:t xml:space="preserve"> columna1 ASC, columna2 DESC;</w:t>
            </w:r>
          </w:p>
        </w:tc>
        <w:tc>
          <w:tcPr>
            <w:tcW w:w="2559" w:type="dxa"/>
          </w:tcPr>
          <w:p w14:paraId="21D33D2E" w14:textId="2136B2FE" w:rsidR="00712885" w:rsidRPr="007022CE" w:rsidRDefault="00712885"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Se aplica después de SELECT, FROM, WHERE, GROUP BY, HAVING y antes de LIMIT/OFFSET. ASC es predeterminado. Ordenamiento puede ser por expresiones o por número de columna (1,2,...).</w:t>
            </w:r>
          </w:p>
        </w:tc>
        <w:tc>
          <w:tcPr>
            <w:tcW w:w="2602" w:type="dxa"/>
          </w:tcPr>
          <w:p w14:paraId="3FDED6D7" w14:textId="64FB94B6" w:rsidR="00712885" w:rsidRPr="007022CE" w:rsidRDefault="00712885"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Ordenar grandes conjuntos puede ser costoso; usar índices que correspondan al orden reduce I/O. LIMIT sin ORDER BY devuelve filas en orden no determinista. |</w:t>
            </w:r>
          </w:p>
        </w:tc>
      </w:tr>
      <w:tr w:rsidR="007022CE" w14:paraId="72E9B5F6" w14:textId="77777777" w:rsidTr="007022CE">
        <w:trPr>
          <w:trHeight w:val="334"/>
        </w:trPr>
        <w:tc>
          <w:tcPr>
            <w:cnfStyle w:val="001000000000" w:firstRow="0" w:lastRow="0" w:firstColumn="1" w:lastColumn="0" w:oddVBand="0" w:evenVBand="0" w:oddHBand="0" w:evenHBand="0" w:firstRowFirstColumn="0" w:firstRowLastColumn="0" w:lastRowFirstColumn="0" w:lastRowLastColumn="0"/>
            <w:tcW w:w="1777" w:type="dxa"/>
          </w:tcPr>
          <w:p w14:paraId="502B0C23" w14:textId="440FB0C1" w:rsidR="00712885" w:rsidRDefault="00712885" w:rsidP="00712885">
            <w:r w:rsidRPr="00712885">
              <w:t>LIMIT / OFFSET</w:t>
            </w:r>
          </w:p>
        </w:tc>
        <w:tc>
          <w:tcPr>
            <w:tcW w:w="1904" w:type="dxa"/>
          </w:tcPr>
          <w:p w14:paraId="1E7D7887" w14:textId="0657696F" w:rsidR="00712885" w:rsidRPr="007022CE" w:rsidRDefault="00712885"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Restringir número de filas retornadas (paginación)</w:t>
            </w:r>
          </w:p>
        </w:tc>
        <w:tc>
          <w:tcPr>
            <w:tcW w:w="2995" w:type="dxa"/>
          </w:tcPr>
          <w:p w14:paraId="4E85A1DE" w14:textId="2C7D0FB4" w:rsidR="00712885" w:rsidRPr="007022CE" w:rsidRDefault="00712885"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 xml:space="preserve">SELECT * FROM tabla ORDER BY id </w:t>
            </w:r>
            <w:r w:rsidRPr="007022CE">
              <w:rPr>
                <w:rFonts w:ascii="Arial" w:hAnsi="Arial" w:cs="Arial"/>
                <w:b/>
                <w:bCs/>
                <w:sz w:val="16"/>
                <w:szCs w:val="16"/>
              </w:rPr>
              <w:t>LIMIT</w:t>
            </w:r>
            <w:r w:rsidRPr="007022CE">
              <w:rPr>
                <w:rFonts w:ascii="Arial" w:hAnsi="Arial" w:cs="Arial"/>
                <w:sz w:val="16"/>
                <w:szCs w:val="16"/>
              </w:rPr>
              <w:t xml:space="preserve"> 10 OFFSET 20; (o LIMIT 20, 10 en MySQL)</w:t>
            </w:r>
          </w:p>
        </w:tc>
        <w:tc>
          <w:tcPr>
            <w:tcW w:w="2559" w:type="dxa"/>
          </w:tcPr>
          <w:p w14:paraId="779F9EC8" w14:textId="1B62A584" w:rsidR="00712885" w:rsidRPr="007022CE" w:rsidRDefault="00712885"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LIMIT aplica después de ORDER BY. OFFSET salta n filas antes de devolver resultados. SQL Server usa TOP o OFFSET...FETCH.</w:t>
            </w:r>
          </w:p>
        </w:tc>
        <w:tc>
          <w:tcPr>
            <w:tcW w:w="2602" w:type="dxa"/>
          </w:tcPr>
          <w:p w14:paraId="419B5664" w14:textId="33D3E2D9" w:rsidR="00712885" w:rsidRPr="007022CE" w:rsidRDefault="00712885"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Paginación con OFFSET grande puede ser lenta; usar keyset pagination (WHERE id &gt; last_id) para grandes tablas.</w:t>
            </w:r>
          </w:p>
        </w:tc>
      </w:tr>
      <w:tr w:rsidR="007022CE" w14:paraId="20234749" w14:textId="77777777" w:rsidTr="007022CE">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777" w:type="dxa"/>
          </w:tcPr>
          <w:p w14:paraId="0AF68EFD" w14:textId="5295C6D5" w:rsidR="00712885" w:rsidRDefault="00712885" w:rsidP="00712885">
            <w:r w:rsidRPr="00712885">
              <w:t>GROUP BY</w:t>
            </w:r>
          </w:p>
        </w:tc>
        <w:tc>
          <w:tcPr>
            <w:tcW w:w="1904" w:type="dxa"/>
          </w:tcPr>
          <w:p w14:paraId="2FD833B0" w14:textId="5DDF5166" w:rsidR="00712885" w:rsidRPr="007022CE" w:rsidRDefault="00712885"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Agrupar filas para calcular agregados (SUM, COUNT, AVG, MIN, MAX)</w:t>
            </w:r>
          </w:p>
        </w:tc>
        <w:tc>
          <w:tcPr>
            <w:tcW w:w="2995" w:type="dxa"/>
          </w:tcPr>
          <w:p w14:paraId="1443AE1F" w14:textId="13A2164D" w:rsidR="00712885" w:rsidRPr="007022CE" w:rsidRDefault="00712885"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 xml:space="preserve">SELECT col1, COUNT(*) FROM tabla WHERE ... </w:t>
            </w:r>
            <w:r w:rsidRPr="007022CE">
              <w:rPr>
                <w:rFonts w:ascii="Arial" w:hAnsi="Arial" w:cs="Arial"/>
                <w:b/>
                <w:bCs/>
                <w:sz w:val="16"/>
                <w:szCs w:val="16"/>
              </w:rPr>
              <w:t xml:space="preserve">GROUP BY </w:t>
            </w:r>
            <w:r w:rsidRPr="007022CE">
              <w:rPr>
                <w:rFonts w:ascii="Arial" w:hAnsi="Arial" w:cs="Arial"/>
                <w:sz w:val="16"/>
                <w:szCs w:val="16"/>
              </w:rPr>
              <w:t>col1;</w:t>
            </w:r>
          </w:p>
        </w:tc>
        <w:tc>
          <w:tcPr>
            <w:tcW w:w="2559" w:type="dxa"/>
          </w:tcPr>
          <w:p w14:paraId="037BA42C" w14:textId="0586B3D2" w:rsidR="00712885" w:rsidRPr="007022CE" w:rsidRDefault="00712885"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Todas las columnas en SELECT que no son agregadas deben aparecer en GROUP BY (según SQL estándar). El resultado tiene una fila por grupo. Se puede filtrar grupos con HAVING. ORDER BY puede usar agregados.</w:t>
            </w:r>
          </w:p>
        </w:tc>
        <w:tc>
          <w:tcPr>
            <w:tcW w:w="2602" w:type="dxa"/>
          </w:tcPr>
          <w:p w14:paraId="3955D558" w14:textId="5C446D01" w:rsidR="00712885" w:rsidRPr="007022CE" w:rsidRDefault="00712885"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En MySQL, modo ONLY_FULL_GROUP_BY controla comportamiento; evitar seleccionar columnas no agrupadas sin función agregada. Índices sobre columnas de GROUP BY ayudan en algunos SGBD.</w:t>
            </w:r>
          </w:p>
        </w:tc>
      </w:tr>
      <w:tr w:rsidR="007022CE" w14:paraId="3963AD1D" w14:textId="77777777" w:rsidTr="007022CE">
        <w:trPr>
          <w:trHeight w:val="334"/>
        </w:trPr>
        <w:tc>
          <w:tcPr>
            <w:cnfStyle w:val="001000000000" w:firstRow="0" w:lastRow="0" w:firstColumn="1" w:lastColumn="0" w:oddVBand="0" w:evenVBand="0" w:oddHBand="0" w:evenHBand="0" w:firstRowFirstColumn="0" w:firstRowLastColumn="0" w:lastRowFirstColumn="0" w:lastRowLastColumn="0"/>
            <w:tcW w:w="1777" w:type="dxa"/>
          </w:tcPr>
          <w:p w14:paraId="04727D89" w14:textId="4ADF1E47" w:rsidR="00712885" w:rsidRDefault="007022CE" w:rsidP="00712885">
            <w:r w:rsidRPr="007022CE">
              <w:t>HAVING</w:t>
            </w:r>
          </w:p>
        </w:tc>
        <w:tc>
          <w:tcPr>
            <w:tcW w:w="1904" w:type="dxa"/>
          </w:tcPr>
          <w:p w14:paraId="3746A538" w14:textId="7416BA0B" w:rsidR="00712885" w:rsidRPr="007022CE" w:rsidRDefault="007022CE"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Filtrar resultados de GROUP BY (filtrado por agregados)</w:t>
            </w:r>
          </w:p>
        </w:tc>
        <w:tc>
          <w:tcPr>
            <w:tcW w:w="2995" w:type="dxa"/>
          </w:tcPr>
          <w:p w14:paraId="2C3D34E1" w14:textId="05BA5E72" w:rsidR="00712885" w:rsidRPr="007022CE" w:rsidRDefault="007022CE"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 xml:space="preserve">SELECT col, SUM(val) AS s FROM tabla GROUP BY col </w:t>
            </w:r>
            <w:r w:rsidRPr="007022CE">
              <w:rPr>
                <w:rFonts w:ascii="Arial" w:hAnsi="Arial" w:cs="Arial"/>
                <w:b/>
                <w:bCs/>
                <w:sz w:val="16"/>
                <w:szCs w:val="16"/>
              </w:rPr>
              <w:t>HAVING</w:t>
            </w:r>
            <w:r w:rsidRPr="007022CE">
              <w:rPr>
                <w:rFonts w:ascii="Arial" w:hAnsi="Arial" w:cs="Arial"/>
                <w:sz w:val="16"/>
                <w:szCs w:val="16"/>
              </w:rPr>
              <w:t xml:space="preserve"> s &gt; 100;</w:t>
            </w:r>
          </w:p>
        </w:tc>
        <w:tc>
          <w:tcPr>
            <w:tcW w:w="2559" w:type="dxa"/>
          </w:tcPr>
          <w:p w14:paraId="432265EB" w14:textId="129D1600" w:rsidR="00712885" w:rsidRPr="007022CE" w:rsidRDefault="007022CE"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Se aplica después de GROUP BY; permite condiciones sobre agregados. WHERE filtra filas antes de agrupar; HAVING filtra grupos.</w:t>
            </w:r>
          </w:p>
        </w:tc>
        <w:tc>
          <w:tcPr>
            <w:tcW w:w="2602" w:type="dxa"/>
          </w:tcPr>
          <w:p w14:paraId="19ACBB78" w14:textId="0DD0F840" w:rsidR="00712885" w:rsidRPr="007022CE" w:rsidRDefault="007022CE"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Usar WHERE para reducir datos antes de agrupar; HAVING para condiciones agregadas sólo después de agrupar.</w:t>
            </w:r>
          </w:p>
        </w:tc>
      </w:tr>
      <w:tr w:rsidR="007022CE" w14:paraId="36555642" w14:textId="77777777" w:rsidTr="007022CE">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777" w:type="dxa"/>
          </w:tcPr>
          <w:p w14:paraId="3FF50468" w14:textId="3B430D11" w:rsidR="00712885" w:rsidRDefault="007022CE" w:rsidP="00712885">
            <w:r w:rsidRPr="007022CE">
              <w:t>INNER JOIN</w:t>
            </w:r>
          </w:p>
        </w:tc>
        <w:tc>
          <w:tcPr>
            <w:tcW w:w="1904" w:type="dxa"/>
          </w:tcPr>
          <w:p w14:paraId="35B6DF93" w14:textId="43FAFDE6" w:rsidR="00712885" w:rsidRPr="007022CE" w:rsidRDefault="007022CE"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Combina filas de dos tablas donde la condición de unión es verdadera (intersección)</w:t>
            </w:r>
          </w:p>
        </w:tc>
        <w:tc>
          <w:tcPr>
            <w:tcW w:w="2995" w:type="dxa"/>
          </w:tcPr>
          <w:p w14:paraId="43ABE36B" w14:textId="69873BA2" w:rsidR="00712885" w:rsidRPr="007022CE" w:rsidRDefault="007022CE"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 xml:space="preserve">SELECT * FROM A </w:t>
            </w:r>
            <w:r w:rsidRPr="007022CE">
              <w:rPr>
                <w:rFonts w:ascii="Arial" w:hAnsi="Arial" w:cs="Arial"/>
                <w:b/>
                <w:bCs/>
                <w:sz w:val="16"/>
                <w:szCs w:val="16"/>
              </w:rPr>
              <w:t>INNER JOIN</w:t>
            </w:r>
            <w:r w:rsidRPr="007022CE">
              <w:rPr>
                <w:rFonts w:ascii="Arial" w:hAnsi="Arial" w:cs="Arial"/>
                <w:sz w:val="16"/>
                <w:szCs w:val="16"/>
              </w:rPr>
              <w:t xml:space="preserve"> B ON A.id = B.a_id;</w:t>
            </w:r>
          </w:p>
        </w:tc>
        <w:tc>
          <w:tcPr>
            <w:tcW w:w="2559" w:type="dxa"/>
          </w:tcPr>
          <w:p w14:paraId="3440519E" w14:textId="6F00B0D5" w:rsidR="00712885" w:rsidRPr="007022CE" w:rsidRDefault="007022CE"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Devuelve solo filas con coincidencia en ambas tablas. Es el JOIN más común. Equivalente a JOIN sin especificar INNER.</w:t>
            </w:r>
          </w:p>
        </w:tc>
        <w:tc>
          <w:tcPr>
            <w:tcW w:w="2602" w:type="dxa"/>
          </w:tcPr>
          <w:p w14:paraId="2287FAC2" w14:textId="17EF76DA" w:rsidR="00712885" w:rsidRPr="007022CE" w:rsidRDefault="007022CE"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Asegurar índices en las columnas de vínculo para mejorar rendimiento; si se necesita conservar filas sin coincidencia, usar LEFT/RIGHT.</w:t>
            </w:r>
          </w:p>
        </w:tc>
      </w:tr>
      <w:tr w:rsidR="007022CE" w14:paraId="291A7A13" w14:textId="77777777" w:rsidTr="007022CE">
        <w:trPr>
          <w:trHeight w:val="334"/>
        </w:trPr>
        <w:tc>
          <w:tcPr>
            <w:cnfStyle w:val="001000000000" w:firstRow="0" w:lastRow="0" w:firstColumn="1" w:lastColumn="0" w:oddVBand="0" w:evenVBand="0" w:oddHBand="0" w:evenHBand="0" w:firstRowFirstColumn="0" w:firstRowLastColumn="0" w:lastRowFirstColumn="0" w:lastRowLastColumn="0"/>
            <w:tcW w:w="1777" w:type="dxa"/>
          </w:tcPr>
          <w:p w14:paraId="02DAEA70" w14:textId="6551E08A" w:rsidR="00712885" w:rsidRDefault="007022CE" w:rsidP="00712885">
            <w:r w:rsidRPr="007022CE">
              <w:t>LEFT JOIN (LEFT OUTER JOIN)</w:t>
            </w:r>
          </w:p>
        </w:tc>
        <w:tc>
          <w:tcPr>
            <w:tcW w:w="1904" w:type="dxa"/>
          </w:tcPr>
          <w:p w14:paraId="2360709A" w14:textId="4DC689C0" w:rsidR="00712885" w:rsidRPr="007022CE" w:rsidRDefault="007022CE"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Devuelve todas las filas de la tabla izquierda y las coincidencias de la derecha; NULLs si no hay coincidencia</w:t>
            </w:r>
          </w:p>
        </w:tc>
        <w:tc>
          <w:tcPr>
            <w:tcW w:w="2995" w:type="dxa"/>
          </w:tcPr>
          <w:p w14:paraId="45CC9A57" w14:textId="5E55F6E5" w:rsidR="00712885" w:rsidRPr="007022CE" w:rsidRDefault="007022CE"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 xml:space="preserve">SELECT * FROM A </w:t>
            </w:r>
            <w:r w:rsidRPr="007022CE">
              <w:rPr>
                <w:rFonts w:ascii="Arial" w:hAnsi="Arial" w:cs="Arial"/>
                <w:b/>
                <w:bCs/>
                <w:sz w:val="16"/>
                <w:szCs w:val="16"/>
              </w:rPr>
              <w:t>LEFT JOIN</w:t>
            </w:r>
            <w:r w:rsidRPr="007022CE">
              <w:rPr>
                <w:rFonts w:ascii="Arial" w:hAnsi="Arial" w:cs="Arial"/>
                <w:sz w:val="16"/>
                <w:szCs w:val="16"/>
              </w:rPr>
              <w:t xml:space="preserve"> B ON A.id = B.a_id;</w:t>
            </w:r>
          </w:p>
        </w:tc>
        <w:tc>
          <w:tcPr>
            <w:tcW w:w="2559" w:type="dxa"/>
          </w:tcPr>
          <w:p w14:paraId="5549D6A4" w14:textId="444BC4F0" w:rsidR="00712885" w:rsidRPr="007022CE" w:rsidRDefault="007022CE"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Todas las filas de A aparecen; si no hay fila en B, las columnas de B son NULL. Útil para encontrar registros sin relación.</w:t>
            </w:r>
          </w:p>
        </w:tc>
        <w:tc>
          <w:tcPr>
            <w:tcW w:w="2602" w:type="dxa"/>
          </w:tcPr>
          <w:p w14:paraId="0CBC4605" w14:textId="11F7EC42" w:rsidR="00712885" w:rsidRPr="007022CE" w:rsidRDefault="007022CE" w:rsidP="007022CE">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7022CE">
              <w:rPr>
                <w:rFonts w:ascii="Arial" w:hAnsi="Arial" w:cs="Arial"/>
                <w:sz w:val="16"/>
                <w:szCs w:val="16"/>
              </w:rPr>
              <w:t>Orden de tablas importa: izquierda = preservada. Filas adicionales pueden inflar resultados si la tabla de la derecha tiene múltiples coincidencias.</w:t>
            </w:r>
          </w:p>
        </w:tc>
      </w:tr>
      <w:tr w:rsidR="007022CE" w14:paraId="1A6C9CB2" w14:textId="77777777" w:rsidTr="007022CE">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777" w:type="dxa"/>
          </w:tcPr>
          <w:p w14:paraId="77C9E4AB" w14:textId="75A9197E" w:rsidR="00712885" w:rsidRDefault="007022CE" w:rsidP="00712885">
            <w:r w:rsidRPr="007022CE">
              <w:t>RIGHT JOIN (RIGHT OUTER JOIN)</w:t>
            </w:r>
          </w:p>
        </w:tc>
        <w:tc>
          <w:tcPr>
            <w:tcW w:w="1904" w:type="dxa"/>
          </w:tcPr>
          <w:p w14:paraId="1756760D" w14:textId="0D8C1FF9" w:rsidR="00712885" w:rsidRPr="007022CE" w:rsidRDefault="007022CE"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Devuelve todas las filas de la tabla derecha y las coincidencias de la izquierda; NULLs si no hay coincidencia</w:t>
            </w:r>
          </w:p>
        </w:tc>
        <w:tc>
          <w:tcPr>
            <w:tcW w:w="2995" w:type="dxa"/>
          </w:tcPr>
          <w:p w14:paraId="6AFB82D9" w14:textId="0A643D97" w:rsidR="00712885" w:rsidRPr="007022CE" w:rsidRDefault="007022CE"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 xml:space="preserve">SELECT * FROM A </w:t>
            </w:r>
            <w:r w:rsidRPr="007022CE">
              <w:rPr>
                <w:rFonts w:ascii="Arial" w:hAnsi="Arial" w:cs="Arial"/>
                <w:b/>
                <w:bCs/>
                <w:sz w:val="16"/>
                <w:szCs w:val="16"/>
              </w:rPr>
              <w:t>RIGHT JOIN</w:t>
            </w:r>
            <w:r w:rsidRPr="007022CE">
              <w:rPr>
                <w:rFonts w:ascii="Arial" w:hAnsi="Arial" w:cs="Arial"/>
                <w:sz w:val="16"/>
                <w:szCs w:val="16"/>
              </w:rPr>
              <w:t xml:space="preserve"> B ON A.id = B.a_id;</w:t>
            </w:r>
          </w:p>
        </w:tc>
        <w:tc>
          <w:tcPr>
            <w:tcW w:w="2559" w:type="dxa"/>
          </w:tcPr>
          <w:p w14:paraId="4DD7AC87" w14:textId="5B2D9E6E" w:rsidR="00712885" w:rsidRPr="007022CE" w:rsidRDefault="007022CE"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Simétrico a LEFT JOIN pero preserva la tabla derecha. No disponible en algunos entornos (poco usado en práctica cuando se puede invertir el orden de tablas).</w:t>
            </w:r>
          </w:p>
        </w:tc>
        <w:tc>
          <w:tcPr>
            <w:tcW w:w="2602" w:type="dxa"/>
          </w:tcPr>
          <w:p w14:paraId="66028DE2" w14:textId="1D6A41D0" w:rsidR="00712885" w:rsidRPr="007022CE" w:rsidRDefault="007022CE" w:rsidP="007022CE">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7022CE">
              <w:rPr>
                <w:rFonts w:ascii="Arial" w:hAnsi="Arial" w:cs="Arial"/>
                <w:sz w:val="16"/>
                <w:szCs w:val="16"/>
              </w:rPr>
              <w:t>Preferible usar LEFT JOIN invirtiendo el orden, por claridad. Igual precauciones de duplicación si hay múltiples coincidencias. | Ejemplos concretos (rápidos): 1) ORDER BY y LIMIT:</w:t>
            </w:r>
          </w:p>
        </w:tc>
      </w:tr>
    </w:tbl>
    <w:p w14:paraId="4D069ED8" w14:textId="77777777" w:rsidR="006146E8" w:rsidRDefault="006146E8"/>
    <w:sectPr w:rsidR="006146E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015E" w14:textId="77777777" w:rsidR="003F02D2" w:rsidRDefault="003F02D2" w:rsidP="00EA255F">
      <w:pPr>
        <w:spacing w:after="0" w:line="240" w:lineRule="auto"/>
      </w:pPr>
      <w:r>
        <w:separator/>
      </w:r>
    </w:p>
  </w:endnote>
  <w:endnote w:type="continuationSeparator" w:id="0">
    <w:p w14:paraId="4E88AEA8" w14:textId="77777777" w:rsidR="003F02D2" w:rsidRDefault="003F02D2" w:rsidP="00EA2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2046B" w14:textId="77777777" w:rsidR="003F02D2" w:rsidRDefault="003F02D2" w:rsidP="00EA255F">
      <w:pPr>
        <w:spacing w:after="0" w:line="240" w:lineRule="auto"/>
      </w:pPr>
      <w:r>
        <w:separator/>
      </w:r>
    </w:p>
  </w:footnote>
  <w:footnote w:type="continuationSeparator" w:id="0">
    <w:p w14:paraId="7034FF02" w14:textId="77777777" w:rsidR="003F02D2" w:rsidRDefault="003F02D2" w:rsidP="00EA25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885"/>
    <w:rsid w:val="003F02D2"/>
    <w:rsid w:val="006146E8"/>
    <w:rsid w:val="00662819"/>
    <w:rsid w:val="007022CE"/>
    <w:rsid w:val="00712885"/>
    <w:rsid w:val="00AD2981"/>
    <w:rsid w:val="00E042EB"/>
    <w:rsid w:val="00EA255F"/>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5A98"/>
  <w15:chartTrackingRefBased/>
  <w15:docId w15:val="{54291571-6714-3942-95B2-831454E03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885"/>
    <w:rPr>
      <w:rFonts w:eastAsiaTheme="majorEastAsia" w:cstheme="majorBidi"/>
      <w:color w:val="272727" w:themeColor="text1" w:themeTint="D8"/>
    </w:rPr>
  </w:style>
  <w:style w:type="paragraph" w:styleId="Title">
    <w:name w:val="Title"/>
    <w:basedOn w:val="Normal"/>
    <w:next w:val="Normal"/>
    <w:link w:val="TitleChar"/>
    <w:uiPriority w:val="10"/>
    <w:qFormat/>
    <w:rsid w:val="00712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885"/>
    <w:pPr>
      <w:spacing w:before="160"/>
      <w:jc w:val="center"/>
    </w:pPr>
    <w:rPr>
      <w:i/>
      <w:iCs/>
      <w:color w:val="404040" w:themeColor="text1" w:themeTint="BF"/>
    </w:rPr>
  </w:style>
  <w:style w:type="character" w:customStyle="1" w:styleId="QuoteChar">
    <w:name w:val="Quote Char"/>
    <w:basedOn w:val="DefaultParagraphFont"/>
    <w:link w:val="Quote"/>
    <w:uiPriority w:val="29"/>
    <w:rsid w:val="00712885"/>
    <w:rPr>
      <w:i/>
      <w:iCs/>
      <w:color w:val="404040" w:themeColor="text1" w:themeTint="BF"/>
    </w:rPr>
  </w:style>
  <w:style w:type="paragraph" w:styleId="ListParagraph">
    <w:name w:val="List Paragraph"/>
    <w:basedOn w:val="Normal"/>
    <w:uiPriority w:val="34"/>
    <w:qFormat/>
    <w:rsid w:val="00712885"/>
    <w:pPr>
      <w:ind w:left="720"/>
      <w:contextualSpacing/>
    </w:pPr>
  </w:style>
  <w:style w:type="character" w:styleId="IntenseEmphasis">
    <w:name w:val="Intense Emphasis"/>
    <w:basedOn w:val="DefaultParagraphFont"/>
    <w:uiPriority w:val="21"/>
    <w:qFormat/>
    <w:rsid w:val="00712885"/>
    <w:rPr>
      <w:i/>
      <w:iCs/>
      <w:color w:val="0F4761" w:themeColor="accent1" w:themeShade="BF"/>
    </w:rPr>
  </w:style>
  <w:style w:type="paragraph" w:styleId="IntenseQuote">
    <w:name w:val="Intense Quote"/>
    <w:basedOn w:val="Normal"/>
    <w:next w:val="Normal"/>
    <w:link w:val="IntenseQuoteChar"/>
    <w:uiPriority w:val="30"/>
    <w:qFormat/>
    <w:rsid w:val="00712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885"/>
    <w:rPr>
      <w:i/>
      <w:iCs/>
      <w:color w:val="0F4761" w:themeColor="accent1" w:themeShade="BF"/>
    </w:rPr>
  </w:style>
  <w:style w:type="character" w:styleId="IntenseReference">
    <w:name w:val="Intense Reference"/>
    <w:basedOn w:val="DefaultParagraphFont"/>
    <w:uiPriority w:val="32"/>
    <w:qFormat/>
    <w:rsid w:val="00712885"/>
    <w:rPr>
      <w:b/>
      <w:bCs/>
      <w:smallCaps/>
      <w:color w:val="0F4761" w:themeColor="accent1" w:themeShade="BF"/>
      <w:spacing w:val="5"/>
    </w:rPr>
  </w:style>
  <w:style w:type="table" w:styleId="TableGrid">
    <w:name w:val="Table Grid"/>
    <w:basedOn w:val="TableNormal"/>
    <w:uiPriority w:val="39"/>
    <w:rsid w:val="00712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022C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7022C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Header">
    <w:name w:val="header"/>
    <w:basedOn w:val="Normal"/>
    <w:link w:val="HeaderChar"/>
    <w:uiPriority w:val="99"/>
    <w:unhideWhenUsed/>
    <w:rsid w:val="00EA2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55F"/>
  </w:style>
  <w:style w:type="paragraph" w:styleId="Footer">
    <w:name w:val="footer"/>
    <w:basedOn w:val="Normal"/>
    <w:link w:val="FooterChar"/>
    <w:uiPriority w:val="99"/>
    <w:unhideWhenUsed/>
    <w:rsid w:val="00EA2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 Cruz Viquez</dc:creator>
  <cp:keywords/>
  <dc:description/>
  <cp:lastModifiedBy>Edso Cruz Viquez</cp:lastModifiedBy>
  <cp:revision>1</cp:revision>
  <dcterms:created xsi:type="dcterms:W3CDTF">2026-04-10T05:55:00Z</dcterms:created>
  <dcterms:modified xsi:type="dcterms:W3CDTF">2026-04-10T06:22:00Z</dcterms:modified>
</cp:coreProperties>
</file>