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hd w:fill="FFDE59" w:val="clear"/>
        <w:suppressAutoHyphens w:val="true"/>
        <w:bidi w:val="0"/>
        <w:spacing w:lineRule="auto" w:line="360" w:before="0" w:after="0"/>
        <w:jc w:val="start"/>
        <w:rPr>
          <w:b/>
          <w:bCs/>
          <w:sz w:val="38"/>
          <w:szCs w:val="22"/>
        </w:rPr>
      </w:pPr>
      <w:r>
        <w:rPr>
          <w:rFonts w:eastAsia="Arial" w:cs="Arial"/>
          <w:b/>
          <w:bCs/>
          <w:color w:val="252525"/>
          <w:sz w:val="38"/>
          <w:szCs w:val="22"/>
          <w:shd w:fill="auto" w:val="clear"/>
        </w:rPr>
        <w:t xml:space="preserve">Unit 1 - </w:t>
      </w:r>
      <w:r>
        <w:rPr>
          <w:rFonts w:eastAsia="Arial" w:cs="Arial"/>
          <w:b/>
          <w:bCs/>
          <w:color w:val="252525"/>
          <w:sz w:val="38"/>
          <w:szCs w:val="22"/>
          <w:shd w:fill="auto" w:val="clear"/>
        </w:rPr>
        <w:t xml:space="preserve">Lesson </w:t>
      </w:r>
      <w:r>
        <w:rPr>
          <w:rFonts w:eastAsia="Arial" w:cs="Arial"/>
          <w:b/>
          <w:bCs/>
          <w:color w:val="252525"/>
          <w:sz w:val="38"/>
          <w:szCs w:val="22"/>
          <w:shd w:fill="auto" w:val="clear"/>
        </w:rPr>
        <w:t>3</w:t>
      </w:r>
      <w:r>
        <w:rPr>
          <w:rFonts w:eastAsia="Arial" w:cs="Arial"/>
          <w:b/>
          <w:bCs/>
          <w:color w:val="252525"/>
          <w:sz w:val="38"/>
          <w:szCs w:val="22"/>
          <w:shd w:fill="auto" w:val="clear"/>
        </w:rPr>
        <w:t xml:space="preserve"> : lesson summary</w:t>
      </w:r>
    </w:p>
    <w:p>
      <w:pPr>
        <w:pStyle w:val="Normal"/>
        <w:widowControl w:val="false"/>
        <w:suppressAutoHyphens w:val="true"/>
        <w:bidi w:val="0"/>
        <w:spacing w:lineRule="auto" w:line="360" w:before="0" w:after="0"/>
        <w:jc w:val="start"/>
        <w:rPr>
          <w:rFonts w:eastAsia="Arial" w:cs="Arial"/>
          <w:color w:val="252525"/>
          <w:shd w:fill="auto" w:val="clear"/>
        </w:rPr>
      </w:pPr>
      <w:r>
        <w:rPr>
          <w:sz w:val="22"/>
          <w:szCs w:val="22"/>
        </w:rPr>
      </w:r>
    </w:p>
    <w:p>
      <w:pPr>
        <w:pStyle w:val="Heading1"/>
        <w:widowControl w:val="false"/>
        <w:suppressAutoHyphens w:val="true"/>
        <w:bidi w:val="0"/>
        <w:spacing w:lineRule="auto" w:line="360" w:before="0" w:after="0"/>
        <w:ind w:hanging="0" w:start="0"/>
        <w:jc w:val="start"/>
        <w:rPr>
          <w:sz w:val="22"/>
          <w:szCs w:val="22"/>
        </w:rPr>
      </w:pPr>
      <w:r>
        <w:rPr>
          <w:rFonts w:eastAsia="Arial" w:cs="Arial"/>
          <w:color w:val="252525"/>
          <w:sz w:val="22"/>
          <w:szCs w:val="22"/>
          <w:shd w:fill="auto" w:val="clear"/>
        </w:rPr>
        <w:t xml:space="preserve">Unit 1 – </w:t>
      </w:r>
      <w:r>
        <w:rPr>
          <w:rStyle w:val="Emphasis"/>
          <w:rFonts w:eastAsia="Arial" w:cs="Arial"/>
          <w:color w:val="252525"/>
          <w:sz w:val="22"/>
          <w:szCs w:val="22"/>
          <w:shd w:fill="auto" w:val="clear"/>
        </w:rPr>
        <w:t>What is Psychology?</w:t>
      </w:r>
    </w:p>
    <w:p>
      <w:pPr>
        <w:pStyle w:val="Heading3"/>
        <w:bidi w:val="0"/>
        <w:jc w:val="start"/>
        <w:rPr/>
      </w:pPr>
      <w:r>
        <w:rPr/>
        <w:t>Lesson Summary – Lesson 3 (</w:t>
      </w:r>
      <w:r>
        <w:rPr>
          <w:rStyle w:val="Emphasis"/>
        </w:rPr>
        <w:t>The Psychology Triangle: Think → Feel → Act</w:t>
      </w:r>
      <w:r>
        <w:rPr/>
        <w:t>)</w:t>
      </w:r>
    </w:p>
    <w:p>
      <w:pPr>
        <w:pStyle w:val="BodyText"/>
        <w:bidi w:val="0"/>
        <w:jc w:val="start"/>
        <w:rPr/>
      </w:pPr>
      <w:r>
        <w:rPr>
          <w:rStyle w:val="Strong"/>
        </w:rPr>
        <w:t>File:</w:t>
      </w:r>
      <w:r>
        <w:rPr/>
        <w:t xml:space="preserve"> ls-01.03.docx</w:t>
      </w:r>
    </w:p>
    <w:p>
      <w:pPr>
        <w:pStyle w:val="HorizontalLine"/>
        <w:bidi w:val="0"/>
        <w:jc w:val="start"/>
        <w:rPr/>
      </w:pPr>
      <w:r>
        <w:rPr/>
      </w:r>
    </w:p>
    <w:p>
      <w:pPr>
        <w:pStyle w:val="Heading3"/>
        <w:bidi w:val="0"/>
        <w:jc w:val="start"/>
        <w:rPr/>
      </w:pPr>
      <w:r>
        <w:rPr>
          <w:rStyle w:val="Strong"/>
          <w:b/>
          <w:bCs/>
        </w:rPr>
        <w:t>Lesson Summary (Explore + Practice)</w:t>
      </w:r>
    </w:p>
    <w:p>
      <w:pPr>
        <w:pStyle w:val="BodyText"/>
        <w:bidi w:val="0"/>
        <w:jc w:val="start"/>
        <w:rPr/>
      </w:pPr>
      <w:r>
        <w:rPr/>
        <w:t xml:space="preserve">In this lesson, we learned about the psychology triangle: </w:t>
      </w:r>
      <w:r>
        <w:rPr>
          <w:rStyle w:val="Strong"/>
        </w:rPr>
        <w:t>Think → Feel → Act.</w:t>
      </w:r>
      <w:r>
        <w:rPr/>
        <w:t xml:space="preserve"> Psychologists use this idea to explain how our thoughts, feelings, and actions are connected.</w:t>
      </w:r>
    </w:p>
    <w:p>
      <w:pPr>
        <w:pStyle w:val="BodyText"/>
        <w:bidi w:val="0"/>
        <w:jc w:val="start"/>
        <w:rPr/>
      </w:pPr>
      <w:r>
        <w:rPr/>
        <w:t>Here’s how it works:</w:t>
      </w:r>
    </w:p>
    <w:p>
      <w:pPr>
        <w:pStyle w:val="BodyText"/>
        <w:numPr>
          <w:ilvl w:val="0"/>
          <w:numId w:val="2"/>
        </w:numPr>
        <w:tabs>
          <w:tab w:val="clear" w:pos="709"/>
          <w:tab w:val="left" w:pos="709" w:leader="none"/>
        </w:tabs>
        <w:bidi w:val="0"/>
        <w:ind w:hanging="283" w:start="709"/>
        <w:jc w:val="start"/>
        <w:rPr/>
      </w:pPr>
      <w:r>
        <w:rPr>
          <w:rStyle w:val="Strong"/>
        </w:rPr>
        <w:t>Thoughts</w:t>
      </w:r>
      <w:r>
        <w:rPr/>
        <w:t xml:space="preserve"> are what we tell ourselves in our minds.</w:t>
      </w:r>
    </w:p>
    <w:p>
      <w:pPr>
        <w:pStyle w:val="BodyText"/>
        <w:numPr>
          <w:ilvl w:val="0"/>
          <w:numId w:val="2"/>
        </w:numPr>
        <w:tabs>
          <w:tab w:val="clear" w:pos="709"/>
          <w:tab w:val="left" w:pos="709" w:leader="none"/>
        </w:tabs>
        <w:bidi w:val="0"/>
        <w:ind w:hanging="283" w:start="709"/>
        <w:jc w:val="start"/>
        <w:rPr/>
      </w:pPr>
      <w:r>
        <w:rPr>
          <w:rStyle w:val="Strong"/>
        </w:rPr>
        <w:t>Feelings</w:t>
      </w:r>
      <w:r>
        <w:rPr/>
        <w:t xml:space="preserve"> are emotions we experience, like happiness, anger, or fear.</w:t>
      </w:r>
    </w:p>
    <w:p>
      <w:pPr>
        <w:pStyle w:val="BodyText"/>
        <w:numPr>
          <w:ilvl w:val="0"/>
          <w:numId w:val="2"/>
        </w:numPr>
        <w:tabs>
          <w:tab w:val="clear" w:pos="709"/>
          <w:tab w:val="left" w:pos="709" w:leader="none"/>
        </w:tabs>
        <w:bidi w:val="0"/>
        <w:ind w:hanging="283" w:start="709"/>
        <w:jc w:val="start"/>
        <w:rPr/>
      </w:pPr>
      <w:r>
        <w:rPr>
          <w:rStyle w:val="Strong"/>
        </w:rPr>
        <w:t>Actions</w:t>
      </w:r>
      <w:r>
        <w:rPr/>
        <w:t xml:space="preserve"> are what we do in response.</w:t>
      </w:r>
    </w:p>
    <w:p>
      <w:pPr>
        <w:pStyle w:val="BodyText"/>
        <w:bidi w:val="0"/>
        <w:jc w:val="start"/>
        <w:rPr/>
      </w:pPr>
      <w:r>
        <w:rPr/>
        <w:t>For example:</w:t>
      </w:r>
    </w:p>
    <w:p>
      <w:pPr>
        <w:pStyle w:val="BodyText"/>
        <w:numPr>
          <w:ilvl w:val="0"/>
          <w:numId w:val="3"/>
        </w:numPr>
        <w:tabs>
          <w:tab w:val="clear" w:pos="709"/>
          <w:tab w:val="left" w:pos="709" w:leader="none"/>
        </w:tabs>
        <w:bidi w:val="0"/>
        <w:ind w:hanging="283" w:start="709"/>
        <w:jc w:val="start"/>
        <w:rPr/>
      </w:pPr>
      <w:r>
        <w:rPr>
          <w:rStyle w:val="Emphasis"/>
        </w:rPr>
        <w:t>Thought:</w:t>
      </w:r>
      <w:r>
        <w:rPr/>
        <w:t xml:space="preserve"> “I might fail the test.” → </w:t>
      </w:r>
      <w:r>
        <w:rPr>
          <w:rStyle w:val="Emphasis"/>
        </w:rPr>
        <w:t>Feeling:</w:t>
      </w:r>
      <w:r>
        <w:rPr/>
        <w:t xml:space="preserve"> nervous → </w:t>
      </w:r>
      <w:r>
        <w:rPr>
          <w:rStyle w:val="Emphasis"/>
        </w:rPr>
        <w:t>Action:</w:t>
      </w:r>
      <w:r>
        <w:rPr/>
        <w:t xml:space="preserve"> avoid studying or give up.</w:t>
      </w:r>
    </w:p>
    <w:p>
      <w:pPr>
        <w:pStyle w:val="BodyText"/>
        <w:numPr>
          <w:ilvl w:val="0"/>
          <w:numId w:val="3"/>
        </w:numPr>
        <w:tabs>
          <w:tab w:val="clear" w:pos="709"/>
          <w:tab w:val="left" w:pos="709" w:leader="none"/>
        </w:tabs>
        <w:bidi w:val="0"/>
        <w:ind w:hanging="283" w:start="709"/>
        <w:jc w:val="start"/>
        <w:rPr/>
      </w:pPr>
      <w:r>
        <w:rPr>
          <w:rStyle w:val="Emphasis"/>
        </w:rPr>
        <w:t>Thought:</w:t>
      </w:r>
      <w:r>
        <w:rPr/>
        <w:t xml:space="preserve"> “My friend is kind.” → </w:t>
      </w:r>
      <w:r>
        <w:rPr>
          <w:rStyle w:val="Emphasis"/>
        </w:rPr>
        <w:t>Feeling:</w:t>
      </w:r>
      <w:r>
        <w:rPr/>
        <w:t xml:space="preserve"> happy → </w:t>
      </w:r>
      <w:r>
        <w:rPr>
          <w:rStyle w:val="Emphasis"/>
        </w:rPr>
        <w:t>Action:</w:t>
      </w:r>
      <w:r>
        <w:rPr/>
        <w:t xml:space="preserve"> share lunch.</w:t>
      </w:r>
    </w:p>
    <w:p>
      <w:pPr>
        <w:pStyle w:val="BodyText"/>
        <w:bidi w:val="0"/>
        <w:jc w:val="start"/>
        <w:rPr/>
      </w:pPr>
      <w:r>
        <w:rPr/>
        <w:t xml:space="preserve">We watched clips from the movie </w:t>
      </w:r>
      <w:r>
        <w:rPr>
          <w:rStyle w:val="Emphasis"/>
        </w:rPr>
        <w:t>Inside Out</w:t>
      </w:r>
      <w:r>
        <w:rPr/>
        <w:t>. The characters show how thoughts and emotions can quickly lead to actions. For example, when the character Sadness changes her thoughts, it leads to different feelings and actions. This shows how powerfully the triangle shapes behavior.</w:t>
      </w:r>
    </w:p>
    <w:p>
      <w:pPr>
        <w:pStyle w:val="BodyText"/>
        <w:bidi w:val="0"/>
        <w:jc w:val="start"/>
        <w:rPr/>
      </w:pPr>
      <w:r>
        <w:rPr/>
        <w:t>In class, students practiced by filling in missing parts of short scenarios. For example:</w:t>
      </w:r>
    </w:p>
    <w:p>
      <w:pPr>
        <w:pStyle w:val="BodyText"/>
        <w:numPr>
          <w:ilvl w:val="0"/>
          <w:numId w:val="4"/>
        </w:numPr>
        <w:tabs>
          <w:tab w:val="clear" w:pos="709"/>
          <w:tab w:val="left" w:pos="709" w:leader="none"/>
        </w:tabs>
        <w:bidi w:val="0"/>
        <w:ind w:hanging="283" w:start="709"/>
        <w:jc w:val="start"/>
        <w:rPr/>
      </w:pPr>
      <w:r>
        <w:rPr/>
        <w:t>“</w:t>
      </w:r>
      <w:r>
        <w:rPr/>
        <w:t>You think you will do well in the race → you feel ____ → you act by ____.”</w:t>
      </w:r>
    </w:p>
    <w:p>
      <w:pPr>
        <w:pStyle w:val="BodyText"/>
        <w:numPr>
          <w:ilvl w:val="0"/>
          <w:numId w:val="4"/>
        </w:numPr>
        <w:tabs>
          <w:tab w:val="clear" w:pos="709"/>
          <w:tab w:val="left" w:pos="709" w:leader="none"/>
        </w:tabs>
        <w:bidi w:val="0"/>
        <w:ind w:hanging="283" w:start="709"/>
        <w:jc w:val="start"/>
        <w:rPr/>
      </w:pPr>
      <w:r>
        <w:rPr/>
        <w:t>“</w:t>
      </w:r>
      <w:r>
        <w:rPr/>
        <w:t>You think your friend is ignoring you → you feel ____ → you act by ____.”</w:t>
      </w:r>
    </w:p>
    <w:p>
      <w:pPr>
        <w:pStyle w:val="BodyText"/>
        <w:bidi w:val="0"/>
        <w:jc w:val="start"/>
        <w:rPr/>
      </w:pPr>
      <w:r>
        <w:rPr/>
        <w:t>The more we notice this triangle, the easier it is to understand our own behavior and make better choices.</w:t>
      </w:r>
    </w:p>
    <w:p>
      <w:pPr>
        <w:pStyle w:val="BodyText"/>
        <w:bidi w:val="0"/>
        <w:jc w:val="start"/>
        <w:rPr/>
      </w:pPr>
      <w:r>
        <w:rPr/>
        <w:t xml:space="preserve">Watch the video: </w:t>
      </w:r>
      <w:r>
        <w:rPr>
          <w:rStyle w:val="Emphasis"/>
        </w:rPr>
        <w:t>Inside Out – Emotion Scenes</w:t>
      </w:r>
      <w:r>
        <w:rPr/>
        <w:t xml:space="preserve"> (findable on YouTube). As you watch, pay attention to how a character’s thought changes their feeling, and how that leads to an action.</w:t>
      </w:r>
    </w:p>
    <w:p>
      <w:pPr>
        <w:pStyle w:val="HorizontalLine"/>
        <w:bidi w:val="0"/>
        <w:jc w:val="start"/>
        <w:rPr/>
      </w:pPr>
      <w:r>
        <w:rPr/>
      </w:r>
    </w:p>
    <w:p>
      <w:pPr>
        <w:pStyle w:val="Heading3"/>
        <w:bidi w:val="0"/>
        <w:jc w:val="start"/>
        <w:rPr/>
      </w:pPr>
      <w:r>
        <w:rPr>
          <w:rStyle w:val="Strong"/>
          <w:b/>
          <w:bCs/>
        </w:rPr>
        <w:t>Comprehension Questions</w:t>
      </w:r>
    </w:p>
    <w:p>
      <w:pPr>
        <w:pStyle w:val="BodyText"/>
        <w:numPr>
          <w:ilvl w:val="0"/>
          <w:numId w:val="5"/>
        </w:numPr>
        <w:tabs>
          <w:tab w:val="clear" w:pos="709"/>
          <w:tab w:val="left" w:pos="709" w:leader="none"/>
        </w:tabs>
        <w:bidi w:val="0"/>
        <w:ind w:hanging="283" w:start="709"/>
        <w:jc w:val="start"/>
        <w:rPr/>
      </w:pPr>
      <w:r>
        <w:rPr/>
        <w:t>What are the three parts of the psychology triangle?</w:t>
      </w:r>
    </w:p>
    <w:p>
      <w:pPr>
        <w:pStyle w:val="BodyText"/>
        <w:numPr>
          <w:ilvl w:val="0"/>
          <w:numId w:val="5"/>
        </w:numPr>
        <w:tabs>
          <w:tab w:val="clear" w:pos="709"/>
          <w:tab w:val="left" w:pos="709" w:leader="none"/>
        </w:tabs>
        <w:bidi w:val="0"/>
        <w:ind w:hanging="283" w:start="709"/>
        <w:jc w:val="start"/>
        <w:rPr/>
      </w:pPr>
      <w:r>
        <w:rPr/>
        <w:t>How can a thought lead to a feeling and then an action? Give an example.</w:t>
      </w:r>
    </w:p>
    <w:p>
      <w:pPr>
        <w:pStyle w:val="BodyText"/>
        <w:numPr>
          <w:ilvl w:val="0"/>
          <w:numId w:val="5"/>
        </w:numPr>
        <w:tabs>
          <w:tab w:val="clear" w:pos="709"/>
          <w:tab w:val="left" w:pos="709" w:leader="none"/>
        </w:tabs>
        <w:bidi w:val="0"/>
        <w:ind w:hanging="283" w:start="709"/>
        <w:jc w:val="start"/>
        <w:rPr/>
      </w:pPr>
      <w:r>
        <w:rPr/>
        <w:t xml:space="preserve">In the </w:t>
      </w:r>
      <w:r>
        <w:rPr>
          <w:rStyle w:val="Emphasis"/>
        </w:rPr>
        <w:t>Inside Out</w:t>
      </w:r>
      <w:r>
        <w:rPr/>
        <w:t xml:space="preserve"> video, how do the characters show the link between emotions and actions?</w:t>
      </w:r>
    </w:p>
    <w:p>
      <w:pPr>
        <w:pStyle w:val="BodyText"/>
        <w:numPr>
          <w:ilvl w:val="0"/>
          <w:numId w:val="5"/>
        </w:numPr>
        <w:tabs>
          <w:tab w:val="clear" w:pos="709"/>
          <w:tab w:val="left" w:pos="709" w:leader="none"/>
        </w:tabs>
        <w:bidi w:val="0"/>
        <w:ind w:hanging="283" w:start="709"/>
        <w:jc w:val="start"/>
        <w:rPr/>
      </w:pPr>
      <w:r>
        <w:rPr/>
        <w:t>Can you think of a time when your thought changed the way you felt and acted?</w:t>
      </w:r>
    </w:p>
    <w:p>
      <w:pPr>
        <w:pStyle w:val="BodyText"/>
        <w:numPr>
          <w:ilvl w:val="0"/>
          <w:numId w:val="5"/>
        </w:numPr>
        <w:tabs>
          <w:tab w:val="clear" w:pos="709"/>
          <w:tab w:val="left" w:pos="709" w:leader="none"/>
        </w:tabs>
        <w:bidi w:val="0"/>
        <w:spacing w:before="0" w:after="140"/>
        <w:ind w:hanging="283" w:start="709"/>
        <w:jc w:val="start"/>
        <w:rPr/>
      </w:pPr>
      <w:r>
        <w:rPr>
          <w:rFonts w:eastAsia="Arial" w:cs="Arial"/>
          <w:color w:val="252525"/>
          <w:shd w:fill="auto" w:val="clear"/>
        </w:rPr>
        <w:t>Why is understanding the Think → Feel → Act triangle useful in everyday life?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1"/>
    <w:family w:val="swiss"/>
    <w:pitch w:val="default"/>
  </w:font>
  <w:font w:name="Liberation Serif">
    <w:altName w:val="Times New Roman"/>
    <w:charset w:val="00" w:characterSet="windows-1252"/>
    <w:family w:val="swiss"/>
    <w:pitch w:val="default"/>
  </w:font>
  <w:font w:name="OpenSymbol">
    <w:altName w:val="Arial Unicode MS"/>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NSimSun" w:cs="Lucida Sans"/>
      <w:color w:val="auto"/>
      <w:kern w:val="2"/>
      <w:sz w:val="20"/>
      <w:szCs w:val="24"/>
      <w:lang w:val="en-US" w:eastAsia="zh-CN" w:bidi="hi-IN"/>
    </w:rPr>
  </w:style>
  <w:style w:type="paragraph" w:styleId="Heading1">
    <w:name w:val="Heading 1"/>
    <w:basedOn w:val="Heading"/>
    <w:next w:val="BodyText"/>
    <w:qFormat/>
    <w:pPr>
      <w:numPr>
        <w:ilvl w:val="0"/>
        <w:numId w:val="1"/>
      </w:numPr>
      <w:spacing w:before="240" w:after="120"/>
      <w:outlineLvl w:val="0"/>
    </w:pPr>
    <w:rPr>
      <w:rFonts w:ascii="Liberation Serif" w:hAnsi="Liberation Serif" w:eastAsia="NSimSun" w:cs="Lucida Sans"/>
      <w:b/>
      <w:bCs/>
      <w:sz w:val="48"/>
      <w:szCs w:val="48"/>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NumberingSymbols">
    <w:name w:val="Numbering Symbols"/>
    <w:qFormat/>
    <w:rPr/>
  </w:style>
  <w:style w:type="character" w:styleId="Emphasis">
    <w:name w:val="Emphasis"/>
    <w:qFormat/>
    <w:rPr>
      <w:i/>
      <w:iCs/>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Calibri" w:hAnsi="Calibri" w:eastAsia="Microsoft YaHei" w:cs="Lucida Sans"/>
      <w:sz w:val="24"/>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sz w:val="24"/>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sz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LibreOffice/24.2.4.2$Windows_X86_64 LibreOffice_project/51a6219feb6075d9a4c46691dcfe0cd9c4fff3c2</Application>
  <AppVersion>15.0000</AppVersion>
  <Pages>1</Pages>
  <Words>345</Words>
  <Characters>1601</Characters>
  <CharactersWithSpaces>1912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2025-09-11T19:18:55Z</dcterms:created>
  <dc:creator/>
  <dc:description/>
  <dc:language>en-US</dc:language>
  <cp:lastModifiedBy/>
  <dcterms:modified xsi:type="dcterms:W3CDTF">2025-09-11T19:21:15Z</dcterms:modified>
  <cp:revision>3</cp:revision>
  <dc:subject/>
  <dc:title/>
</cp:coreProperties>
</file>