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MindMaster – Unit 1, Lesson 1</w:t>
      </w:r>
    </w:p>
    <w:p>
      <w:pPr>
        <w:pStyle w:val="Heading2"/>
        <w:bidi w:val="0"/>
        <w:jc w:val="start"/>
        <w:rPr/>
      </w:pPr>
      <w:r>
        <w:rPr/>
        <w:t xml:space="preserve">At-Home Reflection Activity: </w:t>
      </w:r>
      <w:r>
        <w:rPr>
          <w:rStyle w:val="Emphasis"/>
        </w:rPr>
        <w:t>“What Do Psychologists Study?”</w:t>
      </w:r>
    </w:p>
    <w:p>
      <w:pPr>
        <w:pStyle w:val="BodyText"/>
        <w:bidi w:val="0"/>
        <w:jc w:val="start"/>
        <w:rPr/>
      </w:pPr>
      <w:r>
        <w:rPr>
          <w:rStyle w:val="Strong"/>
        </w:rPr>
        <w:t>Instructions for Parent/Guardian:</w:t>
      </w:r>
      <w:r>
        <w:rPr/>
        <w:br/>
        <w:t xml:space="preserve">This activity is about helping your child think about psychology. </w:t>
      </w:r>
    </w:p>
    <w:p>
      <w:pPr>
        <w:pStyle w:val="BodyText"/>
        <w:bidi w:val="0"/>
        <w:jc w:val="start"/>
        <w:rPr/>
      </w:pPr>
      <w:r>
        <w:rPr/>
        <w:t xml:space="preserve">Psychologists study things that we can’t always see—like </w:t>
      </w:r>
      <w:r>
        <w:rPr>
          <w:rStyle w:val="Strong"/>
        </w:rPr>
        <w:t>thoughts</w:t>
      </w:r>
      <w:r>
        <w:rPr/>
        <w:t xml:space="preserve"> and </w:t>
      </w:r>
      <w:r>
        <w:rPr>
          <w:rStyle w:val="Strong"/>
        </w:rPr>
        <w:t>feelings</w:t>
      </w:r>
      <w:r>
        <w:rPr/>
        <w:t xml:space="preserve">. </w:t>
      </w:r>
    </w:p>
    <w:p>
      <w:pPr>
        <w:pStyle w:val="BodyText"/>
        <w:bidi w:val="0"/>
        <w:jc w:val="start"/>
        <w:rPr/>
      </w:pPr>
      <w:r>
        <w:rPr/>
        <w:t>Please read the questions together, talk about them, and let your child write or draw their answers.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 1: Talk Together</w:t>
      </w:r>
    </w:p>
    <w:p>
      <w:pPr>
        <w:pStyle w:val="BodyText"/>
        <w:bidi w:val="0"/>
        <w:jc w:val="start"/>
        <w:rPr/>
      </w:pPr>
      <w:r>
        <w:rPr/>
        <w:t>Ask your child: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“</w:t>
      </w:r>
      <w:r>
        <w:rPr>
          <w:rStyle w:val="Emphasis"/>
        </w:rPr>
        <w:t>Why might psychologists want to study things like thoughts and feelings, even though we can’t see them?”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Encourage your child to give an example from their own life. (e.g., feeling nervous before a test, feeling happy when seeing a friend).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 2: Student Response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Question 1:</w:t>
      </w:r>
      <w:r>
        <w:rPr/>
        <w:t xml:space="preserve"> Write or draw one </w:t>
      </w:r>
      <w:r>
        <w:rPr>
          <w:rStyle w:val="Strong"/>
        </w:rPr>
        <w:t>thought</w:t>
      </w:r>
      <w:r>
        <w:rPr/>
        <w:t xml:space="preserve"> you had today.</w:t>
        <w:br/>
        <w:t>………………………………………………………………………………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Question 2:</w:t>
      </w:r>
      <w:r>
        <w:rPr/>
        <w:t xml:space="preserve"> Write or draw one </w:t>
      </w:r>
      <w:r>
        <w:rPr>
          <w:rStyle w:val="Strong"/>
        </w:rPr>
        <w:t>feeling</w:t>
      </w:r>
      <w:r>
        <w:rPr/>
        <w:t xml:space="preserve"> you had today.</w:t>
        <w:br/>
        <w:t>………………………………………………………………………………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Question 3:</w:t>
      </w:r>
      <w:r>
        <w:rPr/>
        <w:t xml:space="preserve"> Why do you think it is important for psychologists to study thoughts and feelings?</w:t>
        <w:br/>
        <w:t>………………………………………………………………………………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Reflection Reminder</w:t>
      </w:r>
    </w:p>
    <w:p>
      <w:pPr>
        <w:pStyle w:val="BodyText"/>
        <w:bidi w:val="0"/>
        <w:jc w:val="start"/>
        <w:rPr/>
      </w:pPr>
      <w:r>
        <w:rPr/>
        <w:t>Psychology isn’t only about what we can see on the outside (like actions). It’s also about the invisible world inside our minds—our thoughts and feelings.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SimSun" w:cs="Lucida Sans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sz w:val="24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LibreOffice/24.2.4.2$Windows_X86_64 LibreOffice_project/51a6219feb6075d9a4c46691dcfe0cd9c4fff3c2</Application>
  <AppVersion>15.0000</AppVersion>
  <Pages>1</Pages>
  <Words>174</Words>
  <Characters>976</Characters>
  <CharactersWithSpaces>1134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2025-09-11T19:57:35Z</dcterms:created>
  <dc:creator/>
  <dc:description/>
  <dc:language>en-US</dc:language>
  <cp:lastModifiedBy/>
  <dcterms:modified xsi:type="dcterms:W3CDTF">2025-09-11T21:48:45Z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