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header-r1.xml" ContentType="application/vnd.openxmlformats-officedocument.wordprocessingml.header+xml"/>
  <Override PartName="/word/header-r2.xml" ContentType="application/vnd.openxmlformats-officedocument.wordprocessingml.header+xml"/>
  <Override PartName="/word/header-r3.xml" ContentType="application/vnd.openxmlformats-officedocument.wordprocessingml.header+xml"/>
  <Override PartName="/word/footer-r1.xml" ContentType="application/vnd.openxmlformats-officedocument.wordprocessingml.footer+xml"/>
  <Override PartName="/word/footer-r2.xml" ContentType="application/vnd.openxmlformats-officedocument.wordprocessingml.footer+xml"/>
  <Override PartName="/word/footer-r3.xml" ContentType="application/vnd.openxmlformats-officedocument.wordprocessingml.footer+xml"/>
  <Default Extension="odttf" ContentType="application/vnd.openxmlformats-officedocument.obfuscatedFont"/>
  <Default Extension="wdp" ContentType="image/vnd.ms-photo"/>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09C560" w14:textId="181BDEC0" w:rsidR="00087AD2" w:rsidRDefault="00087AD2">
      <w:pPr>
        <w:rPr>
          <w:rFonts w:ascii="Arial" w:eastAsia="Calibri" w:hAnsi="Arial" w:cs="Arial"/>
          <w:b/>
          <w:bCs/>
        </w:rPr>
      </w:pPr>
    </w:p>
    <w:p>
      <w:pPr>
        <w:spacing w:after="240"/>
        <w:jc w:val="center"/>
        <w:rPr>
          <w:rFonts w:ascii="Arial" w:eastAsia="Calibri" w:hAnsi="Arial" w:cs="Arial"/>
          <w:b/>
          <w:bCs/>
          <w:u w:val="single"/>
        </w:rPr>
      </w:pPr>
      <w:r>
        <w:rPr>
          <w:rFonts w:ascii="Arial" w:eastAsia="Calibri" w:hAnsi="Arial" w:cs="Arial"/>
          <w:b/>
          <w:bCs/>
          <w:u w:val="single"/>
        </w:rPr>
        <w:t xml:space="preserve">EXHIBITION CONTRACT</w:t>
      </w:r>
    </w:p>
    <w:p>
      <w:pPr>
        <w:spacing w:after="240"/>
        <w:jc w:val="both"/>
        <w:rPr>
          <w:rFonts w:ascii="Arial" w:eastAsia="Calibri" w:hAnsi="Arial" w:cs="Arial"/>
          <w:color w:val="000000" w:themeColor="text1"/>
        </w:rPr>
      </w:pPr>
      <w:r>
        <w:rPr>
          <w:rFonts w:ascii="Arial" w:eastAsia="Calibri" w:hAnsi="Arial" w:cs="Arial"/>
          <w:color w:val="000000" w:themeColor="text1"/>
        </w:rPr>
        <w:t xml:space="preserve">This document evidences the Exhibition Contract (hereinafter the "Contract") entered into, on the one part, by the INSTITUTO DE INGENIEROS DE MINAS DEL PERÚ, with RUC 20107972090, with address at Calle Los Canarios 155-157, District of La Molina, Province and Department of Lima, duly represented by its General Manager, Mr. Gustavo Adolfo de Vinatea Bellatin, identified with DNI No. 07615912, with powers registered under Electronic File No. 11014857 of the Registry of Legal Entities of Lima, hereinafter referred to as IIMP; and, on the other part, {razon_social}, with RUC/RUT/TaxID, or equivalent No. {ruc}, with address at {domicilio_fiscal}, duly represented by {representante_legal}, identified with DNI/ identification card/ ID Card/Passport or other equivalent No. {dni_representante}, with powers registered under Electronic File No. {partida_electronica} of the Registry of Legal Entities of Lima (if applicable), hereinafter referred to simply as THE EXHIBITOR, in accordance with the particular terms set forth in this document and the General Exhibition Conditions of PERUMIN 38 and its Annexes.</w:t>
      </w:r>
    </w:p>
    <w:p>
      <w:pPr>
        <w:spacing w:after="240"/>
        <w:jc w:val="both"/>
        <w:rPr>
          <w:rFonts w:ascii="Arial" w:eastAsia="Calibri" w:hAnsi="Arial" w:cs="Arial"/>
          <w:color w:val="000000" w:themeColor="text1"/>
        </w:rPr>
      </w:pPr>
      <w:r>
        <w:rPr>
          <w:rFonts w:ascii="Arial" w:eastAsia="Calibri" w:hAnsi="Arial" w:cs="Arial"/>
          <w:color w:val="000000" w:themeColor="text1"/>
        </w:rPr>
        <w:t xml:space="preserve">IIMP and THE EXHIBITOR may be collectively referred to as THE PARTIES for purposes of this Contract.</w:t>
      </w:r>
    </w:p>
    <w:p>
      <w:pPr>
        <w:spacing w:after="240"/>
        <w:jc w:val="both"/>
        <w:rPr>
          <w:rFonts w:ascii="Arial" w:eastAsia="Calibri" w:hAnsi="Arial" w:cs="Arial"/>
          <w:b/>
          <w:bCs/>
          <w:color w:val="000000" w:themeColor="text1"/>
          <w:u w:val="single"/>
        </w:rPr>
      </w:pPr>
      <w:r>
        <w:rPr>
          <w:rFonts w:ascii="Arial" w:eastAsia="Calibri" w:hAnsi="Arial" w:cs="Arial"/>
          <w:b/>
          <w:bCs/>
          <w:color w:val="000000" w:themeColor="text1"/>
          <w:u w:val="single"/>
        </w:rPr>
        <w:t xml:space="preserve">FIRST: BACKGROUND</w:t>
      </w:r>
    </w:p>
    <w:p>
      <w:pPr>
        <w:spacing w:after="240"/>
        <w:jc w:val="both"/>
        <w:rPr>
          <w:rFonts w:ascii="Arial" w:eastAsia="Calibri" w:hAnsi="Arial" w:cs="Arial"/>
          <w:color w:val="000000" w:themeColor="text1"/>
        </w:rPr>
      </w:pPr>
      <w:r>
        <w:rPr>
          <w:rFonts w:ascii="Arial" w:eastAsia="Calibri" w:hAnsi="Arial" w:cs="Arial"/>
          <w:color w:val="000000" w:themeColor="text1"/>
        </w:rPr>
        <w:t xml:space="preserve">1.1 IIMP is an entity whose purpose is to convene and represent the professionals and companies related to mining activity in Peru. Its work is the promotion of mining activity in the country and the ongoing training of mining professionals, objectives that are achieved through international events such as the Mining Convention, among others.</w:t>
      </w:r>
    </w:p>
    <w:p>
      <w:pPr>
        <w:spacing w:after="240"/>
        <w:jc w:val="both"/>
        <w:rPr>
          <w:rFonts w:ascii="Arial" w:eastAsia="Calibri" w:hAnsi="Arial" w:cs="Arial"/>
          <w:color w:val="000000" w:themeColor="text1"/>
        </w:rPr>
      </w:pPr>
      <w:r>
        <w:rPr>
          <w:rFonts w:ascii="Arial" w:eastAsia="Calibri" w:hAnsi="Arial" w:cs="Arial"/>
          <w:color w:val="000000" w:themeColor="text1"/>
        </w:rPr>
        <w:t xml:space="preserve">1.2 IIMP is the organizer of PERUMIN 38 Mining Convention, an international event held every two years that it has organized since 1954 and that will take place in 2027 in the city of Arequipa, within the framework of which the Mining Technology Exhibition – EXTEMIN 2027 will be held, through the contracting of exhibition spaces (stands) intended for the presentation and promotion of its products, services, brands and activities, in accordance with the location, characteristics and conditions established in the Contract and its annexes.</w:t>
      </w:r>
    </w:p>
    <w:p>
      <w:pPr>
        <w:spacing w:after="240"/>
        <w:jc w:val="both"/>
        <w:rPr>
          <w:rFonts w:ascii="Arial" w:eastAsia="Calibri" w:hAnsi="Arial" w:cs="Arial"/>
          <w:color w:val="000000" w:themeColor="text1"/>
        </w:rPr>
      </w:pPr>
      <w:r>
        <w:rPr>
          <w:rFonts w:ascii="Arial" w:eastAsia="Calibri" w:hAnsi="Arial" w:cs="Arial"/>
          <w:color w:val="000000" w:themeColor="text1"/>
        </w:rPr>
        <w:t xml:space="preserve">1.3.  THE EXHIBITOR is {objeto_social}, whose purpose is to engage in {actividad}, and is interested in participating as an exhibitor in the EVENT under the terms set forth in this Contract.</w:t>
      </w:r>
    </w:p>
    <w:p>
      <w:pPr>
        <w:spacing w:after="240"/>
        <w:jc w:val="both"/>
        <w:rPr>
          <w:rFonts w:ascii="Arial" w:eastAsia="Calibri" w:hAnsi="Arial" w:cs="Arial"/>
          <w:b/>
          <w:bCs/>
          <w:color w:val="000000" w:themeColor="text1"/>
          <w:u w:val="single"/>
        </w:rPr>
      </w:pPr>
      <w:r>
        <w:rPr>
          <w:rFonts w:ascii="Arial" w:eastAsia="Calibri" w:hAnsi="Arial" w:cs="Arial"/>
          <w:b/>
          <w:bCs/>
          <w:color w:val="000000" w:themeColor="text1"/>
          <w:u w:val="single"/>
        </w:rPr>
        <w:t xml:space="preserve">SECOND: PURPOSE</w:t>
      </w:r>
    </w:p>
    <w:p>
      <w:pPr>
        <w:spacing w:after="240"/>
        <w:jc w:val="both"/>
        <w:rPr>
          <w:rFonts w:ascii="Arial" w:eastAsia="Calibri" w:hAnsi="Arial" w:cs="Arial"/>
          <w:color w:val="000000" w:themeColor="text1"/>
        </w:rPr>
      </w:pPr>
      <w:r>
        <w:rPr>
          <w:rFonts w:ascii="Arial" w:eastAsia="Calibri" w:hAnsi="Arial" w:cs="Arial"/>
          <w:color w:val="000000" w:themeColor="text1"/>
        </w:rPr>
        <w:t xml:space="preserve">By means of this Contract, IIMP grants to THE EXHIBITOR the temporary use of the exhibition module(s) identified in Annex 1 - Exhibition Modules and Location Plan, for its participation in the EXTEMIN 2027 Fair during the authorized periods of assembly, development of the EVENT and disassembly. As consideration, THE EXHIBITOR shall pay the amount at the times established in Annex 2 - Economic Conditions and Payment Schedule.</w:t>
      </w:r>
    </w:p>
    <w:p>
      <w:pPr>
        <w:spacing w:after="240"/>
        <w:jc w:val="both"/>
        <w:rPr>
          <w:rFonts w:ascii="Arial" w:eastAsia="Calibri" w:hAnsi="Arial" w:cs="Arial"/>
          <w:color w:val="000000" w:themeColor="text1"/>
        </w:rPr>
      </w:pPr>
      <w:r>
        <w:rPr>
          <w:rFonts w:ascii="Arial" w:eastAsia="Calibri" w:hAnsi="Arial" w:cs="Arial"/>
          <w:color w:val="000000" w:themeColor="text1"/>
        </w:rPr>
        <w:t xml:space="preserve">This assignment does not create any right of possession, usufruct or permanent commercial lease, but only a temporary right of use for the purposes of the EVENT.</w:t>
      </w:r>
    </w:p>
    <w:p>
      <w:pPr>
        <w:spacing w:after="240"/>
        <w:jc w:val="both"/>
        <w:rPr>
          <w:rFonts w:ascii="Arial" w:eastAsia="Calibri" w:hAnsi="Arial" w:cs="Arial"/>
          <w:b/>
          <w:bCs/>
          <w:color w:val="000000" w:themeColor="text1"/>
          <w:u w:val="single"/>
        </w:rPr>
      </w:pPr>
      <w:r>
        <w:rPr>
          <w:rFonts w:ascii="Arial" w:eastAsia="Calibri" w:hAnsi="Arial" w:cs="Arial"/>
          <w:b/>
          <w:bCs/>
          <w:color w:val="000000" w:themeColor="text1"/>
          <w:u w:val="single"/>
        </w:rPr>
        <w:t xml:space="preserve">THIRD: INTEGRAL DOCUMENTS</w:t>
      </w:r>
    </w:p>
    <w:p>
      <w:pPr>
        <w:spacing w:after="240"/>
        <w:jc w:val="both"/>
        <w:rPr>
          <w:rFonts w:ascii="Arial" w:eastAsia="Calibri" w:hAnsi="Arial" w:cs="Arial"/>
          <w:color w:val="000000" w:themeColor="text1"/>
        </w:rPr>
      </w:pPr>
      <w:r>
        <w:rPr>
          <w:rFonts w:ascii="Arial" w:eastAsia="Calibri" w:hAnsi="Arial" w:cs="Arial"/>
          <w:color w:val="000000" w:themeColor="text1"/>
        </w:rPr>
        <w:t xml:space="preserve">The following form an integral part of the contracting:</w:t>
      </w:r>
    </w:p>
    <w:p>
      <w:pPr>
        <w:spacing w:line="276" w:lineRule="auto"/>
        <w:jc w:val="both"/>
        <w:rPr>
          <w:rFonts w:ascii="Arial" w:eastAsia="Calibri" w:hAnsi="Arial" w:cs="Arial"/>
          <w:color w:val="000000" w:themeColor="text1"/>
        </w:rPr>
      </w:pPr>
      <w:r>
        <w:rPr>
          <w:rFonts w:ascii="Arial" w:eastAsia="Calibri" w:hAnsi="Arial" w:cs="Arial"/>
          <w:color w:val="000000" w:themeColor="text1"/>
        </w:rPr>
        <w:t xml:space="preserve">a)  This Exhibition Contract.</w:t>
      </w:r>
    </w:p>
    <w:p>
      <w:pPr>
        <w:spacing w:line="276" w:lineRule="auto"/>
        <w:jc w:val="both"/>
        <w:rPr>
          <w:rFonts w:ascii="Arial" w:eastAsia="Calibri" w:hAnsi="Arial" w:cs="Arial"/>
          <w:color w:val="000000" w:themeColor="text1"/>
        </w:rPr>
      </w:pPr>
      <w:r>
        <w:rPr>
          <w:rFonts w:ascii="Arial" w:eastAsia="Calibri" w:hAnsi="Arial" w:cs="Arial"/>
          <w:color w:val="000000" w:themeColor="text1"/>
        </w:rPr>
        <w:t xml:space="preserve">b)  The General Exhibition Conditions of PERUMIN 38.</w:t>
      </w:r>
    </w:p>
    <w:p>
      <w:pPr>
        <w:spacing w:line="276" w:lineRule="auto"/>
        <w:jc w:val="both"/>
        <w:rPr>
          <w:rFonts w:ascii="Arial" w:eastAsia="Calibri" w:hAnsi="Arial" w:cs="Arial"/>
          <w:color w:val="000000" w:themeColor="text1"/>
        </w:rPr>
      </w:pPr>
      <w:r>
        <w:rPr>
          <w:rFonts w:ascii="Arial" w:eastAsia="Calibri" w:hAnsi="Arial" w:cs="Arial"/>
          <w:color w:val="000000" w:themeColor="text1"/>
        </w:rPr>
        <w:t xml:space="preserve">c)  Annex 1 – Exhibition Modules and Location Plan.</w:t>
      </w:r>
    </w:p>
    <w:p>
      <w:pPr>
        <w:spacing w:line="276" w:lineRule="auto"/>
        <w:jc w:val="both"/>
        <w:rPr>
          <w:rFonts w:ascii="Arial" w:eastAsia="Calibri" w:hAnsi="Arial" w:cs="Arial"/>
          <w:color w:val="000000" w:themeColor="text1"/>
        </w:rPr>
      </w:pPr>
      <w:r>
        <w:rPr>
          <w:rFonts w:ascii="Arial" w:eastAsia="Calibri" w:hAnsi="Arial" w:cs="Arial"/>
          <w:color w:val="000000" w:themeColor="text1"/>
        </w:rPr>
        <w:t xml:space="preserve">d)  Annex 2 – Economic Conditions and Payment Schedule.</w:t>
      </w:r>
    </w:p>
    <w:p>
      <w:pPr>
        <w:spacing w:line="276" w:lineRule="auto"/>
        <w:jc w:val="both"/>
        <w:rPr>
          <w:rFonts w:ascii="Arial" w:eastAsia="Calibri" w:hAnsi="Arial" w:cs="Arial"/>
          <w:color w:val="000000" w:themeColor="text1"/>
        </w:rPr>
      </w:pPr>
      <w:r>
        <w:rPr>
          <w:rFonts w:ascii="Arial" w:eastAsia="Calibri" w:hAnsi="Arial" w:cs="Arial"/>
          <w:color w:val="000000" w:themeColor="text1"/>
        </w:rPr>
        <w:t xml:space="preserve">e)  Annex 3 – Exhibitor's Compliance Statement</w:t>
      </w:r>
    </w:p>
    <w:p>
      <w:pPr>
        <w:spacing w:line="276" w:lineRule="auto"/>
        <w:jc w:val="both"/>
        <w:rPr>
          <w:rFonts w:ascii="Arial" w:eastAsia="Calibri" w:hAnsi="Arial" w:cs="Arial"/>
          <w:color w:val="000000" w:themeColor="text1"/>
        </w:rPr>
      </w:pPr>
      <w:r>
        <w:rPr>
          <w:rFonts w:ascii="Arial" w:eastAsia="Calibri" w:hAnsi="Arial" w:cs="Arial"/>
          <w:color w:val="000000" w:themeColor="text1"/>
        </w:rPr>
        <w:t xml:space="preserve">f)   Annex 4 - Exhibitors' Regulations.</w:t>
      </w:r>
    </w:p>
    <w:p>
      <w:pPr>
        <w:spacing w:after="240"/>
        <w:jc w:val="both"/>
        <w:rPr>
          <w:rFonts w:ascii="Arial" w:eastAsia="Calibri" w:hAnsi="Arial" w:cs="Arial"/>
          <w:b/>
          <w:bCs/>
          <w:color w:val="000000" w:themeColor="text1"/>
          <w:u w:val="single"/>
        </w:rPr>
      </w:pPr>
      <w:r>
        <w:rPr>
          <w:rFonts w:ascii="Arial" w:eastAsia="Calibri" w:hAnsi="Arial" w:cs="Arial"/>
          <w:b/>
          <w:bCs/>
          <w:color w:val="000000" w:themeColor="text1"/>
          <w:u w:val="single"/>
        </w:rPr>
        <w:t xml:space="preserve">FOURTH: ACCEPTANCE OF THE GENERAL CONDITIONS</w:t>
      </w:r>
    </w:p>
    <w:p>
      <w:pPr>
        <w:spacing w:after="240"/>
        <w:jc w:val="both"/>
        <w:rPr>
          <w:rFonts w:ascii="Arial" w:eastAsia="Calibri" w:hAnsi="Arial" w:cs="Arial"/>
          <w:color w:val="000000" w:themeColor="text1"/>
        </w:rPr>
      </w:pPr>
      <w:r>
        <w:rPr>
          <w:rFonts w:ascii="Arial" w:eastAsia="Calibri" w:hAnsi="Arial" w:cs="Arial"/>
          <w:color w:val="000000" w:themeColor="text1"/>
        </w:rPr>
        <w:t xml:space="preserve">By executing this Contract, THE EXHIBITOR declares that it has received, reviewed and fully accepted the General Exhibition Conditions of PERUMIN 38, which form an integral part of the contracting and are mandatory.</w:t>
      </w:r>
    </w:p>
    <w:p>
      <w:pPr>
        <w:spacing w:after="240"/>
        <w:jc w:val="both"/>
        <w:rPr>
          <w:rFonts w:ascii="Arial" w:eastAsia="Calibri" w:hAnsi="Arial" w:cs="Arial"/>
          <w:b/>
          <w:bCs/>
          <w:color w:val="000000" w:themeColor="text1"/>
        </w:rPr>
      </w:pPr>
      <w:r>
        <w:rPr>
          <w:rFonts w:ascii="Arial" w:eastAsia="Calibri" w:hAnsi="Arial" w:cs="Arial"/>
          <w:b/>
          <w:bCs/>
          <w:color w:val="000000" w:themeColor="text1"/>
        </w:rPr>
        <w:t xml:space="preserve">Acceptance of the General Conditions is made in full and without reservations. Any annotation, reservation or condition unilaterally incorporated by THE EXHIBITOR shall be deemed not made and shall have no effect against IIMP.</w:t>
      </w:r>
    </w:p>
    <w:p>
      <w:pPr>
        <w:spacing w:after="240"/>
        <w:jc w:val="both"/>
        <w:rPr>
          <w:rFonts w:ascii="Arial" w:eastAsia="Calibri" w:hAnsi="Arial" w:cs="Arial"/>
          <w:b/>
          <w:bCs/>
          <w:color w:val="000000" w:themeColor="text1"/>
          <w:u w:val="single"/>
        </w:rPr>
      </w:pPr>
      <w:r>
        <w:rPr>
          <w:rFonts w:ascii="Arial" w:eastAsia="Calibri" w:hAnsi="Arial" w:cs="Arial"/>
          <w:b/>
          <w:bCs/>
          <w:color w:val="000000" w:themeColor="text1"/>
          <w:u w:val="single"/>
        </w:rPr>
        <w:t xml:space="preserve">FIFTH: COMMUNICATIONS AND NOTICES</w:t>
      </w:r>
    </w:p>
    <w:p>
      <w:pPr>
        <w:spacing w:after="240"/>
        <w:jc w:val="both"/>
        <w:rPr>
          <w:rFonts w:ascii="Arial" w:eastAsia="Calibri" w:hAnsi="Arial" w:cs="Arial"/>
          <w:color w:val="000000" w:themeColor="text1"/>
        </w:rPr>
      </w:pPr>
      <w:r>
        <w:rPr>
          <w:rFonts w:ascii="Arial" w:eastAsia="Calibri" w:hAnsi="Arial" w:cs="Arial"/>
          <w:color w:val="000000" w:themeColor="text1"/>
        </w:rPr>
        <w:t xml:space="preserve">For all purposes arising from this Contract, THE PARTIES designate the following email addresses:</w:t>
      </w:r>
    </w:p>
    <w:p>
      <w:pPr>
        <w:spacing w:after="240"/>
        <w:jc w:val="both"/>
        <w:rPr>
          <w:rFonts w:ascii="Arial" w:eastAsia="Calibri" w:hAnsi="Arial" w:cs="Arial"/>
          <w:b/>
          <w:bCs/>
          <w:color w:val="000000" w:themeColor="text1"/>
        </w:rPr>
      </w:pPr>
      <w:r>
        <w:rPr>
          <w:rFonts w:ascii="Arial" w:eastAsia="Calibri" w:hAnsi="Arial" w:cs="Arial"/>
          <w:b/>
          <w:bCs/>
          <w:color w:val="000000" w:themeColor="text1"/>
        </w:rPr>
        <w:t xml:space="preserve">IIMP: extemin@iimp.org.pe</w:t>
      </w:r>
    </w:p>
    <w:p>
      <w:pPr>
        <w:spacing w:after="240"/>
        <w:jc w:val="both"/>
        <w:rPr>
          <w:rFonts w:ascii="Arial" w:eastAsia="Calibri" w:hAnsi="Arial" w:cs="Arial"/>
          <w:b/>
          <w:bCs/>
          <w:color w:val="000000" w:themeColor="text1"/>
        </w:rPr>
      </w:pPr>
      <w:r>
        <w:rPr>
          <w:rFonts w:ascii="Arial" w:eastAsia="Calibri" w:hAnsi="Arial" w:cs="Arial"/>
          <w:b/>
          <w:bCs/>
          <w:color w:val="000000" w:themeColor="text1"/>
        </w:rPr>
        <w:t xml:space="preserve">THE EXHIBITOR: </w:t>
      </w:r>
    </w:p>
    <w:p>
      <w:pPr>
        <w:spacing w:after="240"/>
        <w:jc w:val="both"/>
        <w:rPr>
          <w:rFonts w:ascii="Arial" w:eastAsia="Calibri" w:hAnsi="Arial" w:cs="Arial"/>
          <w:color w:val="000000" w:themeColor="text1"/>
        </w:rPr>
      </w:pPr>
      <w:r>
        <w:rPr>
          <w:rFonts w:ascii="Arial" w:eastAsia="Calibri" w:hAnsi="Arial" w:cs="Arial"/>
          <w:color w:val="000000" w:themeColor="text1"/>
        </w:rPr>
        <w:t xml:space="preserve">Communications and notices sent to said email addresses shall be deemed validly made as of the date of their sending,</w:t>
      </w:r>
    </w:p>
    <w:p w14:paraId="2756203A" w14:textId="77777777" w:rsidR="004D2E5F" w:rsidRDefault="004D2E5F" w:rsidP="005F70CD">
      <w:pPr>
        <w:spacing w:after="240"/>
        <w:jc w:val="both"/>
        <w:rPr>
          <w:rFonts w:ascii="Arial" w:eastAsia="Calibri" w:hAnsi="Arial" w:cs="Arial"/>
          <w:b/>
          <w:bCs/>
          <w:color w:val="000000" w:themeColor="text1"/>
        </w:rPr>
      </w:pPr>
    </w:p>
    <w:p>
      <w:pPr>
        <w:spacing w:after="240"/>
        <w:jc w:val="both"/>
        <w:rPr>
          <w:rFonts w:ascii="Arial" w:eastAsia="Calibri" w:hAnsi="Arial" w:cs="Arial"/>
          <w:color w:val="000000" w:themeColor="text1"/>
        </w:rPr>
      </w:pPr>
      <w:r>
        <w:rPr>
          <w:rFonts w:ascii="Arial" w:eastAsia="Calibri" w:hAnsi="Arial" w:cs="Arial"/>
          <w:color w:val="000000" w:themeColor="text1"/>
        </w:rPr>
        <w:t xml:space="preserve">Lima, </w:t>
      </w:r>
    </w:p>
    <w:p w14:paraId="1CD78178" w14:textId="77777777" w:rsidR="005F70CD" w:rsidRDefault="005F70CD" w:rsidP="005F70CD">
      <w:pPr>
        <w:spacing w:after="240"/>
        <w:jc w:val="both"/>
        <w:rPr>
          <w:rFonts w:ascii="Arial" w:eastAsia="Calibri" w:hAnsi="Arial" w:cs="Arial"/>
          <w:color w:val="000000" w:themeColor="text1"/>
          <w:u w:val="single"/>
        </w:rPr>
      </w:pPr>
    </w:p>
    <w:p w14:paraId="205B6C1F" w14:textId="77777777" w:rsidR="00243AC3" w:rsidRDefault="00243AC3" w:rsidP="005F70CD">
      <w:pPr>
        <w:spacing w:after="240"/>
        <w:jc w:val="both"/>
        <w:rPr>
          <w:rFonts w:ascii="Arial" w:eastAsia="Calibri" w:hAnsi="Arial" w:cs="Arial"/>
          <w:color w:val="000000" w:themeColor="text1"/>
          <w:u w:val="single"/>
        </w:rPr>
      </w:pPr>
    </w:p>
    <w:p w14:paraId="028A947A" w14:textId="77777777" w:rsidR="00243AC3" w:rsidRPr="005F70CD" w:rsidRDefault="00243AC3" w:rsidP="005F70CD">
      <w:pPr>
        <w:spacing w:after="240"/>
        <w:jc w:val="both"/>
        <w:rPr>
          <w:rFonts w:ascii="Arial" w:eastAsia="Calibri" w:hAnsi="Arial" w:cs="Arial"/>
          <w:color w:val="000000" w:themeColor="text1"/>
          <w:u w:val="single"/>
        </w:rPr>
      </w:pPr>
    </w:p>
    <w:p>
      <w:pPr>
        <w:tabs>
          <w:tab w:val="center" w:pos="6513"/>
        </w:tabs>
        <w:spacing w:before="0" w:after="0" w:line="240" w:lineRule="auto"/>
        <w:jc w:val="left"/>
        <w:rPr>
          <w:rFonts w:ascii="Arial" w:eastAsia="Arial" w:hAnsi="Arial" w:cs="Arial"/>
          <w:sz w:val="20"/>
          <w:szCs w:val="20"/>
        </w:rPr>
      </w:pPr>
      <w:r>
        <w:rPr>
          <w:rFonts w:ascii="Arial" w:eastAsia="Arial" w:hAnsi="Arial" w:cs="Arial"/>
          <w:sz w:val="20"/>
          <w:szCs w:val="20"/>
        </w:rPr>
        <w:tab/>
      </w:r>
      <w:r>
        <w:rPr>
          <w:rFonts w:ascii="Arial" w:eastAsia="Arial" w:hAnsi="Arial" w:cs="Arial"/>
          <w:sz w:val="20"/>
          <w:szCs w:val="20"/>
        </w:rPr>
        <w:t>{%firma_exhibidor}</w:t>
      </w:r>
    </w:p>
    <w:p>
      <w:pPr>
        <w:spacing w:after="240"/>
        <w:jc w:val="both"/>
        <w:rPr>
          <w:rFonts w:ascii="Arial" w:eastAsia="Calibri" w:hAnsi="Arial" w:cs="Arial"/>
          <w:color w:val="000000" w:themeColor="text1"/>
        </w:rPr>
      </w:pPr>
      <w:r>
        <w:rPr>
          <w:rFonts w:ascii="Arial" w:eastAsia="Calibri" w:hAnsi="Arial" w:cs="Arial"/>
          <w:color w:val="000000" w:themeColor="text1"/>
        </w:rPr>
        <w:t xml:space="preserve">_____________________________________________________________</w:t>
      </w:r>
    </w:p>
    <w:p>
      <w:pPr>
        <w:jc w:val="both"/>
        <w:rPr>
          <w:rFonts w:ascii="Arial" w:eastAsia="Calibri" w:hAnsi="Arial" w:cs="Arial"/>
          <w:b/>
          <w:bCs/>
          <w:color w:val="000000" w:themeColor="text1"/>
        </w:rPr>
      </w:pPr>
      <w:r>
        <w:rPr>
          <w:rFonts w:ascii="Arial" w:eastAsia="Calibri" w:hAnsi="Arial" w:cs="Arial"/>
          <w:b/>
          <w:bCs/>
          <w:color w:val="000000" w:themeColor="text1"/>
        </w:rPr>
        <w:t xml:space="preserve">Gustavo Adolfo De Vinatea Bellatin</w:t>
      </w:r>
    </w:p>
    <w:p>
      <w:pPr>
        <w:ind w:firstLine="708"/>
        <w:jc w:val="both"/>
        <w:rPr>
          <w:rFonts w:ascii="Arial" w:eastAsia="Calibri" w:hAnsi="Arial" w:cs="Arial"/>
          <w:b/>
          <w:bCs/>
          <w:color w:val="000000" w:themeColor="text1"/>
        </w:rPr>
      </w:pPr>
      <w:r>
        <w:rPr>
          <w:rFonts w:ascii="Arial" w:eastAsia="Calibri" w:hAnsi="Arial" w:cs="Arial"/>
          <w:b/>
          <w:bCs/>
          <w:color w:val="000000" w:themeColor="text1"/>
        </w:rPr>
        <w:t xml:space="preserve">  General Manager</w:t>
      </w:r>
    </w:p>
    <w:p>
      <w:pPr>
        <w:ind w:left="708" w:firstLine="708"/>
        <w:jc w:val="both"/>
        <w:rPr>
          <w:rFonts w:ascii="Arial" w:eastAsia="Calibri" w:hAnsi="Arial" w:cs="Arial"/>
          <w:b/>
          <w:bCs/>
          <w:color w:val="000000" w:themeColor="text1"/>
        </w:rPr>
      </w:pPr>
      <w:r>
        <w:rPr>
          <w:rFonts w:ascii="Arial" w:eastAsia="Calibri" w:hAnsi="Arial" w:cs="Arial"/>
          <w:b/>
          <w:bCs/>
          <w:color w:val="000000" w:themeColor="text1"/>
        </w:rPr>
        <w:t xml:space="preserve">IIMP THE EXHIBITOR</w:t>
      </w:r>
    </w:p>
    <w:p w14:paraId="7F195082" w14:textId="77777777" w:rsidR="005F70CD" w:rsidRPr="00FE0C56" w:rsidRDefault="005F70CD" w:rsidP="005F70CD">
      <w:pPr>
        <w:spacing w:after="240"/>
        <w:jc w:val="both"/>
        <w:rPr>
          <w:rFonts w:ascii="Arial" w:eastAsia="Calibri" w:hAnsi="Arial" w:cs="Arial"/>
          <w:b/>
          <w:bCs/>
          <w:color w:val="000000" w:themeColor="text1"/>
          <w:u w:val="single"/>
        </w:rPr>
      </w:pPr>
    </w:p>
    <w:p w14:paraId="4CD8BD86" w14:textId="77777777" w:rsidR="005F70CD" w:rsidRPr="00741EEF" w:rsidRDefault="005F70CD" w:rsidP="00741EEF">
      <w:pPr>
        <w:spacing w:after="240"/>
        <w:jc w:val="both"/>
        <w:rPr>
          <w:rFonts w:ascii="Arial" w:eastAsia="Calibri" w:hAnsi="Arial" w:cs="Arial"/>
          <w:color w:val="000000" w:themeColor="text1"/>
          <w:u w:val="single"/>
        </w:rPr>
      </w:pPr>
    </w:p>
    <w:p w14:paraId="49C2D24C" w14:textId="77777777" w:rsidR="005F70CD" w:rsidRDefault="005F70CD" w:rsidP="005F70CD">
      <w:pPr>
        <w:spacing w:after="240"/>
        <w:jc w:val="both"/>
        <w:rPr>
          <w:rFonts w:ascii="Arial" w:eastAsia="Calibri" w:hAnsi="Arial" w:cs="Arial"/>
          <w:color w:val="000000" w:themeColor="text1"/>
          <w:u w:val="single"/>
        </w:rPr>
      </w:pPr>
    </w:p>
    <w:p w14:paraId="1F8A1404" w14:textId="77777777" w:rsidR="005F70CD" w:rsidRDefault="005F70CD" w:rsidP="005F70CD">
      <w:pPr>
        <w:spacing w:after="240"/>
        <w:jc w:val="both"/>
        <w:rPr>
          <w:rFonts w:ascii="Arial" w:eastAsia="Calibri" w:hAnsi="Arial" w:cs="Arial"/>
          <w:color w:val="000000" w:themeColor="text1"/>
          <w:u w:val="single"/>
        </w:rPr>
      </w:pPr>
    </w:p>
    <w:p w14:paraId="42B301D3" w14:textId="77777777" w:rsidR="005F70CD" w:rsidRDefault="005F70CD" w:rsidP="005F70CD">
      <w:pPr>
        <w:spacing w:after="240"/>
        <w:jc w:val="both"/>
        <w:rPr>
          <w:rFonts w:ascii="Arial" w:eastAsia="Calibri" w:hAnsi="Arial" w:cs="Arial"/>
          <w:color w:val="000000" w:themeColor="text1"/>
          <w:u w:val="single"/>
        </w:rPr>
      </w:pPr>
    </w:p>
    <w:p w14:paraId="4B5F6227" w14:textId="77777777" w:rsidR="005F70CD" w:rsidRDefault="005F70CD" w:rsidP="005F70CD">
      <w:pPr>
        <w:spacing w:after="240"/>
        <w:jc w:val="both"/>
        <w:rPr>
          <w:rFonts w:ascii="Arial" w:eastAsia="Calibri" w:hAnsi="Arial" w:cs="Arial"/>
          <w:color w:val="000000" w:themeColor="text1"/>
          <w:u w:val="single"/>
        </w:rPr>
      </w:pPr>
    </w:p>
    <w:p w14:paraId="6CC057AB" w14:textId="77777777" w:rsidR="005F70CD" w:rsidRDefault="005F70CD" w:rsidP="005F70CD">
      <w:pPr>
        <w:spacing w:after="240"/>
        <w:jc w:val="both"/>
        <w:rPr>
          <w:rFonts w:ascii="Arial" w:eastAsia="Calibri" w:hAnsi="Arial" w:cs="Arial"/>
          <w:color w:val="000000" w:themeColor="text1"/>
          <w:u w:val="single"/>
        </w:rPr>
      </w:pPr>
    </w:p>
    <w:p w14:paraId="52E22ADE" w14:textId="77777777" w:rsidR="005F70CD" w:rsidRDefault="005F70CD" w:rsidP="005F70CD">
      <w:pPr>
        <w:spacing w:after="240"/>
        <w:jc w:val="both"/>
        <w:rPr>
          <w:rFonts w:ascii="Arial" w:eastAsia="Calibri" w:hAnsi="Arial" w:cs="Arial"/>
          <w:color w:val="000000" w:themeColor="text1"/>
          <w:u w:val="single"/>
        </w:rPr>
      </w:pPr>
    </w:p>
    <w:p w14:paraId="7D1E0454" w14:textId="77777777" w:rsidR="00071C9F" w:rsidRDefault="00071C9F" w:rsidP="005F70CD">
      <w:pPr>
        <w:spacing w:after="240"/>
        <w:jc w:val="both"/>
        <w:rPr>
          <w:rFonts w:ascii="Arial" w:eastAsia="Calibri" w:hAnsi="Arial" w:cs="Arial"/>
          <w:color w:val="000000" w:themeColor="text1"/>
          <w:u w:val="single"/>
        </w:rPr>
      </w:pPr>
    </w:p>
    <w:p w14:paraId="1DFE4C0B" w14:textId="77777777" w:rsidR="00071C9F" w:rsidRDefault="00071C9F" w:rsidP="005F70CD">
      <w:pPr>
        <w:spacing w:after="240"/>
        <w:jc w:val="both"/>
        <w:rPr>
          <w:rFonts w:ascii="Arial" w:eastAsia="Calibri" w:hAnsi="Arial" w:cs="Arial"/>
          <w:color w:val="000000" w:themeColor="text1"/>
          <w:u w:val="single"/>
        </w:rPr>
      </w:pPr>
    </w:p>
    <w:p w14:paraId="4E853CF1" w14:textId="77777777" w:rsidR="005F70CD" w:rsidRDefault="005F70CD" w:rsidP="005F70CD">
      <w:pPr>
        <w:spacing w:after="240"/>
        <w:jc w:val="both"/>
        <w:rPr>
          <w:rFonts w:ascii="Arial" w:eastAsia="Calibri" w:hAnsi="Arial" w:cs="Arial"/>
          <w:color w:val="000000" w:themeColor="text1"/>
          <w:u w:val="single"/>
        </w:rPr>
      </w:pPr>
    </w:p>
    <w:p w14:paraId="0E550A99" w14:textId="77777777" w:rsidR="005F70CD" w:rsidRDefault="005F70CD" w:rsidP="005F70CD">
      <w:pPr>
        <w:spacing w:after="240"/>
        <w:jc w:val="both"/>
        <w:rPr>
          <w:rFonts w:ascii="Arial" w:eastAsia="Calibri" w:hAnsi="Arial" w:cs="Arial"/>
          <w:color w:val="000000" w:themeColor="text1"/>
          <w:u w:val="single"/>
        </w:rPr>
      </w:pPr>
    </w:p>
    <w:p>
      <w:pPr>
        <w:spacing w:after="240"/>
        <w:jc w:val="center"/>
        <w:rPr>
          <w:rFonts w:ascii="Arial" w:hAnsi="Arial" w:cs="Arial"/>
        </w:rPr>
      </w:pPr>
      <w:r>
        <w:rPr>
          <w:rFonts w:ascii="Arial" w:hAnsi="Arial" w:cs="Arial"/>
        </w:rPr>
        <w:t xml:space="preserve">GENERAL EXHIBITION CONDITIONS</w:t>
      </w:r>
    </w:p>
    <w:p>
      <w:pPr>
        <w:spacing w:after="240"/>
        <w:jc w:val="center"/>
        <w:rPr>
          <w:rFonts w:ascii="Arial" w:hAnsi="Arial" w:cs="Arial"/>
        </w:rPr>
      </w:pPr>
      <w:r>
        <w:rPr>
          <w:rFonts w:ascii="Arial" w:hAnsi="Arial" w:cs="Arial"/>
        </w:rPr>
        <w:t xml:space="preserve">PERUMIN 38</w:t>
      </w:r>
    </w:p>
    <w:p>
      <w:pPr>
        <w:spacing w:before="240" w:after="120"/>
        <w:rPr>
          <w:rFonts w:ascii="Arial" w:hAnsi="Arial" w:cs="Arial"/>
        </w:rPr>
      </w:pPr>
      <w:r>
        <w:rPr>
          <w:rFonts w:ascii="Arial" w:hAnsi="Arial" w:cs="Arial"/>
        </w:rPr>
        <w:t xml:space="preserve">FIRST: SCOPE AND APPLICATION</w:t>
      </w:r>
    </w:p>
    <w:p>
      <w:pPr>
        <w:spacing w:after="200"/>
        <w:jc w:val="both"/>
        <w:rPr>
          <w:rFonts w:ascii="Arial" w:hAnsi="Arial" w:cs="Arial"/>
        </w:rPr>
      </w:pPr>
      <w:r>
        <w:rPr>
          <w:rFonts w:ascii="Arial" w:hAnsi="Arial" w:cs="Arial"/>
        </w:rPr>
        <w:t xml:space="preserve">These General Conditions govern the rights, obligations and rules applicable to THE EXHIBITOR's participation in PERUMIN 38 Mining Convention (hereinafter, the EVENT), and form an integral part of the Exhibition Contract.</w:t>
      </w:r>
    </w:p>
    <w:p>
      <w:pPr>
        <w:spacing w:after="200"/>
        <w:jc w:val="both"/>
        <w:rPr>
          <w:rFonts w:ascii="Arial" w:hAnsi="Arial" w:cs="Arial"/>
        </w:rPr>
      </w:pPr>
      <w:r>
        <w:rPr>
          <w:rFonts w:ascii="Arial" w:hAnsi="Arial" w:cs="Arial"/>
        </w:rPr>
        <w:t xml:space="preserve">The particular conditions of each contracting, including the exhibition module(s) assigned, the consideration and the payment schedule, shall be established exclusively in the Contract and its annexes.</w:t>
      </w:r>
    </w:p>
    <w:p>
      <w:pPr>
        <w:spacing w:after="200"/>
        <w:jc w:val="both"/>
        <w:rPr>
          <w:rFonts w:ascii="Arial" w:hAnsi="Arial" w:cs="Arial"/>
        </w:rPr>
      </w:pPr>
      <w:r>
        <w:rPr>
          <w:rFonts w:ascii="Arial" w:hAnsi="Arial" w:cs="Arial"/>
        </w:rPr>
        <w:t xml:space="preserve">The Contract and its annexes specify such particular conditions and do not modify these General Conditions. Any annotation, reservation or condition unilaterally incorporated by THE EXHIBITOR shall be deemed not made and shall have no effect against IIMP.</w:t>
      </w:r>
    </w:p>
    <w:p>
      <w:pPr>
        <w:spacing w:before="240" w:after="120"/>
        <w:rPr>
          <w:rFonts w:ascii="Arial" w:hAnsi="Arial" w:cs="Arial"/>
        </w:rPr>
      </w:pPr>
      <w:r>
        <w:rPr>
          <w:rFonts w:ascii="Arial" w:hAnsi="Arial" w:cs="Arial"/>
        </w:rPr>
        <w:t xml:space="preserve">SECOND: DEFINITIONS</w:t>
      </w:r>
    </w:p>
    <w:p>
      <w:pPr>
        <w:spacing w:after="200"/>
        <w:jc w:val="both"/>
        <w:rPr>
          <w:rFonts w:ascii="Arial" w:hAnsi="Arial" w:cs="Arial"/>
        </w:rPr>
      </w:pPr>
      <w:r>
        <w:rPr>
          <w:rFonts w:ascii="Arial" w:hAnsi="Arial" w:cs="Arial"/>
        </w:rPr>
        <w:t xml:space="preserve">For purposes of these General Conditions, EVENT shall mean PERUMIN 38 Mining Convention, to be held in the city of Arequipa, from September 20 to 24, 2027, at the Cerro Juli Convention Center, including the EXTEMIN Fair and other official and complementary activities; module or exhibition space shall mean the physical space identified in Annex 1 granted in temporary use to THE EXHIBITOR; Exhibitors' Regulations shall mean the technical, operational and conduct provisions contained in Annex 4, applicable to THE EXHIBITOR; and the accreditation, credentials, entry, stay, conduct and security provisions applicable to THE EXHIBITOR's personnel, representatives, suppliers and guests participating in or attending the EVENT.</w:t>
      </w:r>
    </w:p>
    <w:p>
      <w:pPr>
        <w:spacing w:before="240" w:after="120"/>
        <w:rPr>
          <w:rFonts w:ascii="Arial" w:hAnsi="Arial" w:cs="Arial"/>
        </w:rPr>
      </w:pPr>
      <w:r>
        <w:rPr>
          <w:rFonts w:ascii="Arial" w:hAnsi="Arial" w:cs="Arial"/>
        </w:rPr>
        <w:t xml:space="preserve">THIRD: OBLIGATIONS OF THE PARTIES</w:t>
      </w:r>
    </w:p>
    <w:p>
      <w:pPr>
        <w:spacing w:before="120" w:after="80"/>
        <w:rPr>
          <w:rFonts w:ascii="Arial" w:hAnsi="Arial" w:cs="Arial"/>
        </w:rPr>
      </w:pPr>
      <w:r>
        <w:rPr>
          <w:rFonts w:ascii="Arial" w:hAnsi="Arial" w:cs="Arial"/>
        </w:rPr>
        <w:t xml:space="preserve">3.1 By IIMP:</w:t>
      </w:r>
    </w:p>
    <w:p>
      <w:pPr>
        <w:spacing w:after="200"/>
        <w:ind w:left="709" w:hanging="709"/>
        <w:jc w:val="both"/>
        <w:rPr>
          <w:rFonts w:ascii="Arial" w:hAnsi="Arial" w:cs="Arial"/>
        </w:rPr>
      </w:pPr>
      <w:r>
        <w:rPr>
          <w:rFonts w:ascii="Arial" w:hAnsi="Arial" w:cs="Arial"/>
        </w:rPr>
        <w:t xml:space="preserve">3.1.1 Deliver the exhibition space on the date scheduled for assembly, according to the plan approved in Annex 1.</w:t>
      </w:r>
    </w:p>
    <w:p>
      <w:pPr>
        <w:spacing w:after="200"/>
        <w:ind w:left="709" w:hanging="709"/>
        <w:jc w:val="both"/>
        <w:rPr>
          <w:rFonts w:ascii="Arial" w:hAnsi="Arial" w:cs="Arial"/>
        </w:rPr>
      </w:pPr>
      <w:r>
        <w:rPr>
          <w:rFonts w:ascii="Arial" w:hAnsi="Arial" w:cs="Arial"/>
        </w:rPr>
        <w:t xml:space="preserve">3.1.2 Provide exclusively the basic technical facilities expressly set forth in the Exhibitors' Regulations.</w:t>
      </w:r>
    </w:p>
    <w:p>
      <w:pPr>
        <w:spacing w:after="200"/>
        <w:ind w:left="709" w:hanging="709"/>
        <w:jc w:val="both"/>
        <w:rPr>
          <w:rFonts w:ascii="Arial" w:eastAsia="Calibri" w:hAnsi="Arial" w:cs="Arial"/>
        </w:rPr>
      </w:pPr>
      <w:r>
        <w:rPr>
          <w:rFonts w:ascii="Arial" w:eastAsia="Calibri" w:hAnsi="Arial" w:cs="Arial"/>
        </w:rPr>
        <w:t xml:space="preserve">3.1.3   Comply with its obligations as organizer of the EVENT in matters  of safety and health, in accordance with applicable regulations.</w:t>
      </w:r>
    </w:p>
    <w:p>
      <w:pPr>
        <w:spacing w:after="200"/>
        <w:ind w:left="567" w:hanging="567"/>
        <w:jc w:val="both"/>
        <w:rPr>
          <w:rFonts w:ascii="Arial" w:hAnsi="Arial" w:cs="Arial"/>
        </w:rPr>
      </w:pPr>
      <w:r>
        <w:rPr>
          <w:rFonts w:ascii="Arial" w:hAnsi="Arial" w:cs="Arial"/>
        </w:rPr>
        <w:t xml:space="preserve">3.2 By THE EXHIBITOR:</w:t>
      </w:r>
    </w:p>
    <w:p>
      <w:pPr>
        <w:spacing w:after="200"/>
        <w:ind w:left="567" w:hanging="567"/>
        <w:jc w:val="both"/>
        <w:rPr>
          <w:rFonts w:ascii="Arial" w:hAnsi="Arial" w:cs="Arial"/>
        </w:rPr>
      </w:pPr>
      <w:r>
        <w:rPr>
          <w:rFonts w:ascii="Arial" w:hAnsi="Arial" w:cs="Arial"/>
        </w:rPr>
        <w:t xml:space="preserve">3.2.1Pay the consideration established in Annex 2 in a timely manner. Delay in any of the payments shall entitle IIMP to suspend delivery of the space and the benefits pending performance until the total regularization of the amounts owed, without such suspension constituting a breach attributable to IIMP or giving rise to any right to refund, compensation or extension of benefits.</w:t>
      </w:r>
    </w:p>
    <w:p>
      <w:pPr>
        <w:spacing w:after="200"/>
        <w:ind w:left="567" w:hanging="567"/>
        <w:jc w:val="both"/>
        <w:rPr>
          <w:rFonts w:ascii="Arial" w:hAnsi="Arial" w:cs="Arial"/>
        </w:rPr>
      </w:pPr>
      <w:r>
        <w:rPr>
          <w:rFonts w:ascii="Arial" w:hAnsi="Arial" w:cs="Arial"/>
        </w:rPr>
        <w:t xml:space="preserve">3.2.2 Respect the provisions of the Exhibitors' Regulations, the assembly and disassembly schedules, and the safety rules of the EVENT.</w:t>
      </w:r>
    </w:p>
    <w:p>
      <w:pPr>
        <w:spacing w:after="200"/>
        <w:ind w:left="567" w:hanging="567"/>
        <w:jc w:val="both"/>
        <w:rPr>
          <w:rFonts w:ascii="Arial" w:hAnsi="Arial" w:cs="Arial"/>
        </w:rPr>
      </w:pPr>
      <w:r>
        <w:rPr>
          <w:rFonts w:ascii="Arial" w:hAnsi="Arial" w:cs="Arial"/>
        </w:rPr>
        <w:t xml:space="preserve">3.2.3Use the exhibition space solely for the purposes of the EVENT, without assigning or transferring it to third parties, without prior written authorization from IIMP. </w:t>
      </w:r>
    </w:p>
    <w:p>
      <w:pPr>
        <w:spacing w:after="200"/>
        <w:ind w:left="567" w:hanging="567"/>
        <w:jc w:val="both"/>
        <w:rPr>
          <w:rFonts w:ascii="Arial" w:hAnsi="Arial" w:cs="Arial"/>
        </w:rPr>
      </w:pPr>
      <w:r>
        <w:rPr>
          <w:rFonts w:ascii="Arial" w:hAnsi="Arial" w:cs="Arial"/>
        </w:rPr>
        <w:t xml:space="preserve">3.2.4  Keep its stand orderly and clean, assuming liability for any damages that its employees, representatives or contractors may cause.</w:t>
      </w:r>
    </w:p>
    <w:p>
      <w:pPr>
        <w:spacing w:after="200"/>
        <w:ind w:left="567" w:hanging="567"/>
        <w:jc w:val="both"/>
        <w:rPr>
          <w:rFonts w:ascii="Arial" w:hAnsi="Arial" w:cs="Arial"/>
        </w:rPr>
      </w:pPr>
      <w:r>
        <w:rPr>
          <w:rFonts w:ascii="Arial" w:hAnsi="Arial" w:cs="Arial"/>
        </w:rPr>
        <w:t xml:space="preserve">3.2.5  Comply with IIMP's institutional policies on integrity, sustainability and regulatory compliance.</w:t>
      </w:r>
    </w:p>
    <w:p>
      <w:pPr>
        <w:spacing w:after="200"/>
        <w:ind w:left="567" w:hanging="567"/>
        <w:jc w:val="both"/>
        <w:rPr>
          <w:rFonts w:ascii="Arial" w:eastAsia="Calibri" w:hAnsi="Arial" w:cs="Arial"/>
          <w:b/>
          <w:bCs/>
        </w:rPr>
      </w:pPr>
      <w:r>
        <w:rPr>
          <w:rFonts w:ascii="Arial" w:eastAsia="Calibri" w:hAnsi="Arial" w:cs="Arial"/>
          <w:b/>
          <w:bCs/>
        </w:rPr>
        <w:t xml:space="preserve">3.2.6 Confirm each payment by email addressed to cobranzas@iimp.org.pe, attaching the corresponding bank receipt and stating, as reference, the number of the invoice issued by IIMP, and THE EXHIBITOR's corporate name and RUC</w:t>
      </w:r>
    </w:p>
    <w:p>
      <w:pPr>
        <w:ind w:left="567" w:hanging="567"/>
        <w:jc w:val="both"/>
        <w:rPr>
          <w:rFonts w:ascii="Arial" w:hAnsi="Arial" w:cs="Arial"/>
        </w:rPr>
      </w:pPr>
      <w:r>
        <w:rPr>
          <w:rFonts w:ascii="Arial" w:hAnsi="Arial" w:cs="Arial"/>
        </w:rPr>
        <w:t xml:space="preserve">3.2.7 Review and approve, under its responsibility, the final stand design before authorizing its manufacture, construction or assembly. Any review carried out by IIMP does not replace such approval nor imply the assumption of liability for design or execution errors.</w:t>
      </w:r>
    </w:p>
    <w:p w14:paraId="0E6079CF" w14:textId="77777777" w:rsidR="001527F0" w:rsidRPr="001527F0" w:rsidRDefault="001527F0" w:rsidP="001527F0">
      <w:pPr>
        <w:ind w:left="567" w:hanging="567"/>
        <w:jc w:val="both"/>
        <w:rPr>
          <w:rFonts w:ascii="Arial" w:hAnsi="Arial" w:cs="Arial"/>
        </w:rPr>
      </w:pPr>
    </w:p>
    <w:p>
      <w:pPr>
        <w:ind w:left="567" w:hanging="567"/>
        <w:jc w:val="both"/>
        <w:rPr>
          <w:rFonts w:ascii="Arial" w:hAnsi="Arial" w:cs="Arial"/>
        </w:rPr>
      </w:pPr>
      <w:r>
        <w:rPr>
          <w:rFonts w:ascii="Arial" w:hAnsi="Arial" w:cs="Arial"/>
        </w:rPr>
        <w:t xml:space="preserve">3.2.8 Obtain and keep in force the licenses, permits, insurance and authorizations required for the construction, installation, operation and disassembly of the stand.</w:t>
      </w:r>
    </w:p>
    <w:p w14:paraId="4197B594" w14:textId="77777777" w:rsidR="001527F0" w:rsidRPr="001527F0" w:rsidRDefault="001527F0" w:rsidP="001527F0">
      <w:pPr>
        <w:ind w:left="567" w:hanging="567"/>
        <w:jc w:val="both"/>
        <w:rPr>
          <w:rFonts w:ascii="Arial" w:hAnsi="Arial" w:cs="Arial"/>
        </w:rPr>
      </w:pPr>
    </w:p>
    <w:p>
      <w:pPr>
        <w:ind w:left="567" w:hanging="567"/>
        <w:jc w:val="both"/>
        <w:rPr>
          <w:rFonts w:ascii="Arial" w:hAnsi="Arial" w:cs="Arial"/>
        </w:rPr>
      </w:pPr>
      <w:r>
        <w:rPr>
          <w:rFonts w:ascii="Arial" w:hAnsi="Arial" w:cs="Arial"/>
        </w:rPr>
        <w:t xml:space="preserve">3.2.9 Verify the location, dimensions and visible conditions of the space at the time of delivery, recording any observation before starting assembly. Commencement of assembly without observations shall constitute acceptance of the visible conditions of the space received.</w:t>
      </w:r>
    </w:p>
    <w:p w14:paraId="37D07B05" w14:textId="77777777" w:rsidR="001527F0" w:rsidRPr="001527F0" w:rsidRDefault="001527F0" w:rsidP="001527F0">
      <w:pPr>
        <w:ind w:left="567" w:hanging="567"/>
        <w:jc w:val="both"/>
        <w:rPr>
          <w:rFonts w:ascii="Arial" w:hAnsi="Arial" w:cs="Arial"/>
        </w:rPr>
      </w:pPr>
    </w:p>
    <w:p>
      <w:pPr>
        <w:ind w:left="567" w:hanging="567"/>
        <w:jc w:val="both"/>
        <w:rPr>
          <w:rFonts w:ascii="Arial" w:hAnsi="Arial" w:cs="Arial"/>
        </w:rPr>
      </w:pPr>
      <w:r>
        <w:rPr>
          <w:rFonts w:ascii="Arial" w:hAnsi="Arial" w:cs="Arial"/>
        </w:rPr>
        <w:t xml:space="preserve">3.2.10 Remedy, at its own expense and cost, the observations, deficiencies or technical and safety breaches relating to its stand, within the term indicated by IIMP.</w:t>
      </w:r>
    </w:p>
    <w:p w14:paraId="77C795A1" w14:textId="77777777" w:rsidR="001527F0" w:rsidRPr="001527F0" w:rsidRDefault="001527F0" w:rsidP="001527F0">
      <w:pPr>
        <w:ind w:left="567" w:hanging="567"/>
        <w:jc w:val="both"/>
        <w:rPr>
          <w:rFonts w:ascii="Arial" w:hAnsi="Arial" w:cs="Arial"/>
        </w:rPr>
      </w:pPr>
    </w:p>
    <w:p>
      <w:pPr>
        <w:ind w:left="567" w:hanging="567"/>
        <w:jc w:val="both"/>
        <w:rPr>
          <w:rFonts w:ascii="Arial" w:hAnsi="Arial" w:cs="Arial"/>
        </w:rPr>
      </w:pPr>
      <w:r>
        <w:rPr>
          <w:rFonts w:ascii="Arial" w:hAnsi="Arial" w:cs="Arial"/>
        </w:rPr>
        <w:t xml:space="preserve">3.2.11 Completely remove, within the established term, the stand, equipment, materials and other goods brought into the EVENT, and repair any damage caused to the venue or to third parties by its activities.</w:t>
      </w:r>
    </w:p>
    <w:p w14:paraId="08FF41BA" w14:textId="77777777" w:rsidR="001527F0" w:rsidRPr="001527F0" w:rsidRDefault="001527F0" w:rsidP="001527F0">
      <w:pPr>
        <w:ind w:left="567" w:hanging="567"/>
        <w:jc w:val="both"/>
        <w:rPr>
          <w:rFonts w:ascii="Arial" w:hAnsi="Arial" w:cs="Arial"/>
        </w:rPr>
      </w:pPr>
    </w:p>
    <w:p>
      <w:pPr>
        <w:ind w:left="567" w:hanging="567"/>
        <w:jc w:val="both"/>
        <w:rPr>
          <w:rFonts w:ascii="Arial" w:hAnsi="Arial" w:cs="Arial"/>
        </w:rPr>
      </w:pPr>
      <w:r>
        <w:rPr>
          <w:rFonts w:ascii="Arial" w:hAnsi="Arial" w:cs="Arial"/>
        </w:rPr>
        <w:t xml:space="preserve">3.2.12 Be liable for the acts, omissions, errors, breaches and damages caused by its suppliers and contractors, even when these have been registered, authorized or approved by IIMP. Such approval does not constitute a guarantee nor create liability for IIMP for the services contracted by THE EXHIBITOR.</w:t>
      </w:r>
    </w:p>
    <w:p w14:paraId="7F478213" w14:textId="77777777" w:rsidR="001527F0" w:rsidRPr="001527F0" w:rsidRDefault="001527F0" w:rsidP="001527F0">
      <w:pPr>
        <w:ind w:left="567" w:hanging="567"/>
        <w:jc w:val="both"/>
        <w:rPr>
          <w:rFonts w:ascii="Arial" w:hAnsi="Arial" w:cs="Arial"/>
        </w:rPr>
      </w:pPr>
    </w:p>
    <w:p>
      <w:pPr>
        <w:ind w:left="567" w:hanging="567"/>
        <w:jc w:val="both"/>
        <w:rPr>
          <w:rFonts w:ascii="Arial" w:hAnsi="Arial" w:cs="Arial"/>
        </w:rPr>
      </w:pPr>
      <w:r>
        <w:rPr>
          <w:rFonts w:ascii="Arial" w:hAnsi="Arial" w:cs="Arial"/>
        </w:rPr>
        <w:t xml:space="preserve">3.2.13 Sign the delivery and return records of the exhibition space, stating its condition, any existing observations and, where applicable, pending damages or repairs.</w:t>
      </w:r>
    </w:p>
    <w:p>
      <w:pPr>
        <w:spacing w:before="240" w:after="120"/>
        <w:rPr>
          <w:rFonts w:ascii="Arial" w:hAnsi="Arial" w:cs="Arial"/>
        </w:rPr>
      </w:pPr>
      <w:r>
        <w:rPr>
          <w:rFonts w:ascii="Arial" w:hAnsi="Arial" w:cs="Arial"/>
        </w:rPr>
        <w:t xml:space="preserve">FOURTH: INTELLECTUAL PROPERTY</w:t>
      </w:r>
    </w:p>
    <w:p>
      <w:pPr>
        <w:spacing w:after="200"/>
        <w:jc w:val="both"/>
        <w:rPr>
          <w:rFonts w:ascii="Arial" w:hAnsi="Arial" w:cs="Arial"/>
        </w:rPr>
      </w:pPr>
      <w:r>
        <w:rPr>
          <w:rFonts w:ascii="Arial" w:hAnsi="Arial" w:cs="Arial"/>
        </w:rPr>
        <w:t xml:space="preserve">It is expressly established that this Contract does not imply any assignment of rights or ownership in favor of IIMP with respect to the distinctive signs owned by THE EXHIBITOR, who retains ownership thereof.</w:t>
      </w:r>
    </w:p>
    <w:p>
      <w:pPr>
        <w:spacing w:after="200"/>
        <w:jc w:val="both"/>
        <w:rPr>
          <w:rFonts w:ascii="Arial" w:hAnsi="Arial" w:cs="Arial"/>
        </w:rPr>
      </w:pPr>
      <w:r>
        <w:rPr>
          <w:rFonts w:ascii="Arial" w:hAnsi="Arial" w:cs="Arial"/>
        </w:rPr>
        <w:t xml:space="preserve">THE EXHIBITOR declares that all materials, products, demonstrations, images, trademarks and promotional content exhibited or distributed at its stand are owned by it, have the corresponding authorizations or are duly licensed, and do not infringe third-party intellectual property rights.</w:t>
      </w:r>
    </w:p>
    <w:p>
      <w:pPr>
        <w:spacing w:before="240" w:after="120"/>
        <w:rPr>
          <w:rFonts w:ascii="Arial" w:hAnsi="Arial" w:cs="Arial"/>
        </w:rPr>
      </w:pPr>
      <w:r>
        <w:rPr>
          <w:rFonts w:ascii="Arial" w:hAnsi="Arial" w:cs="Arial"/>
        </w:rPr>
        <w:t xml:space="preserve">FIFTH: USE AND LIMITATION OF THE BRAND AND OF THE EXHIBITORS' REGULATIONS</w:t>
      </w:r>
    </w:p>
    <w:p>
      <w:pPr>
        <w:spacing w:after="200"/>
        <w:jc w:val="both"/>
        <w:rPr>
          <w:rFonts w:ascii="Arial" w:hAnsi="Arial" w:cs="Arial"/>
        </w:rPr>
      </w:pPr>
      <w:r>
        <w:rPr>
          <w:rFonts w:ascii="Arial" w:hAnsi="Arial" w:cs="Arial"/>
        </w:rPr>
        <w:t xml:space="preserve">5.1 Use of the EVENT brand is limited to stand identification, without external promotional purposes, and shall require prior written authorization from IIMP for any other use.</w:t>
      </w:r>
    </w:p>
    <w:p>
      <w:pPr>
        <w:spacing w:after="200"/>
        <w:jc w:val="both"/>
        <w:rPr>
          <w:rFonts w:ascii="Arial" w:hAnsi="Arial" w:cs="Arial"/>
        </w:rPr>
      </w:pPr>
      <w:r>
        <w:rPr>
          <w:rFonts w:ascii="Arial" w:hAnsi="Arial" w:cs="Arial"/>
        </w:rPr>
        <w:t xml:space="preserve">5.2 THE EXHIBITOR undertakes not to make structural modifications or unauthorized installations at the stand, and the exhibition of flammable material or material contrary to safety rules and institutional ethics is prohibited.</w:t>
      </w:r>
    </w:p>
    <w:p>
      <w:pPr>
        <w:spacing w:after="200"/>
        <w:jc w:val="both"/>
        <w:rPr>
          <w:rFonts w:ascii="Arial" w:hAnsi="Arial" w:cs="Arial"/>
        </w:rPr>
      </w:pPr>
      <w:r>
        <w:rPr>
          <w:rFonts w:ascii="Arial" w:hAnsi="Arial" w:cs="Arial"/>
        </w:rPr>
        <w:t xml:space="preserve">5.3 The Exhibitors' Regulations form an integral part of this Contract as Annex 4. Breach thereof may result in a warning, temporary suspension of benefits or, in the event of a serious or repeated infringement, resolution of the Contract in accordance with Clause Thirteen.</w:t>
      </w:r>
    </w:p>
    <w:p>
      <w:pPr>
        <w:spacing w:after="200"/>
        <w:jc w:val="both"/>
        <w:rPr>
          <w:rFonts w:ascii="Arial" w:hAnsi="Arial" w:cs="Arial"/>
        </w:rPr>
      </w:pPr>
      <w:r>
        <w:rPr>
          <w:rFonts w:ascii="Arial" w:hAnsi="Arial" w:cs="Arial"/>
        </w:rPr>
        <w:t xml:space="preserve">5.4 IIMP reserves the right to prevent the entry or assembly of stands, modules or exhibition structures when THE EXHIBITOR has not paid the total consideration or has breached the Regulations, without this giving rise to liability for IIMP.</w:t>
      </w:r>
    </w:p>
    <w:p>
      <w:pPr>
        <w:spacing w:after="200"/>
        <w:jc w:val="both"/>
        <w:rPr>
          <w:rFonts w:ascii="Arial" w:eastAsia="Calibri" w:hAnsi="Arial" w:cs="Arial"/>
        </w:rPr>
      </w:pPr>
      <w:r>
        <w:rPr>
          <w:rFonts w:ascii="Arial" w:eastAsia="Calibri" w:hAnsi="Arial" w:cs="Arial"/>
        </w:rPr>
        <w:t xml:space="preserve">5.5 Improper use of the brand shall entitle IIMP to order the immediate removal of the material and, where it constitutes a material breach, to resolve the Contract in accordance with Clause Thirteen.</w:t>
      </w:r>
    </w:p>
    <w:p w14:paraId="0FBA3E57" w14:textId="77777777" w:rsidR="00674D79" w:rsidRPr="00E2761B" w:rsidRDefault="00674D79" w:rsidP="002A3E8F">
      <w:pPr>
        <w:spacing w:after="200"/>
        <w:jc w:val="both"/>
        <w:rPr>
          <w:rFonts w:ascii="Arial" w:hAnsi="Arial" w:cs="Arial"/>
        </w:rPr>
      </w:pPr>
    </w:p>
    <w:p>
      <w:pPr>
        <w:spacing w:before="240" w:after="120"/>
        <w:rPr>
          <w:rFonts w:ascii="Arial" w:hAnsi="Arial" w:cs="Arial"/>
        </w:rPr>
      </w:pPr>
      <w:r>
        <w:rPr>
          <w:rFonts w:ascii="Arial" w:hAnsi="Arial" w:cs="Arial"/>
        </w:rPr>
        <w:t xml:space="preserve">SIXTH: ASSIGNMENT OF RIGHTS</w:t>
      </w:r>
    </w:p>
    <w:p>
      <w:pPr>
        <w:spacing w:after="200"/>
        <w:jc w:val="both"/>
        <w:rPr>
          <w:rFonts w:ascii="Arial" w:hAnsi="Arial" w:cs="Arial"/>
        </w:rPr>
      </w:pPr>
      <w:r>
        <w:rPr>
          <w:rFonts w:ascii="Arial" w:hAnsi="Arial" w:cs="Arial"/>
        </w:rPr>
        <w:t xml:space="preserve">THE EXHIBITOR may not assign or transfer under any title its right to use the exhibition space, or its contractual position, without the prior written authorization of IIMP, which may be denied without need for justification.</w:t>
      </w:r>
    </w:p>
    <w:p>
      <w:pPr>
        <w:spacing w:before="240" w:after="120"/>
        <w:rPr>
          <w:rFonts w:ascii="Arial" w:hAnsi="Arial" w:cs="Arial"/>
        </w:rPr>
      </w:pPr>
      <w:r>
        <w:rPr>
          <w:rFonts w:ascii="Arial" w:hAnsi="Arial" w:cs="Arial"/>
        </w:rPr>
        <w:t xml:space="preserve">SEVENTH: TERM</w:t>
      </w:r>
    </w:p>
    <w:p>
      <w:pPr>
        <w:spacing w:after="200"/>
        <w:jc w:val="both"/>
        <w:rPr>
          <w:rFonts w:ascii="Arial" w:hAnsi="Arial" w:cs="Arial"/>
        </w:rPr>
      </w:pPr>
      <w:r>
        <w:rPr>
          <w:rFonts w:ascii="Arial" w:hAnsi="Arial" w:cs="Arial"/>
        </w:rPr>
        <w:t xml:space="preserve">This Contract shall enter into force upon its execution and shall end upon the total removal of THE EXHIBITOR's stand and equipment, in accordance with the official schedule of the EVENT.</w:t>
      </w:r>
    </w:p>
    <w:p>
      <w:pPr>
        <w:spacing w:before="240" w:after="120"/>
        <w:jc w:val="both"/>
        <w:rPr>
          <w:rFonts w:ascii="Arial" w:hAnsi="Arial" w:cs="Arial"/>
        </w:rPr>
      </w:pPr>
      <w:r>
        <w:rPr>
          <w:rFonts w:ascii="Arial" w:hAnsi="Arial" w:cs="Arial"/>
        </w:rPr>
        <w:t xml:space="preserve">EIGHTH: SPECIFIC UNDERTAKINGS OF THE EXHIBITOR AND APPROVAL OF SUPPLIERS</w:t>
      </w:r>
    </w:p>
    <w:p>
      <w:pPr>
        <w:spacing w:after="200"/>
        <w:jc w:val="both"/>
        <w:rPr>
          <w:rFonts w:ascii="Arial" w:hAnsi="Arial" w:cs="Arial"/>
        </w:rPr>
      </w:pPr>
      <w:r>
        <w:rPr>
          <w:rFonts w:ascii="Arial" w:hAnsi="Arial" w:cs="Arial"/>
        </w:rPr>
        <w:t xml:space="preserve">8.1 THE EXHIBITOR undertakes to prepare an exhibition of materials, equipment, machinery, supplies or services related to the activities of the EVENT, which must have the prior approval of IIMP and be strictly consistent with the Exhibitors' Regulations.</w:t>
      </w:r>
    </w:p>
    <w:p>
      <w:pPr>
        <w:spacing w:after="200"/>
        <w:jc w:val="both"/>
        <w:rPr>
          <w:rFonts w:ascii="Arial" w:hAnsi="Arial" w:cs="Arial"/>
        </w:rPr>
      </w:pPr>
      <w:r>
        <w:rPr>
          <w:rFonts w:ascii="Arial" w:hAnsi="Arial" w:cs="Arial"/>
        </w:rPr>
        <w:t xml:space="preserve">8.2 THE EXHIBITOR undertakes to comply with the supplier approval procedure applied by IIMP for stand construction, catering, logistics operations, assembly, maintenance and other related services. In the event it engages a construction or assembly company, the latter must necessarily go through such approval process.</w:t>
      </w:r>
    </w:p>
    <w:p>
      <w:pPr>
        <w:spacing w:after="200"/>
        <w:jc w:val="both"/>
        <w:rPr>
          <w:rFonts w:ascii="Arial" w:hAnsi="Arial" w:cs="Arial"/>
        </w:rPr>
      </w:pPr>
      <w:r>
        <w:rPr>
          <w:rFonts w:ascii="Arial" w:hAnsi="Arial" w:cs="Arial"/>
        </w:rPr>
        <w:t xml:space="preserve">8.3 THE EXHIBITOR shall be solely responsible for the engagement, supervision and performance of the obligations of its suppliers or contractors, even when these are approved by IIMP, and IIMP shall not assume any liability for their breach, deficiency or damages arising from such services. The approval, registration or authorization of a supplier by IIMP does not constitute a recommendation, quality guarantee or assumption of liability for the services such supplier provides to THE EXHIBITOR. The contractual relationship shall be maintained exclusively between THE EXHIBITOR and its supplier.</w:t>
      </w:r>
    </w:p>
    <w:p>
      <w:pPr>
        <w:spacing w:after="200"/>
        <w:jc w:val="both"/>
        <w:rPr>
          <w:rFonts w:ascii="Arial" w:hAnsi="Arial" w:cs="Arial"/>
        </w:rPr>
      </w:pPr>
      <w:r>
        <w:rPr>
          <w:rFonts w:ascii="Arial" w:hAnsi="Arial" w:cs="Arial"/>
        </w:rPr>
        <w:t xml:space="preserve">8.4 THE EXHIBITOR shall comply with the current safety, health and environmental regulations applicable during the assembly, operation and disassembly of its module, including the provisions of the Ministry of Health, Civil Defense and other competent authorities, as well as the measures established by IIMP or the venue administration.</w:t>
      </w:r>
    </w:p>
    <w:p>
      <w:pPr>
        <w:spacing w:after="200"/>
        <w:jc w:val="both"/>
        <w:rPr>
          <w:rFonts w:ascii="Arial" w:hAnsi="Arial" w:cs="Arial"/>
        </w:rPr>
      </w:pPr>
      <w:r>
        <w:rPr>
          <w:rFonts w:ascii="Arial" w:hAnsi="Arial" w:cs="Arial"/>
        </w:rPr>
        <w:t xml:space="preserve">8.5 THE EXHIBITOR shall be responsible for managing the access of its communication, photography or filming crews as part of its personnel, which shall not be considered press and whose entry shall be subject to the protocols of the EVENT organization.</w:t>
      </w:r>
    </w:p>
    <w:p>
      <w:pPr>
        <w:spacing w:after="200"/>
        <w:jc w:val="both"/>
        <w:rPr>
          <w:rFonts w:ascii="Arial" w:hAnsi="Arial" w:cs="Arial"/>
        </w:rPr>
      </w:pPr>
      <w:r>
        <w:rPr>
          <w:rFonts w:ascii="Arial" w:hAnsi="Arial" w:cs="Arial"/>
        </w:rPr>
        <w:t xml:space="preserve">8.6 THE EXHIBITOR shall be responsible for the suitability of the content and of the human or material resources used for its production (including influencers, opinion leaders, politicians or others). IIMP reserves the right to request the removal of THE EXHIBITOR's brand or the suspension of its participation when the content or messages disseminated are contrary to ethics, current regulations or IIMP's institutional values.</w:t>
      </w:r>
    </w:p>
    <w:p>
      <w:pPr>
        <w:spacing w:after="200"/>
        <w:jc w:val="both"/>
        <w:rPr>
          <w:rFonts w:ascii="Arial" w:hAnsi="Arial" w:cs="Arial"/>
        </w:rPr>
      </w:pPr>
      <w:r>
        <w:rPr>
          <w:rFonts w:ascii="Arial" w:hAnsi="Arial" w:cs="Arial"/>
        </w:rPr>
        <w:t xml:space="preserve">8.7 If THE EXHIBITOR does not occupy the assigned module or space within the term established in the Exhibitors' Regulations, it shall automatically lose the right to occupy it, and IIMP shall be entitled to reassign it to another exhibitor or use it for institutional purposes. Failure to occupy within the indicated terms shall be considered tacit withdrawal, with the economic consequences set forth in numeral 13.5.</w:t>
      </w:r>
    </w:p>
    <w:p>
      <w:pPr>
        <w:spacing w:before="240" w:after="120"/>
        <w:rPr>
          <w:rFonts w:ascii="Arial" w:hAnsi="Arial" w:cs="Arial"/>
        </w:rPr>
      </w:pPr>
      <w:r>
        <w:rPr>
          <w:rFonts w:ascii="Arial" w:hAnsi="Arial" w:cs="Arial"/>
        </w:rPr>
        <w:t xml:space="preserve">NINTH: SUSTAINABILITY, ETHICS AND SOCIAL RESPONSIBILITY COMMITMENT (ESG)</w:t>
      </w:r>
    </w:p>
    <w:p>
      <w:pPr>
        <w:spacing w:after="200"/>
        <w:jc w:val="both"/>
        <w:rPr>
          <w:rFonts w:ascii="Arial" w:hAnsi="Arial" w:cs="Arial"/>
        </w:rPr>
      </w:pPr>
      <w:r>
        <w:rPr>
          <w:rFonts w:ascii="Arial" w:hAnsi="Arial" w:cs="Arial"/>
        </w:rPr>
        <w:t xml:space="preserve">THE EXHIBITOR undertakes to carry out its participation in the EVENT respecting principles of environmental sustainability, social responsibility and ethical conduct, in accordance with respect for human rights and good social and legal practices, avoiding any practice that may negatively affect the image or institutional values of IIMP, or constitute discrimination, corruption or an act contrary to public order.</w:t>
      </w:r>
    </w:p>
    <w:p>
      <w:pPr>
        <w:spacing w:after="200"/>
        <w:jc w:val="both"/>
        <w:rPr>
          <w:rFonts w:ascii="Arial" w:hAnsi="Arial" w:cs="Arial"/>
        </w:rPr>
      </w:pPr>
      <w:r>
        <w:rPr>
          <w:rFonts w:ascii="Arial" w:hAnsi="Arial" w:cs="Arial"/>
        </w:rPr>
        <w:t xml:space="preserve">This commitment includes the responsible use of materials, the promotion of appropriate institutional messages, respect for current environmental and social regulations, and compliance with IIMP's institutional policies on integrity and ethics, ensuring that its representatives and contractors maintain conduct consistent with such principles.</w:t>
      </w:r>
    </w:p>
    <w:p>
      <w:pPr>
        <w:spacing w:before="240" w:after="120"/>
        <w:rPr>
          <w:rFonts w:ascii="Arial" w:hAnsi="Arial" w:cs="Arial"/>
        </w:rPr>
      </w:pPr>
      <w:r>
        <w:rPr>
          <w:rFonts w:ascii="Arial" w:hAnsi="Arial" w:cs="Arial"/>
        </w:rPr>
        <w:t xml:space="preserve">TENTH: PREVENTION OF MONEY LAUNDERING AND TERRORISM FINANCING</w:t>
      </w:r>
    </w:p>
    <w:p>
      <w:pPr>
        <w:spacing w:after="200"/>
        <w:jc w:val="both"/>
        <w:rPr>
          <w:rFonts w:ascii="Arial" w:hAnsi="Arial" w:cs="Arial"/>
        </w:rPr>
      </w:pPr>
      <w:r>
        <w:rPr>
          <w:rFonts w:ascii="Arial" w:hAnsi="Arial" w:cs="Arial"/>
        </w:rPr>
        <w:t xml:space="preserve">10.1 THE PARTIES declare that the funds and resources used under this Contract have a lawful origin and undertake to comply with the applicable national and international regulations on the prevention of money laundering and terrorism financing.</w:t>
      </w:r>
    </w:p>
    <w:p>
      <w:pPr>
        <w:spacing w:after="200"/>
        <w:jc w:val="both"/>
        <w:rPr>
          <w:rFonts w:ascii="Arial" w:hAnsi="Arial" w:cs="Arial"/>
        </w:rPr>
      </w:pPr>
      <w:r>
        <w:rPr>
          <w:rFonts w:ascii="Arial" w:hAnsi="Arial" w:cs="Arial"/>
        </w:rPr>
        <w:t xml:space="preserve">10.2 THE EXHIBITOR declares that neither it nor, to the best of its knowledge and belief, its beneficial owners or legal representatives are included in binding lists applicable in Peru related to money laundering, terrorism financing or financing of the proliferation of weapons of mass destruction.</w:t>
      </w:r>
    </w:p>
    <w:p>
      <w:pPr>
        <w:spacing w:after="200"/>
        <w:jc w:val="both"/>
        <w:rPr>
          <w:rFonts w:ascii="Arial" w:hAnsi="Arial" w:cs="Arial"/>
        </w:rPr>
      </w:pPr>
      <w:r>
        <w:rPr>
          <w:rFonts w:ascii="Arial" w:hAnsi="Arial" w:cs="Arial"/>
        </w:rPr>
        <w:t xml:space="preserve">10.3 THE EXHIBITOR declares that all information and documentation provided to IIMP in connection with the contracting is complete, truthful and current. It also undertakes to notify any relevant change in such information that could materially affect the contractual relationship.</w:t>
      </w:r>
    </w:p>
    <w:p>
      <w:pPr>
        <w:spacing w:after="200"/>
        <w:jc w:val="both"/>
        <w:rPr>
          <w:rFonts w:ascii="Arial" w:hAnsi="Arial" w:cs="Arial"/>
        </w:rPr>
      </w:pPr>
      <w:r>
        <w:rPr>
          <w:rFonts w:ascii="Arial" w:hAnsi="Arial" w:cs="Arial"/>
        </w:rPr>
        <w:t xml:space="preserve">10.4 THE PARTIES undertake to notify each other, within five (5) business days of becoming aware, of any investigation, final sanction or inclusion in a binding list that could affect their reputation or the performance of this Contract. This obligation does not include information that, under applicable law, is confidential or whose disclosure is prohibited.</w:t>
      </w:r>
    </w:p>
    <w:p>
      <w:pPr>
        <w:spacing w:after="200"/>
        <w:jc w:val="both"/>
        <w:rPr>
          <w:rFonts w:ascii="Arial" w:hAnsi="Arial" w:cs="Arial"/>
        </w:rPr>
      </w:pPr>
      <w:r>
        <w:rPr>
          <w:rFonts w:ascii="Arial" w:hAnsi="Arial" w:cs="Arial"/>
        </w:rPr>
        <w:t xml:space="preserve">10.5 The submission of false information, the omission of relevant information or the material and proven breach of the obligations set forth in this clause shall constitute a material breach and shall entitle the non-breaching party to resolve the Contract in accordance with Clause Thirteen.</w:t>
      </w:r>
    </w:p>
    <w:p>
      <w:pPr>
        <w:spacing w:before="240" w:after="120"/>
        <w:rPr>
          <w:rFonts w:ascii="Arial" w:hAnsi="Arial" w:cs="Arial"/>
        </w:rPr>
      </w:pPr>
      <w:r>
        <w:rPr>
          <w:rFonts w:ascii="Arial" w:hAnsi="Arial" w:cs="Arial"/>
        </w:rPr>
        <w:t xml:space="preserve">ELEVENTH: ANTI-CORRUPTION AND INTEGRITY</w:t>
      </w:r>
    </w:p>
    <w:p>
      <w:pPr>
        <w:spacing w:after="200"/>
        <w:jc w:val="both"/>
        <w:rPr>
          <w:rFonts w:ascii="Arial" w:hAnsi="Arial" w:cs="Arial"/>
        </w:rPr>
      </w:pPr>
      <w:r>
        <w:rPr>
          <w:rFonts w:ascii="Arial" w:hAnsi="Arial" w:cs="Arial"/>
        </w:rPr>
        <w:t xml:space="preserve">11.1 THE PARTIES undertake to comply with the applicable Peruvian legislation on integrity, prevention and punishment of corruption, including Law No. 30424, its Regulations and amending rules, as well as OECD standards and other ethical principles applicable to international events. Likewise, each party shall comply with the foreign rules legally applicable to it by reason of its incorporation or activities.</w:t>
      </w:r>
    </w:p>
    <w:p>
      <w:pPr>
        <w:spacing w:after="200"/>
        <w:jc w:val="both"/>
        <w:rPr>
          <w:rFonts w:ascii="Arial" w:hAnsi="Arial" w:cs="Arial"/>
        </w:rPr>
      </w:pPr>
      <w:r>
        <w:rPr>
          <w:rFonts w:ascii="Arial" w:hAnsi="Arial" w:cs="Arial"/>
        </w:rPr>
        <w:t xml:space="preserve">11.2 THE PARTIES shall refrain from offering, promising, authorizing, giving, requesting or accepting, directly or indirectly, improper payments, gifts, benefits or advantages intended to influence commercial, contractual, administrative or public decisions related to this Contract. It is prohibited to use the contracting to conceal, facilitate or carry out acts of bribery, influence peddling, fraud, collusion, private corruption or any other unlawful practice.</w:t>
      </w:r>
    </w:p>
    <w:p>
      <w:pPr>
        <w:spacing w:after="200"/>
        <w:jc w:val="both"/>
        <w:rPr>
          <w:rFonts w:ascii="Arial" w:hAnsi="Arial" w:cs="Arial"/>
        </w:rPr>
      </w:pPr>
      <w:r>
        <w:rPr>
          <w:rFonts w:ascii="Arial" w:hAnsi="Arial" w:cs="Arial"/>
        </w:rPr>
        <w:t xml:space="preserve">11.3 The obligations set forth in this clause extend to the directors, officers, employees, representatives, agents and subcontractors acting on behalf of or under the control of each party in activities related to the performance of this Contract. Each party shall adopt reasonable measures to prevent such persons from engaging in the prohibited conduct.</w:t>
      </w:r>
    </w:p>
    <w:p>
      <w:pPr>
        <w:spacing w:after="200"/>
        <w:jc w:val="both"/>
        <w:rPr>
          <w:rFonts w:ascii="Arial" w:eastAsia="Calibri" w:hAnsi="Arial" w:cs="Arial"/>
        </w:rPr>
      </w:pPr>
      <w:r>
        <w:rPr>
          <w:rFonts w:ascii="Arial" w:eastAsia="Calibri" w:hAnsi="Arial" w:cs="Arial"/>
        </w:rPr>
        <w:t xml:space="preserve">11.4 THE PARTIES undertake to timely notify any conflict of interest or connection with public officials that may directly affect the decisions or activities related to this Contract.</w:t>
      </w:r>
    </w:p>
    <w:p>
      <w:pPr>
        <w:spacing w:after="200"/>
        <w:jc w:val="both"/>
        <w:rPr>
          <w:rFonts w:ascii="Arial" w:hAnsi="Arial" w:cs="Arial"/>
        </w:rPr>
      </w:pPr>
      <w:r>
        <w:rPr>
          <w:rFonts w:ascii="Arial" w:hAnsi="Arial" w:cs="Arial"/>
        </w:rPr>
        <w:t xml:space="preserve">11.5 When there are objective indications of a possible breach of this clause, the affected party may request information or documentation reasonably related to the identified facts. The request shall respect confidentiality, personal data protection, professional secrecy and other applicable legal reservations.</w:t>
      </w:r>
    </w:p>
    <w:p>
      <w:pPr>
        <w:spacing w:after="200"/>
        <w:jc w:val="both"/>
        <w:rPr>
          <w:rFonts w:ascii="Arial" w:eastAsia="Calibri" w:hAnsi="Arial" w:cs="Arial"/>
        </w:rPr>
      </w:pPr>
      <w:r>
        <w:rPr>
          <w:rFonts w:ascii="Arial" w:eastAsia="Calibri" w:hAnsi="Arial" w:cs="Arial"/>
        </w:rPr>
        <w:t xml:space="preserve">11.6 The material and proven breach of this clause shall constitute a material breach and shall entitle the non-breaching party to suspend or resolve the Contract in accordance with Clause Thirteen, without prejudice to reporting the facts to the competent authorities where appropriate.</w:t>
      </w:r>
    </w:p>
    <w:p w14:paraId="626F57AB" w14:textId="77777777" w:rsidR="00674D79" w:rsidRPr="00E2761B" w:rsidRDefault="00674D79" w:rsidP="002A3E8F">
      <w:pPr>
        <w:spacing w:after="200"/>
        <w:jc w:val="both"/>
        <w:rPr>
          <w:rFonts w:ascii="Arial" w:hAnsi="Arial" w:cs="Arial"/>
        </w:rPr>
      </w:pPr>
    </w:p>
    <w:p>
      <w:pPr>
        <w:spacing w:before="240" w:after="120"/>
        <w:rPr>
          <w:rFonts w:ascii="Arial" w:hAnsi="Arial" w:cs="Arial"/>
        </w:rPr>
      </w:pPr>
      <w:r>
        <w:rPr>
          <w:rFonts w:ascii="Arial" w:hAnsi="Arial" w:cs="Arial"/>
        </w:rPr>
        <w:t xml:space="preserve">TWELFTH: LIABILITY, INDEMNITY AND INSURANCE</w:t>
      </w:r>
    </w:p>
    <w:p>
      <w:pPr>
        <w:spacing w:after="200"/>
        <w:jc w:val="both"/>
        <w:rPr>
          <w:rFonts w:ascii="Arial" w:hAnsi="Arial" w:cs="Arial"/>
        </w:rPr>
      </w:pPr>
      <w:r>
        <w:rPr>
          <w:rFonts w:ascii="Arial" w:hAnsi="Arial" w:cs="Arial"/>
        </w:rPr>
        <w:t xml:space="preserve">12.1 Each party shall be liable for the direct, certain and duly evidenced damages caused to the other as an immediate consequence of the non-performance or the partial, late or defective performance of the obligations directly incumbent upon it, provided that such breach is attributable to it under applicable law.</w:t>
      </w:r>
    </w:p>
    <w:p>
      <w:pPr>
        <w:spacing w:after="200"/>
        <w:jc w:val="both"/>
        <w:rPr>
          <w:rFonts w:ascii="Arial" w:hAnsi="Arial" w:cs="Arial"/>
        </w:rPr>
      </w:pPr>
      <w:r>
        <w:rPr>
          <w:rFonts w:ascii="Arial" w:hAnsi="Arial" w:cs="Arial"/>
        </w:rPr>
        <w:t xml:space="preserve">12.2 THE EXHIBITOR shall be liable for damages to persons, property or facilities caused by its representatives, contractors or suppliers, as well as for its own activities within the EVENT. Consequently, it shall hold IIMP harmless from third-party claims, sanctions, damages or contingencies that are a direct consequence of such acts or omissions or of the breach of its obligations. IIMP shall timely notify THE EXHIBITOR of any claim or proceeding and allow it to participate in its handling or defense.</w:t>
      </w:r>
    </w:p>
    <w:p>
      <w:pPr>
        <w:spacing w:after="200"/>
        <w:jc w:val="both"/>
        <w:rPr>
          <w:rFonts w:ascii="Arial" w:hAnsi="Arial" w:cs="Arial"/>
        </w:rPr>
      </w:pPr>
      <w:r>
        <w:rPr>
          <w:rFonts w:ascii="Arial" w:hAnsi="Arial" w:cs="Arial"/>
        </w:rPr>
        <w:t xml:space="preserve">12.3 THE EXHIBITOR shall take out, at its own expense, civil liability insurance in force during the assembly, development and disassembly of the EVENT, covering damages to persons, property or facilities arising from its participation.</w:t>
      </w:r>
    </w:p>
    <w:p>
      <w:pPr>
        <w:spacing w:after="200"/>
        <w:jc w:val="both"/>
        <w:rPr>
          <w:rFonts w:ascii="Arial" w:hAnsi="Arial" w:cs="Arial"/>
        </w:rPr>
      </w:pPr>
      <w:r>
        <w:rPr>
          <w:rFonts w:ascii="Arial" w:hAnsi="Arial" w:cs="Arial"/>
        </w:rPr>
        <w:t xml:space="preserve">12.4 IIMP shall hold THE EXHIBITOR harmless only from third-party claims that are the direct and proven consequence of the breach of the organization obligations expressly assumed by IIMP. In the event of damages attributable to IIMP's personnel or suppliers, liability shall be assessed in accordance with the applicable legislation and coverage, and IIMP shall be liable only in the case of proven negligence, without this implying automatic acknowledgment of liability or indemnification.</w:t>
      </w:r>
    </w:p>
    <w:p>
      <w:pPr>
        <w:spacing w:after="200"/>
        <w:jc w:val="both"/>
        <w:rPr>
          <w:rFonts w:ascii="Arial" w:hAnsi="Arial" w:cs="Arial"/>
        </w:rPr>
      </w:pPr>
      <w:r>
        <w:rPr>
          <w:rFonts w:ascii="Arial" w:hAnsi="Arial" w:cs="Arial"/>
        </w:rPr>
        <w:t xml:space="preserve">12.5 THE EXHIBITOR shall be responsible for the custody and security of the equipment, materials, products, personal belongings and other goods it brings into the EVENT. IIMP shall not act as depositary nor be liable for their loss, theft, misappropriation or deterioration, unless it is proven that the damage was a direct consequence of a breach attributable to IIMP with respect to a custody or security obligation expressly assumed in the Contract. The provision of general security and surveillance services for the EVENT does not imply that IIMP assumes individual custody of THE EXHIBITOR's goods.</w:t>
      </w:r>
    </w:p>
    <w:p>
      <w:pPr>
        <w:spacing w:after="200"/>
        <w:jc w:val="both"/>
        <w:rPr>
          <w:rFonts w:ascii="Arial" w:eastAsia="Calibri" w:hAnsi="Arial" w:cs="Arial"/>
        </w:rPr>
      </w:pPr>
      <w:r>
        <w:rPr>
          <w:rFonts w:ascii="Arial" w:eastAsia="Calibri" w:hAnsi="Arial" w:cs="Arial"/>
        </w:rPr>
        <w:t xml:space="preserve">12.6 IIMP shall not be liable for delays, failures, interruptions, damages or breaches caused by suppliers, contractors or third parties directly engaged by THE EXHIBITOR, nor for instructions, materials, information or content provided by the latter.</w:t>
      </w:r>
    </w:p>
    <w:p>
      <w:pPr>
        <w:spacing w:before="240" w:after="120"/>
        <w:rPr>
          <w:rFonts w:ascii="Arial" w:hAnsi="Arial" w:cs="Arial"/>
        </w:rPr>
      </w:pPr>
      <w:r>
        <w:rPr>
          <w:rFonts w:ascii="Arial" w:hAnsi="Arial" w:cs="Arial"/>
        </w:rPr>
        <w:t xml:space="preserve">THIRTEENTH: RESOLUTION, WITHDRAWAL AND TERMINATION OF THE CONTRACT</w:t>
      </w:r>
    </w:p>
    <w:p>
      <w:pPr>
        <w:spacing w:before="120" w:after="80"/>
        <w:jc w:val="both"/>
        <w:rPr>
          <w:rFonts w:ascii="Arial" w:hAnsi="Arial" w:cs="Arial"/>
        </w:rPr>
      </w:pPr>
      <w:r>
        <w:rPr>
          <w:rFonts w:ascii="Arial" w:hAnsi="Arial" w:cs="Arial"/>
        </w:rPr>
        <w:t xml:space="preserve">13.1 Resolution for material breach</w:t>
      </w:r>
    </w:p>
    <w:p>
      <w:pPr>
        <w:spacing w:after="200"/>
        <w:jc w:val="both"/>
        <w:rPr>
          <w:rFonts w:ascii="Arial" w:hAnsi="Arial" w:cs="Arial"/>
        </w:rPr>
      </w:pPr>
      <w:r>
        <w:rPr>
          <w:rFonts w:ascii="Arial" w:hAnsi="Arial" w:cs="Arial"/>
        </w:rPr>
        <w:t xml:space="preserve">This Contract may be resolved by operation of law, in accordance with Article 1430 of the Civil Code, when either of THE PARTIES breaches any of the following material obligations:</w:t>
      </w:r>
    </w:p>
    <w:p>
      <w:pPr>
        <w:spacing w:after="200"/>
        <w:jc w:val="both"/>
        <w:rPr>
          <w:rFonts w:ascii="Arial" w:hAnsi="Arial" w:cs="Arial"/>
        </w:rPr>
      </w:pPr>
      <w:r>
        <w:rPr>
          <w:rFonts w:ascii="Arial" w:hAnsi="Arial" w:cs="Arial"/>
        </w:rPr>
        <w:t xml:space="preserve">a) On the part of THE EXHIBITOR:</w:t>
      </w:r>
    </w:p>
    <w:p>
      <w:pPr>
        <w:spacing w:after="200"/>
        <w:jc w:val="both"/>
        <w:rPr>
          <w:rFonts w:ascii="Arial" w:hAnsi="Arial" w:cs="Arial"/>
        </w:rPr>
      </w:pPr>
      <w:r>
        <w:rPr>
          <w:rFonts w:ascii="Arial" w:hAnsi="Arial" w:cs="Arial"/>
        </w:rPr>
        <w:t xml:space="preserve">i.  Pay the consideration or any of its installments in the amounts and within the terms established in Annex 2.</w:t>
      </w:r>
    </w:p>
    <w:p>
      <w:pPr>
        <w:spacing w:after="200"/>
        <w:jc w:val="both"/>
        <w:rPr>
          <w:rFonts w:ascii="Arial" w:hAnsi="Arial" w:cs="Arial"/>
        </w:rPr>
      </w:pPr>
      <w:r>
        <w:rPr>
          <w:rFonts w:ascii="Arial" w:hAnsi="Arial" w:cs="Arial"/>
        </w:rPr>
        <w:t xml:space="preserve">ii.  Use the name, trademarks, logos and image of IIMP and of the EVENT solely for the authorized purposes and under the authorized conditions, without altering or distorting them, including their use by third parties linked to THE EXHIBITOR.</w:t>
      </w:r>
    </w:p>
    <w:p>
      <w:pPr>
        <w:spacing w:after="200"/>
        <w:jc w:val="both"/>
        <w:rPr>
          <w:rFonts w:ascii="Arial" w:eastAsia="Calibri" w:hAnsi="Arial" w:cs="Arial"/>
        </w:rPr>
      </w:pPr>
      <w:r>
        <w:rPr>
          <w:rFonts w:ascii="Arial" w:eastAsia="Calibri" w:hAnsi="Arial" w:cs="Arial"/>
        </w:rPr>
        <w:t xml:space="preserve">iii.  Refrain from using or disseminating IIMP's brand, materials or content for commercial, advertising or covert marketing purposes that may mislead or cause confusion</w:t>
      </w:r>
    </w:p>
    <w:p>
      <w:pPr>
        <w:spacing w:after="200"/>
        <w:jc w:val="both"/>
        <w:rPr>
          <w:rFonts w:ascii="Arial" w:hAnsi="Arial" w:cs="Arial"/>
        </w:rPr>
      </w:pPr>
      <w:r>
        <w:rPr>
          <w:rFonts w:ascii="Arial" w:hAnsi="Arial" w:cs="Arial"/>
        </w:rPr>
        <w:t xml:space="preserve">iv.  Obtain prior written authorization from IIMP to assign the exhibition space and comply with the Exhibitors' Regulations. </w:t>
      </w:r>
    </w:p>
    <w:p>
      <w:pPr>
        <w:spacing w:after="200"/>
        <w:jc w:val="both"/>
        <w:rPr>
          <w:rFonts w:ascii="Arial" w:hAnsi="Arial" w:cs="Arial"/>
        </w:rPr>
      </w:pPr>
      <w:r>
        <w:rPr>
          <w:rFonts w:ascii="Arial" w:hAnsi="Arial" w:cs="Arial"/>
        </w:rPr>
        <w:t xml:space="preserve">v. Comply with the conduct, integrity or safety rules established by IIMP.  For purposes of resolution, such breach must be serious and affect the institutional reputation, the safety of the EVENT or compliance with applicable regulations.</w:t>
      </w:r>
    </w:p>
    <w:p>
      <w:pPr>
        <w:spacing w:after="200"/>
        <w:jc w:val="both"/>
        <w:rPr>
          <w:rFonts w:ascii="Arial" w:hAnsi="Arial" w:cs="Arial"/>
        </w:rPr>
      </w:pPr>
      <w:r>
        <w:rPr>
          <w:rFonts w:ascii="Arial" w:hAnsi="Arial" w:cs="Arial"/>
        </w:rPr>
        <w:t xml:space="preserve">vi.  Comply with the obligations set forth in Clauses Ten and Eleven.</w:t>
      </w:r>
    </w:p>
    <w:p>
      <w:pPr>
        <w:spacing w:after="200"/>
        <w:jc w:val="both"/>
        <w:rPr>
          <w:rFonts w:ascii="Arial" w:eastAsia="Calibri" w:hAnsi="Arial" w:cs="Arial"/>
        </w:rPr>
      </w:pPr>
      <w:r>
        <w:rPr>
          <w:rFonts w:ascii="Arial" w:eastAsia="Calibri" w:hAnsi="Arial" w:cs="Arial"/>
        </w:rPr>
        <w:t xml:space="preserve">b) On the part of IIMP</w:t>
      </w:r>
    </w:p>
    <w:p>
      <w:pPr>
        <w:spacing w:after="200"/>
        <w:jc w:val="both"/>
        <w:rPr>
          <w:rFonts w:ascii="Arial" w:hAnsi="Arial" w:cs="Arial"/>
        </w:rPr>
      </w:pPr>
      <w:r>
        <w:rPr>
          <w:rFonts w:ascii="Arial" w:hAnsi="Arial" w:cs="Arial"/>
        </w:rPr>
        <w:t xml:space="preserve">i) Grant the exhibition space or the services specifically contracted, under the conditions and at the times agreed.</w:t>
      </w:r>
    </w:p>
    <w:p>
      <w:pPr>
        <w:spacing w:after="200"/>
        <w:jc w:val="both"/>
        <w:rPr>
          <w:rFonts w:ascii="Arial" w:eastAsia="Calibri" w:hAnsi="Arial" w:cs="Arial"/>
        </w:rPr>
      </w:pPr>
      <w:r>
        <w:rPr>
          <w:rFonts w:ascii="Arial" w:eastAsia="Calibri" w:hAnsi="Arial" w:cs="Arial"/>
        </w:rPr>
        <w:t xml:space="preserve">ii.  Use the name, trademarks, logos and image of THE EXHIBITOR solely under authorization and without altering or distorting them</w:t>
      </w:r>
    </w:p>
    <w:p>
      <w:pPr>
        <w:spacing w:after="200"/>
        <w:jc w:val="both"/>
        <w:rPr>
          <w:rFonts w:ascii="Arial" w:hAnsi="Arial" w:cs="Arial"/>
        </w:rPr>
      </w:pPr>
      <w:r>
        <w:rPr>
          <w:rFonts w:ascii="Arial" w:hAnsi="Arial" w:cs="Arial"/>
        </w:rPr>
        <w:t xml:space="preserve">iii.  Respect the agreed conditions, refraining from materially and unjustifiably modifying them when this prevents the exercise of THE EXHIBITOR's rights.</w:t>
      </w:r>
    </w:p>
    <w:p>
      <w:pPr>
        <w:spacing w:before="120" w:after="80"/>
        <w:jc w:val="both"/>
        <w:rPr>
          <w:rFonts w:ascii="Arial" w:hAnsi="Arial" w:cs="Arial"/>
        </w:rPr>
      </w:pPr>
      <w:r>
        <w:rPr>
          <w:rFonts w:ascii="Arial" w:hAnsi="Arial" w:cs="Arial"/>
        </w:rPr>
        <w:t xml:space="preserve">13.2 Cure and notice of resolution</w:t>
      </w:r>
    </w:p>
    <w:p>
      <w:pPr>
        <w:spacing w:after="200"/>
        <w:jc w:val="both"/>
        <w:rPr>
          <w:rFonts w:ascii="Arial" w:hAnsi="Arial" w:cs="Arial"/>
        </w:rPr>
      </w:pPr>
      <w:r>
        <w:rPr>
          <w:rFonts w:ascii="Arial" w:hAnsi="Arial" w:cs="Arial"/>
        </w:rPr>
        <w:t xml:space="preserve">When the breach is capable of cure, the affected party shall request its correction in writing, granting a term of five (5) business days. When the proximity of the EVENT does not allow such term to be observed, a shorter term may be granted, reasonably determined based on the circumstances.</w:t>
      </w:r>
    </w:p>
    <w:p>
      <w:pPr>
        <w:spacing w:after="200"/>
        <w:jc w:val="both"/>
        <w:rPr>
          <w:rFonts w:ascii="Arial" w:hAnsi="Arial" w:cs="Arial"/>
        </w:rPr>
      </w:pPr>
      <w:r>
        <w:rPr>
          <w:rFonts w:ascii="Arial" w:hAnsi="Arial" w:cs="Arial"/>
        </w:rPr>
        <w:t xml:space="preserve">It shall not be necessary to grant a cure period when: (a) non-payment occurs upon the deadline established to participate in the EVENT; (b) a breach in matters of money laundering, terrorism financing, corruption or integrity which, by its nature, is not capable of cure; (c) an unauthorized use of trademarks that causes or may cause immediate damage; or (d) a breach that makes it impossible to perform the obligation before or during the EVENT.</w:t>
      </w:r>
    </w:p>
    <w:p>
      <w:pPr>
        <w:spacing w:after="200"/>
        <w:jc w:val="both"/>
        <w:rPr>
          <w:rFonts w:ascii="Arial" w:hAnsi="Arial" w:cs="Arial"/>
        </w:rPr>
      </w:pPr>
      <w:r>
        <w:rPr>
          <w:rFonts w:ascii="Arial" w:hAnsi="Arial" w:cs="Arial"/>
        </w:rPr>
        <w:t xml:space="preserve">The resolution shall occur by operation of law when the affected party notifies the breaching party in writing of its decision to enforce this termination clause, identifying the material obligation breached.</w:t>
      </w:r>
    </w:p>
    <w:p>
      <w:pPr>
        <w:spacing w:before="120" w:after="80"/>
        <w:jc w:val="both"/>
        <w:rPr>
          <w:rFonts w:ascii="Arial" w:hAnsi="Arial" w:cs="Arial"/>
        </w:rPr>
      </w:pPr>
      <w:r>
        <w:rPr>
          <w:rFonts w:ascii="Arial" w:hAnsi="Arial" w:cs="Arial"/>
        </w:rPr>
        <w:t xml:space="preserve">13.3 Effects of resolution attributable to THE EXHIBITOR</w:t>
      </w:r>
    </w:p>
    <w:p>
      <w:pPr>
        <w:spacing w:after="200"/>
        <w:jc w:val="both"/>
        <w:rPr>
          <w:rFonts w:ascii="Arial" w:hAnsi="Arial" w:cs="Arial"/>
        </w:rPr>
      </w:pPr>
      <w:r>
        <w:rPr>
          <w:rFonts w:ascii="Arial" w:hAnsi="Arial" w:cs="Arial"/>
        </w:rPr>
        <w:t xml:space="preserve">In the event of resolution for reasons attributable to THE EXHIBITOR: (a) it shall lose the right to occupy the space and to pending services; (b) IIMP may retain thirty percent (30%) of the total consideration as a penalty; (c) IIMP shall additionally retain the amounts corresponding to the benefits effectively granted and to the direct, non-recoverable and duly evidenced expenses incurred to perform THE EXHIBITOR's particular obligations; (d) the amounts paid by THE EXHIBITOR shall be applied to the penalty and to the items recognized in paragraph (c); if insufficient, THE EXHIBITOR shall pay the difference within ten (10) business days following receipt of the corresponding settlement; and (e) if there is a balance in favor of THE EXHIBITOR after the settlement, IIMP shall return it, without interest, within the following thirty (30) calendar days. The sum of the penalty and of the items recognized in paragraph (c), without counting the same item twice, may not exceed the total consideration of the Contract.</w:t>
      </w:r>
    </w:p>
    <w:p>
      <w:pPr>
        <w:spacing w:before="120" w:after="80"/>
        <w:jc w:val="both"/>
        <w:rPr>
          <w:rFonts w:ascii="Arial" w:hAnsi="Arial" w:cs="Arial"/>
        </w:rPr>
      </w:pPr>
      <w:r>
        <w:rPr>
          <w:rFonts w:ascii="Arial" w:hAnsi="Arial" w:cs="Arial"/>
        </w:rPr>
        <w:t xml:space="preserve">13.4 Effects of resolution attributable to IIMP</w:t>
      </w:r>
    </w:p>
    <w:p>
      <w:pPr>
        <w:spacing w:after="200"/>
        <w:jc w:val="both"/>
        <w:rPr>
          <w:rFonts w:ascii="Arial" w:hAnsi="Arial" w:cs="Arial"/>
        </w:rPr>
      </w:pPr>
      <w:r>
        <w:rPr>
          <w:rFonts w:ascii="Arial" w:hAnsi="Arial" w:cs="Arial"/>
        </w:rPr>
        <w:t xml:space="preserve">In the event of resolution for reasons attributable to IIMP, the amounts corresponding to the rights of use of the space and contracted services shall be returned to THE EXHIBITOR within a maximum term of forty-five (45) calendar days counted from the notification of the resolution, without interest.</w:t>
      </w:r>
    </w:p>
    <w:p>
      <w:pPr>
        <w:spacing w:before="120" w:after="80"/>
        <w:jc w:val="both"/>
        <w:rPr>
          <w:rFonts w:ascii="Arial" w:hAnsi="Arial" w:cs="Arial"/>
        </w:rPr>
      </w:pPr>
      <w:r>
        <w:rPr>
          <w:rFonts w:ascii="Arial" w:hAnsi="Arial" w:cs="Arial"/>
        </w:rPr>
        <w:t xml:space="preserve">13.5 Withdrawal by THE EXHIBITOR</w:t>
      </w:r>
    </w:p>
    <w:p>
      <w:pPr>
        <w:spacing w:after="200"/>
        <w:jc w:val="both"/>
        <w:rPr>
          <w:rFonts w:ascii="Arial" w:eastAsia="Calibri" w:hAnsi="Arial" w:cs="Arial"/>
        </w:rPr>
      </w:pPr>
      <w:r>
        <w:rPr>
          <w:rFonts w:ascii="Arial" w:eastAsia="Calibri" w:hAnsi="Arial" w:cs="Arial"/>
        </w:rPr>
        <w:t xml:space="preserve">THE EXHIBITOR may notify in writing its decision to withdraw from its participation in the EVENT. Withdrawal shall give rise to the following penalties on the total amount of the Contract, according to the date of notice. Amounts paid shall be applied to the corresponding penalty; if insufficient, THE EXHIBITOR shall pay the difference and, if there is a surplus, IIMP shall return it. The difference shall be paid by THE EXHIBITOR within ten (10) business days following receipt of the settlement. The surplus shall be returned by IIMP, without interest, within thirty (30) calendar days following the notice of withdrawal.</w:t>
      </w:r>
    </w:p>
    <w:p w14:paraId="14E1A65E" w14:textId="77777777" w:rsidR="00674D79" w:rsidRPr="00E2761B" w:rsidRDefault="00674D79" w:rsidP="002A3E8F">
      <w:pPr>
        <w:spacing w:after="200"/>
        <w:jc w:val="both"/>
        <w:rPr>
          <w:rFonts w:ascii="Arial" w:hAnsi="Arial" w:cs="Arial"/>
        </w:rPr>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0"/>
        <w:gridCol w:w="4000"/>
      </w:tblGrid>
      <w:tr w:rsidR="005F1150" w:rsidRPr="00E2761B" w14:paraId="5153A614" w14:textId="77777777">
        <w:tc>
          <w:tcPr>
            <w:tcW w:w="5000" w:type="dxa"/>
            <w:shd w:val="clear" w:color="auto" w:fill="D9D9D9"/>
          </w:tcPr>
          <w:p>
            <w:pPr>
              <w:rPr>
                <w:rFonts w:ascii="Arial" w:hAnsi="Arial" w:cs="Arial"/>
              </w:rPr>
            </w:pPr>
            <w:r>
              <w:rPr>
                <w:rFonts w:ascii="Arial" w:hAnsi="Arial" w:cs="Arial"/>
              </w:rPr>
              <w:t xml:space="preserve">Date of notice of withdrawal</w:t>
            </w:r>
          </w:p>
        </w:tc>
        <w:tc>
          <w:tcPr>
            <w:tcW w:w="4000" w:type="dxa"/>
            <w:shd w:val="clear" w:color="auto" w:fill="D9D9D9"/>
          </w:tcPr>
          <w:p>
            <w:pPr>
              <w:rPr>
                <w:rFonts w:ascii="Arial" w:hAnsi="Arial" w:cs="Arial"/>
              </w:rPr>
            </w:pPr>
            <w:r>
              <w:rPr>
                <w:rFonts w:ascii="Arial" w:hAnsi="Arial" w:cs="Arial"/>
              </w:rPr>
              <w:t xml:space="preserve">Penalty applicable on the total amount of the Contract</w:t>
            </w:r>
          </w:p>
        </w:tc>
      </w:tr>
      <w:tr w:rsidR="005F1150" w:rsidRPr="00E2761B" w14:paraId="4C50F841" w14:textId="77777777">
        <w:tc>
          <w:tcPr>
            <w:tcW w:w="5000" w:type="dxa"/>
          </w:tcPr>
          <w:p>
            <w:pPr>
              <w:rPr>
                <w:rFonts w:ascii="Arial" w:hAnsi="Arial" w:cs="Arial"/>
              </w:rPr>
            </w:pPr>
            <w:r>
              <w:rPr>
                <w:rFonts w:ascii="Arial" w:hAnsi="Arial" w:cs="Arial"/>
              </w:rPr>
              <w:t xml:space="preserve">From December 1, 2026 to January 31, 2027</w:t>
            </w:r>
          </w:p>
        </w:tc>
        <w:tc>
          <w:tcPr>
            <w:tcW w:w="4000" w:type="dxa"/>
          </w:tcPr>
          <w:p>
            <w:pPr>
              <w:rPr>
                <w:rFonts w:ascii="Arial" w:hAnsi="Arial" w:cs="Arial"/>
              </w:rPr>
            </w:pPr>
            <w:r>
              <w:rPr>
                <w:rFonts w:ascii="Arial" w:hAnsi="Arial" w:cs="Arial"/>
              </w:rPr>
              <w:t xml:space="preserve">10%</w:t>
            </w:r>
          </w:p>
        </w:tc>
      </w:tr>
      <w:tr w:rsidR="005F1150" w:rsidRPr="00E2761B" w14:paraId="44BE4ED9" w14:textId="77777777">
        <w:tc>
          <w:tcPr>
            <w:tcW w:w="5000" w:type="dxa"/>
          </w:tcPr>
          <w:p>
            <w:pPr>
              <w:rPr>
                <w:rFonts w:ascii="Arial" w:hAnsi="Arial" w:cs="Arial"/>
              </w:rPr>
            </w:pPr>
            <w:r>
              <w:rPr>
                <w:rFonts w:ascii="Arial" w:hAnsi="Arial" w:cs="Arial"/>
              </w:rPr>
              <w:t xml:space="preserve">From February 1 to April 30, 2027</w:t>
            </w:r>
          </w:p>
        </w:tc>
        <w:tc>
          <w:tcPr>
            <w:tcW w:w="4000" w:type="dxa"/>
          </w:tcPr>
          <w:p>
            <w:pPr>
              <w:rPr>
                <w:rFonts w:ascii="Arial" w:hAnsi="Arial" w:cs="Arial"/>
              </w:rPr>
            </w:pPr>
            <w:r>
              <w:rPr>
                <w:rFonts w:ascii="Arial" w:hAnsi="Arial" w:cs="Arial"/>
              </w:rPr>
              <w:t xml:space="preserve">50%</w:t>
            </w:r>
          </w:p>
        </w:tc>
      </w:tr>
      <w:tr w:rsidR="005F1150" w:rsidRPr="00E2761B" w14:paraId="7E474A53" w14:textId="77777777">
        <w:tc>
          <w:tcPr>
            <w:tcW w:w="5000" w:type="dxa"/>
          </w:tcPr>
          <w:p>
            <w:pPr>
              <w:rPr>
                <w:rFonts w:ascii="Arial" w:hAnsi="Arial" w:cs="Arial"/>
              </w:rPr>
            </w:pPr>
            <w:r>
              <w:rPr>
                <w:rFonts w:ascii="Arial" w:hAnsi="Arial" w:cs="Arial"/>
              </w:rPr>
              <w:t xml:space="preserve">From May 1 to July 31, 2027</w:t>
            </w:r>
          </w:p>
        </w:tc>
        <w:tc>
          <w:tcPr>
            <w:tcW w:w="4000" w:type="dxa"/>
          </w:tcPr>
          <w:p>
            <w:pPr>
              <w:rPr>
                <w:rFonts w:ascii="Arial" w:hAnsi="Arial" w:cs="Arial"/>
              </w:rPr>
            </w:pPr>
            <w:r>
              <w:rPr>
                <w:rFonts w:ascii="Arial" w:hAnsi="Arial" w:cs="Arial"/>
              </w:rPr>
              <w:t xml:space="preserve">80%</w:t>
            </w:r>
          </w:p>
        </w:tc>
      </w:tr>
      <w:tr w:rsidR="005F1150" w:rsidRPr="00E2761B" w14:paraId="7FFC8809" w14:textId="77777777">
        <w:tc>
          <w:tcPr>
            <w:tcW w:w="5000" w:type="dxa"/>
          </w:tcPr>
          <w:p>
            <w:pPr>
              <w:rPr>
                <w:rFonts w:ascii="Arial" w:hAnsi="Arial" w:cs="Arial"/>
              </w:rPr>
            </w:pPr>
            <w:r>
              <w:rPr>
                <w:rFonts w:ascii="Arial" w:hAnsi="Arial" w:cs="Arial"/>
              </w:rPr>
              <w:t xml:space="preserve">From August 1, 2027 or later</w:t>
            </w:r>
          </w:p>
        </w:tc>
        <w:tc>
          <w:tcPr>
            <w:tcW w:w="4000" w:type="dxa"/>
          </w:tcPr>
          <w:p>
            <w:pPr>
              <w:rPr>
                <w:rFonts w:ascii="Arial" w:hAnsi="Arial" w:cs="Arial"/>
              </w:rPr>
            </w:pPr>
            <w:r>
              <w:rPr>
                <w:rFonts w:ascii="Arial" w:hAnsi="Arial" w:cs="Arial"/>
              </w:rPr>
              <w:t xml:space="preserve">100% (no refund whatsoever)</w:t>
            </w:r>
          </w:p>
        </w:tc>
      </w:tr>
    </w:tbl>
    <w:p w14:paraId="15FBBD6E" w14:textId="77777777" w:rsidR="005F1150" w:rsidRPr="00E2761B" w:rsidRDefault="00000000">
      <w:pPr>
        <w:spacing w:after="200"/>
        <w:rPr>
          <w:rFonts w:ascii="Arial" w:hAnsi="Arial" w:cs="Arial"/>
        </w:rPr>
      </w:pPr>
      <w:r w:rsidRPr="00E2761B">
        <w:rPr>
          <w:rFonts w:ascii="Arial" w:eastAsia="Calibri" w:hAnsi="Arial" w:cs="Arial"/>
        </w:rPr>
        <w:t xml:space="preserve"> </w:t>
      </w:r>
    </w:p>
    <w:p>
      <w:pPr>
        <w:spacing w:after="200"/>
        <w:jc w:val="both"/>
        <w:rPr>
          <w:rFonts w:ascii="Arial" w:hAnsi="Arial" w:cs="Arial"/>
        </w:rPr>
      </w:pPr>
      <w:r>
        <w:rPr>
          <w:rFonts w:ascii="Arial" w:hAnsi="Arial" w:cs="Arial"/>
        </w:rPr>
        <w:t xml:space="preserve">These penalties compensate the administrative, logistical and promotional expenses assumed by IIMP, without prejudice to its right to dispose of the contracted space again. Likewise, THE EXHIBITOR shall assume an administrative penalty equal to ten percent (10%) of the total contracted amount when it requests a change in the location of its module or a change of corporate name or contractual holder, unless such change is due to a corporate reorganization or a duly justified cause that does not cause harm to IIMP. IIMP may deduct the established penalties from the amounts paid by THE EXHIBITOR, without requiring any additional procedure or express authorization.</w:t>
      </w:r>
    </w:p>
    <w:p>
      <w:pPr>
        <w:spacing w:after="200"/>
        <w:jc w:val="both"/>
        <w:rPr>
          <w:rFonts w:ascii="Arial" w:hAnsi="Arial" w:cs="Arial"/>
        </w:rPr>
      </w:pPr>
      <w:r>
        <w:rPr>
          <w:rFonts w:ascii="Arial" w:hAnsi="Arial" w:cs="Arial"/>
        </w:rPr>
        <w:t xml:space="preserve">This numeral shall not apply when, at the time of notifying the withdrawal, THE EXHIBITOR is in breach of a material obligation, in which case the effects set forth in numeral 13.3 shall apply.</w:t>
      </w:r>
    </w:p>
    <w:p>
      <w:pPr>
        <w:spacing w:before="120" w:after="80"/>
        <w:jc w:val="both"/>
        <w:rPr>
          <w:rFonts w:ascii="Arial" w:hAnsi="Arial" w:cs="Arial"/>
        </w:rPr>
      </w:pPr>
      <w:r>
        <w:rPr>
          <w:rFonts w:ascii="Arial" w:hAnsi="Arial" w:cs="Arial"/>
        </w:rPr>
        <w:t xml:space="preserve">13.6 Termination by mutual agreement</w:t>
      </w:r>
    </w:p>
    <w:p>
      <w:pPr>
        <w:spacing w:after="200"/>
        <w:jc w:val="both"/>
        <w:rPr>
          <w:rFonts w:ascii="Arial" w:hAnsi="Arial" w:cs="Arial"/>
        </w:rPr>
      </w:pPr>
      <w:r>
        <w:rPr>
          <w:rFonts w:ascii="Arial" w:hAnsi="Arial" w:cs="Arial"/>
        </w:rPr>
        <w:t xml:space="preserve">THE PARTIES may terminate this Contract at any time by written document signed by their duly authorized representatives, which shall establish the economic consequences, performed obligations and pending obligations arising from the termination.</w:t>
      </w:r>
    </w:p>
    <w:p>
      <w:pPr>
        <w:spacing w:before="240" w:after="120"/>
        <w:rPr>
          <w:rFonts w:ascii="Arial" w:hAnsi="Arial" w:cs="Arial"/>
        </w:rPr>
      </w:pPr>
      <w:r>
        <w:rPr>
          <w:rFonts w:ascii="Arial" w:hAnsi="Arial" w:cs="Arial"/>
        </w:rPr>
        <w:t xml:space="preserve">FOURTEENTH: FORTUITOUS EVENT OR FORCE MAJEURE</w:t>
      </w:r>
    </w:p>
    <w:p>
      <w:pPr>
        <w:spacing w:after="200"/>
        <w:jc w:val="both"/>
        <w:rPr>
          <w:rFonts w:ascii="Arial" w:hAnsi="Arial" w:cs="Arial"/>
        </w:rPr>
      </w:pPr>
      <w:r>
        <w:rPr>
          <w:rFonts w:ascii="Arial" w:hAnsi="Arial" w:cs="Arial"/>
        </w:rPr>
        <w:t xml:space="preserve">Neither of THE PARTIES shall be liable for the breach of its obligations when such breach is a direct consequence of a fortuitous event or force majeure, understood as any extraordinary, unforeseeable and irresistible event, in accordance with Article 1315 of the Civil Code. Such events include, by way of example and not limitation, natural disasters, social conflicts, acts of authority, pandemics, general strikes or any other event beyond the reasonable control of the affected party.</w:t>
      </w:r>
    </w:p>
    <w:p>
      <w:pPr>
        <w:spacing w:after="200"/>
        <w:jc w:val="both"/>
        <w:rPr>
          <w:rFonts w:ascii="Arial" w:hAnsi="Arial" w:cs="Arial"/>
        </w:rPr>
      </w:pPr>
      <w:r>
        <w:rPr>
          <w:rFonts w:ascii="Arial" w:hAnsi="Arial" w:cs="Arial"/>
        </w:rPr>
        <w:t xml:space="preserve">The affected party shall notify the other in writing, within a reasonable term, of the occurrence of the event and its impact on the performance of contractual obligations. During the continuance of the force majeure event, the obligations shall be suspended without liability for the parties.</w:t>
      </w:r>
    </w:p>
    <w:p>
      <w:pPr>
        <w:spacing w:after="200"/>
        <w:jc w:val="both"/>
        <w:rPr>
          <w:rFonts w:ascii="Arial" w:hAnsi="Arial" w:cs="Arial"/>
        </w:rPr>
      </w:pPr>
      <w:r>
        <w:rPr>
          <w:rFonts w:ascii="Arial" w:hAnsi="Arial" w:cs="Arial"/>
        </w:rPr>
        <w:t xml:space="preserve">If the fortuitous event or force majeure makes it impossible to hold the EVENT on the scheduled date, its rescheduling and the corresponding economic consequences shall be governed by Clause Fifteen. If the situation persists and makes performance of the Contract impossible, THE PARTIES may agree to reschedule it or, ultimately, to resolve it without penalty.</w:t>
      </w:r>
    </w:p>
    <w:p>
      <w:pPr>
        <w:spacing w:after="200"/>
        <w:jc w:val="both"/>
        <w:rPr>
          <w:rFonts w:ascii="Arial" w:hAnsi="Arial" w:cs="Arial"/>
        </w:rPr>
      </w:pPr>
      <w:r>
        <w:rPr>
          <w:rFonts w:ascii="Arial" w:hAnsi="Arial" w:cs="Arial"/>
        </w:rPr>
        <w:t xml:space="preserve">FIFTEENTH: POSTPONEMENT OF THE EVENT</w:t>
      </w:r>
    </w:p>
    <w:p>
      <w:pPr>
        <w:spacing w:after="200"/>
        <w:jc w:val="both"/>
        <w:rPr>
          <w:rFonts w:ascii="Arial" w:hAnsi="Arial" w:cs="Arial"/>
        </w:rPr>
      </w:pPr>
      <w:r>
        <w:rPr>
          <w:rFonts w:ascii="Arial" w:hAnsi="Arial" w:cs="Arial"/>
        </w:rPr>
        <w:t xml:space="preserve">In the event the EVENT is postponed or moved to a new location, IIMP shall notify such decision to THE EXHIBITOR with reasonable advance notice, not less than thirty (30) calendar days, except in the case of force majeure or fortuitous event.</w:t>
      </w:r>
    </w:p>
    <w:p>
      <w:pPr>
        <w:spacing w:after="200"/>
        <w:jc w:val="both"/>
        <w:rPr>
          <w:rFonts w:ascii="Arial" w:eastAsia="Calibri" w:hAnsi="Arial" w:cs="Arial"/>
        </w:rPr>
      </w:pPr>
      <w:r>
        <w:rPr>
          <w:rFonts w:ascii="Arial" w:eastAsia="Calibri" w:hAnsi="Arial" w:cs="Arial"/>
        </w:rPr>
        <w:t xml:space="preserve">Amounts previously paid shall be applied to the new date or venue of the EVENT, and the agreed rights and benefits shall remain in force. However, if the postponement exceeds twelve (12) months, the EVENT is moved to another city, or it is not possible to maintain or replace the main benefits with others of equivalent value, THE EXHIBITOR may request termination of the Contract within ten (10) business days following the notice. In such case, IIMP shall return the amounts paid corresponding to the space and services not performed. Where the postponement or relocation is due to causes not attributable to IIMP, the direct, non-recoverable and duly evidenced costs corresponding to such services may be deducted from said amounts, without counting the same item twice.</w:t>
      </w:r>
    </w:p>
    <w:p>
      <w:pPr>
        <w:spacing w:after="200"/>
        <w:jc w:val="both"/>
        <w:rPr>
          <w:rFonts w:ascii="Arial" w:hAnsi="Arial" w:cs="Arial"/>
        </w:rPr>
      </w:pPr>
      <w:r>
        <w:rPr>
          <w:rFonts w:ascii="Arial" w:hAnsi="Arial" w:cs="Arial"/>
        </w:rPr>
        <w:t xml:space="preserve">SIXTEENTH: TAXES</w:t>
      </w:r>
    </w:p>
    <w:p>
      <w:pPr>
        <w:spacing w:after="200"/>
        <w:jc w:val="both"/>
        <w:rPr>
          <w:rFonts w:ascii="Arial" w:hAnsi="Arial" w:cs="Arial"/>
        </w:rPr>
      </w:pPr>
      <w:r>
        <w:rPr>
          <w:rFonts w:ascii="Arial" w:hAnsi="Arial" w:cs="Arial"/>
        </w:rPr>
        <w:t xml:space="preserve">All taxes arising as a consequence of the execution and performance of this Contract shall be assumed by THE PARTIES as applicable, in accordance with applicable laws. The payment receipts issued by IIMP shall comply with the deductibility requirements set forth in current tax regulations, recognizing THE EXHIBITOR's right to apply the withholdings or advance payments required by law.</w:t>
      </w:r>
    </w:p>
    <w:p>
      <w:pPr>
        <w:spacing w:before="240" w:after="120"/>
        <w:rPr>
          <w:rFonts w:ascii="Arial" w:hAnsi="Arial" w:cs="Arial"/>
        </w:rPr>
      </w:pPr>
      <w:r>
        <w:rPr>
          <w:rFonts w:ascii="Arial" w:hAnsi="Arial" w:cs="Arial"/>
        </w:rPr>
        <w:t xml:space="preserve">SEVENTEENTH: PERSONAL DATA PROTECTION</w:t>
      </w:r>
    </w:p>
    <w:p>
      <w:pPr>
        <w:spacing w:after="200"/>
        <w:jc w:val="both"/>
        <w:rPr>
          <w:rFonts w:ascii="Arial" w:hAnsi="Arial" w:cs="Arial"/>
        </w:rPr>
      </w:pPr>
      <w:r>
        <w:rPr>
          <w:rFonts w:ascii="Arial" w:hAnsi="Arial" w:cs="Arial"/>
        </w:rPr>
        <w:t xml:space="preserve">In the event that, for the performance of this Contract, either of THE PARTIES accesses personal data of the other or of third parties, it undertakes to process them in accordance with Law No. 29733 and its Regulations, using them solely for purposes related to the EVENT and maintaining their confidentiality even after the end of the Contract, except for a legal obligation of disclosure.</w:t>
      </w:r>
    </w:p>
    <w:p>
      <w:pPr>
        <w:spacing w:after="200"/>
        <w:jc w:val="both"/>
        <w:rPr>
          <w:rFonts w:ascii="Arial" w:hAnsi="Arial" w:cs="Arial"/>
        </w:rPr>
      </w:pPr>
      <w:r>
        <w:rPr>
          <w:rFonts w:ascii="Arial" w:hAnsi="Arial" w:cs="Arial"/>
        </w:rPr>
        <w:t xml:space="preserve">When the performance of the Contract requires the provision of personal data of third parties, the party collecting them must have the express authorization of their owners, ensuring that their processing is limited to the aforementioned purposes. THE EXHIBITOR also authorizes the use of its trade name, trademark and logo exclusively for the performance and dissemination of its participation in PERUMIN 38.</w:t>
      </w:r>
    </w:p>
    <w:p>
      <w:pPr>
        <w:spacing w:before="240" w:after="120"/>
        <w:rPr>
          <w:rFonts w:ascii="Arial" w:hAnsi="Arial" w:cs="Arial"/>
        </w:rPr>
      </w:pPr>
      <w:r>
        <w:rPr>
          <w:rFonts w:ascii="Arial" w:hAnsi="Arial" w:cs="Arial"/>
        </w:rPr>
        <w:t xml:space="preserve">EIGHTEENTH: NOTICES</w:t>
      </w:r>
    </w:p>
    <w:p>
      <w:pPr>
        <w:spacing w:after="200"/>
        <w:jc w:val="both"/>
        <w:rPr>
          <w:rFonts w:ascii="Arial" w:hAnsi="Arial" w:cs="Arial"/>
        </w:rPr>
      </w:pPr>
      <w:r>
        <w:rPr>
          <w:rFonts w:ascii="Arial" w:hAnsi="Arial" w:cs="Arial"/>
        </w:rPr>
        <w:t xml:space="preserve">THE PARTIES agree that the notices and communications arising from this Contract shall be considered validly made when effected at the address indicated by each party in the Contract. Likewise, communications sent to the institutional email declared by each party shall be fully valid and produce all their effects, being deemed made on the date of their sending.</w:t>
      </w:r>
    </w:p>
    <w:p>
      <w:pPr>
        <w:spacing w:after="200"/>
        <w:jc w:val="both"/>
        <w:rPr>
          <w:rFonts w:ascii="Arial" w:hAnsi="Arial" w:cs="Arial"/>
        </w:rPr>
      </w:pPr>
      <w:r>
        <w:rPr>
          <w:rFonts w:ascii="Arial" w:hAnsi="Arial" w:cs="Arial"/>
        </w:rPr>
        <w:t xml:space="preserve">In the case of exhibitors from the provinces or abroad, the address or legal representative designated in Lima or, failing that, the electronic address registered in the Contract shall be considered valid.</w:t>
      </w:r>
    </w:p>
    <w:p>
      <w:pPr>
        <w:spacing w:before="240" w:after="120"/>
        <w:rPr>
          <w:rFonts w:ascii="Arial" w:hAnsi="Arial" w:cs="Arial"/>
        </w:rPr>
      </w:pPr>
      <w:r>
        <w:rPr>
          <w:rFonts w:ascii="Arial" w:hAnsi="Arial" w:cs="Arial"/>
        </w:rPr>
        <w:t xml:space="preserve">NINETEENTH: SUPPLEMENTARY APPLICATION</w:t>
      </w:r>
    </w:p>
    <w:p>
      <w:pPr>
        <w:spacing w:after="200"/>
        <w:jc w:val="both"/>
        <w:rPr>
          <w:rFonts w:ascii="Arial" w:hAnsi="Arial" w:cs="Arial"/>
        </w:rPr>
      </w:pPr>
      <w:r>
        <w:rPr>
          <w:rFonts w:ascii="Arial" w:hAnsi="Arial" w:cs="Arial"/>
        </w:rPr>
        <w:t xml:space="preserve">For all matters not regulated in this Contract, THE PARTIES submit to the supplementary application of the Civil Code of Peru and other applicable rules.</w:t>
      </w:r>
    </w:p>
    <w:p>
      <w:pPr>
        <w:spacing w:before="240" w:after="120"/>
        <w:rPr>
          <w:rFonts w:ascii="Arial" w:hAnsi="Arial" w:cs="Arial"/>
        </w:rPr>
      </w:pPr>
      <w:r>
        <w:rPr>
          <w:rFonts w:ascii="Arial" w:hAnsi="Arial" w:cs="Arial"/>
        </w:rPr>
        <w:t xml:space="preserve">TWENTIETH: JURISDICTION AND ADDRESSES</w:t>
      </w:r>
    </w:p>
    <w:p>
      <w:pPr>
        <w:spacing w:after="200"/>
        <w:jc w:val="both"/>
        <w:rPr>
          <w:rFonts w:ascii="Arial" w:hAnsi="Arial" w:cs="Arial"/>
        </w:rPr>
      </w:pPr>
      <w:r>
        <w:rPr>
          <w:rFonts w:ascii="Arial" w:hAnsi="Arial" w:cs="Arial"/>
        </w:rPr>
        <w:t xml:space="preserve">For purposes of any dispute arising from the execution and performance of this Contract, THE PARTIES submit to the territorial jurisdiction of the judges and courts of the district of Cercado de Lima, waiving in advance the venue of their domicile.</w:t>
      </w:r>
    </w:p>
    <w:p w14:paraId="2299E0CD" w14:textId="77777777" w:rsidR="00143EF4" w:rsidRDefault="00143EF4" w:rsidP="00143EF4">
      <w:pPr>
        <w:spacing w:after="200"/>
        <w:jc w:val="both"/>
        <w:rPr>
          <w:rFonts w:ascii="Arial" w:hAnsi="Arial" w:cs="Arial"/>
        </w:rPr>
      </w:pPr>
    </w:p>
    <w:p w14:paraId="149A757E" w14:textId="77777777" w:rsidR="004E01EA" w:rsidRDefault="004E01EA" w:rsidP="00143EF4">
      <w:pPr>
        <w:spacing w:after="200"/>
        <w:jc w:val="both"/>
        <w:rPr>
          <w:rFonts w:ascii="Arial" w:hAnsi="Arial" w:cs="Arial"/>
        </w:rPr>
      </w:pPr>
    </w:p>
    <w:p w14:paraId="2509D5CC" w14:textId="77777777" w:rsidR="004E01EA" w:rsidRDefault="004E01EA" w:rsidP="00143EF4">
      <w:pPr>
        <w:spacing w:after="200"/>
        <w:jc w:val="both"/>
        <w:rPr>
          <w:rFonts w:ascii="Arial" w:hAnsi="Arial" w:cs="Arial"/>
        </w:rPr>
      </w:pPr>
    </w:p>
    <w:p w14:paraId="2A09A389" w14:textId="77777777" w:rsidR="004E01EA" w:rsidRDefault="004E01EA" w:rsidP="00143EF4">
      <w:pPr>
        <w:spacing w:after="200"/>
        <w:jc w:val="both"/>
        <w:rPr>
          <w:rFonts w:ascii="Arial" w:hAnsi="Arial" w:cs="Arial"/>
        </w:rPr>
      </w:pPr>
    </w:p>
    <w:p w14:paraId="05CFCFF3" w14:textId="77777777" w:rsidR="0003181C" w:rsidRDefault="0003181C" w:rsidP="00143EF4">
      <w:pPr>
        <w:spacing w:after="200"/>
        <w:jc w:val="both"/>
        <w:rPr>
          <w:rFonts w:ascii="Arial" w:hAnsi="Arial" w:cs="Arial"/>
        </w:rPr>
      </w:pPr>
    </w:p>
    <w:p w14:paraId="3517B918" w14:textId="77777777" w:rsidR="0003181C" w:rsidRDefault="0003181C" w:rsidP="00143EF4">
      <w:pPr>
        <w:spacing w:after="200"/>
        <w:jc w:val="both"/>
        <w:rPr>
          <w:rFonts w:ascii="Arial" w:hAnsi="Arial" w:cs="Arial"/>
        </w:rPr>
      </w:pPr>
    </w:p>
    <w:p w14:paraId="21E98004" w14:textId="77777777" w:rsidR="004E01EA" w:rsidRDefault="004E01EA" w:rsidP="00143EF4">
      <w:pPr>
        <w:spacing w:after="200"/>
        <w:jc w:val="both"/>
        <w:rPr>
          <w:rFonts w:ascii="Arial" w:hAnsi="Arial" w:cs="Arial"/>
        </w:rPr>
      </w:pPr>
    </w:p>
    <w:p w14:paraId="6F67127F" w14:textId="77777777" w:rsidR="004E01EA" w:rsidRDefault="004E01EA" w:rsidP="00143EF4">
      <w:pPr>
        <w:spacing w:after="200"/>
        <w:jc w:val="both"/>
        <w:rPr>
          <w:rFonts w:ascii="Arial" w:hAnsi="Arial" w:cs="Arial"/>
        </w:rPr>
      </w:pPr>
    </w:p>
    <w:p>
      <w:pPr>
        <w:spacing w:after="200"/>
        <w:jc w:val="center"/>
        <w:rPr>
          <w:rFonts w:ascii="Arial" w:hAnsi="Arial" w:cs="Arial"/>
        </w:rPr>
      </w:pPr>
      <w:r>
        <w:rPr>
          <w:rFonts w:ascii="Arial" w:hAnsi="Arial" w:cs="Arial"/>
        </w:rPr>
        <w:t xml:space="preserve">ANNEX 1</w:t>
      </w:r>
    </w:p>
    <w:p>
      <w:pPr>
        <w:spacing w:before="360" w:after="240"/>
        <w:jc w:val="center"/>
        <w:rPr>
          <w:rFonts w:ascii="Arial" w:hAnsi="Arial" w:cs="Arial"/>
        </w:rPr>
      </w:pPr>
      <w:r>
        <w:rPr>
          <w:rFonts w:ascii="Arial" w:hAnsi="Arial" w:cs="Arial"/>
        </w:rPr>
        <w:t xml:space="preserve">EXHIBITION MODULES AND LOCATION PLAN</w:t>
      </w:r>
    </w:p>
    <w:p>
      <w:pPr>
        <w:pStyle w:val="Prrafodelista"/>
        <w:numPr>
          <w:ilvl w:val="0"/>
          <w:numId w:val="2"/>
        </w:numPr>
        <w:spacing w:before="360" w:after="240"/>
        <w:ind w:left="284" w:hanging="284"/>
        <w:jc w:val="both"/>
        <w:rPr>
          <w:rFonts w:ascii="Arial" w:eastAsia="Calibri" w:hAnsi="Arial" w:cs="Arial"/>
          <w:b/>
          <w:bCs/>
        </w:rPr>
      </w:pPr>
      <w:r>
        <w:rPr>
          <w:rFonts w:ascii="Arial" w:eastAsia="Calibri" w:hAnsi="Arial" w:cs="Arial"/>
          <w:b/>
          <w:bCs/>
        </w:rPr>
        <w:t xml:space="preserve">Identification of the module or modules</w:t>
      </w:r>
    </w:p>
    <w:tbl>
      <w:tblPr>
        <w:tblStyle w:val="Tablaconcuadrcula"/>
        <w:tblW w:w="9351" w:type="dxa"/>
        <w:tblLook w:val="04A0" w:firstRow="1" w:lastRow="0" w:firstColumn="1" w:lastColumn="0" w:noHBand="0" w:noVBand="1"/>
      </w:tblPr>
      <w:tblGrid>
        <w:gridCol w:w="1083"/>
        <w:gridCol w:w="1857"/>
        <w:gridCol w:w="1860"/>
        <w:gridCol w:w="1057"/>
        <w:gridCol w:w="1336"/>
        <w:gridCol w:w="2158"/>
      </w:tblGrid>
      <w:tr w:rsidR="00461A4E" w:rsidRPr="00143EF4" w14:paraId="3A4E6F94" w14:textId="77777777" w:rsidTr="00741EEF">
        <w:tc>
          <w:tcPr>
            <w:tcW w:w="1083" w:type="dxa"/>
          </w:tcPr>
          <w:p>
            <w:pPr>
              <w:spacing w:after="120" w:line="278" w:lineRule="auto"/>
              <w:jc w:val="both"/>
              <w:rPr>
                <w:rFonts w:ascii="Arial" w:eastAsia="Arial" w:hAnsi="Arial" w:cs="Arial"/>
                <w:b/>
                <w:bCs/>
                <w:iCs/>
                <w:sz w:val="24"/>
                <w:szCs w:val="24"/>
              </w:rPr>
            </w:pPr>
            <w:r>
              <w:rPr>
                <w:rFonts w:ascii="Arial" w:eastAsia="Arial" w:hAnsi="Arial" w:cs="Arial"/>
                <w:b/>
                <w:bCs/>
                <w:iCs/>
                <w:sz w:val="24"/>
                <w:szCs w:val="24"/>
              </w:rPr>
              <w:t xml:space="preserve">Module No.</w:t>
            </w:r>
          </w:p>
        </w:tc>
        <w:tc>
          <w:tcPr>
            <w:tcW w:w="1857" w:type="dxa"/>
          </w:tcPr>
          <w:p>
            <w:pPr>
              <w:spacing w:after="120" w:line="278" w:lineRule="auto"/>
              <w:jc w:val="both"/>
              <w:rPr>
                <w:rFonts w:ascii="Arial" w:eastAsia="Arial" w:hAnsi="Arial" w:cs="Arial"/>
                <w:b/>
                <w:bCs/>
                <w:iCs/>
                <w:sz w:val="24"/>
                <w:szCs w:val="24"/>
              </w:rPr>
            </w:pPr>
            <w:r>
              <w:rPr>
                <w:rFonts w:ascii="Arial" w:eastAsia="Arial" w:hAnsi="Arial" w:cs="Arial"/>
                <w:b/>
                <w:bCs/>
                <w:iCs/>
                <w:sz w:val="24"/>
                <w:szCs w:val="24"/>
              </w:rPr>
              <w:t xml:space="preserve">Area/Pavilion</w:t>
            </w:r>
          </w:p>
        </w:tc>
        <w:tc>
          <w:tcPr>
            <w:tcW w:w="2017" w:type="dxa"/>
          </w:tcPr>
          <w:p>
            <w:pPr>
              <w:spacing w:after="120" w:line="278" w:lineRule="auto"/>
              <w:jc w:val="both"/>
              <w:rPr>
                <w:rFonts w:ascii="Arial" w:eastAsia="Arial" w:hAnsi="Arial" w:cs="Arial"/>
                <w:b/>
                <w:bCs/>
                <w:iCs/>
                <w:sz w:val="24"/>
                <w:szCs w:val="24"/>
              </w:rPr>
            </w:pPr>
            <w:r>
              <w:rPr>
                <w:rFonts w:ascii="Arial" w:eastAsia="Arial" w:hAnsi="Arial" w:cs="Arial"/>
                <w:b/>
                <w:bCs/>
                <w:iCs/>
                <w:sz w:val="24"/>
                <w:szCs w:val="24"/>
              </w:rPr>
              <w:t xml:space="preserve">Type of space</w:t>
            </w:r>
          </w:p>
        </w:tc>
        <w:tc>
          <w:tcPr>
            <w:tcW w:w="567" w:type="dxa"/>
          </w:tcPr>
          <w:p>
            <w:pPr>
              <w:spacing w:after="120" w:line="278" w:lineRule="auto"/>
              <w:jc w:val="both"/>
              <w:rPr>
                <w:rFonts w:ascii="Arial" w:eastAsia="Arial" w:hAnsi="Arial" w:cs="Arial"/>
                <w:b/>
                <w:bCs/>
                <w:iCs/>
                <w:sz w:val="24"/>
                <w:szCs w:val="24"/>
              </w:rPr>
            </w:pPr>
            <w:r>
              <w:rPr>
                <w:rFonts w:ascii="Arial" w:eastAsia="Arial" w:hAnsi="Arial" w:cs="Arial"/>
                <w:b/>
                <w:bCs/>
                <w:iCs/>
                <w:sz w:val="24"/>
                <w:szCs w:val="24"/>
              </w:rPr>
              <w:t xml:space="preserve">Area (m2)</w:t>
            </w:r>
          </w:p>
        </w:tc>
        <w:tc>
          <w:tcPr>
            <w:tcW w:w="1417" w:type="dxa"/>
          </w:tcPr>
          <w:p>
            <w:pPr>
              <w:spacing w:after="120" w:line="278" w:lineRule="auto"/>
              <w:jc w:val="both"/>
              <w:rPr>
                <w:rFonts w:ascii="Arial" w:eastAsia="Arial" w:hAnsi="Arial" w:cs="Arial"/>
                <w:b/>
                <w:bCs/>
                <w:iCs/>
                <w:sz w:val="24"/>
                <w:szCs w:val="24"/>
              </w:rPr>
            </w:pPr>
            <w:r>
              <w:rPr>
                <w:rFonts w:ascii="Arial" w:eastAsia="Arial" w:hAnsi="Arial" w:cs="Arial"/>
                <w:b/>
                <w:bCs/>
                <w:iCs/>
                <w:sz w:val="24"/>
                <w:szCs w:val="24"/>
              </w:rPr>
              <w:t xml:space="preserve">Front</w:t>
            </w:r>
          </w:p>
        </w:tc>
        <w:tc>
          <w:tcPr>
            <w:tcW w:w="2410" w:type="dxa"/>
          </w:tcPr>
          <w:p>
            <w:pPr>
              <w:spacing w:after="120" w:line="278" w:lineRule="auto"/>
              <w:ind w:right="-1597"/>
              <w:jc w:val="both"/>
              <w:rPr>
                <w:rFonts w:ascii="Arial" w:eastAsia="Arial" w:hAnsi="Arial" w:cs="Arial"/>
                <w:b/>
                <w:bCs/>
                <w:iCs/>
                <w:sz w:val="24"/>
                <w:szCs w:val="24"/>
              </w:rPr>
            </w:pPr>
            <w:r>
              <w:rPr>
                <w:rFonts w:ascii="Arial" w:eastAsia="Arial" w:hAnsi="Arial" w:cs="Arial"/>
                <w:b/>
                <w:bCs/>
                <w:iCs/>
                <w:sz w:val="24"/>
                <w:szCs w:val="24"/>
              </w:rPr>
              <w:t xml:space="preserve">Depth</w:t>
            </w:r>
          </w:p>
        </w:tc>
      </w:tr>
      <w:tr w:rsidR="00461A4E" w:rsidRPr="00143EF4" w14:paraId="73B90394" w14:textId="77777777" w:rsidTr="00741EEF">
        <w:tc>
          <w:tcPr>
            <w:tcW w:w="1083" w:type="dxa"/>
          </w:tcPr>
          <w:p>
            <w:pPr>
              <w:spacing w:after="120" w:line="278" w:lineRule="auto"/>
              <w:jc w:val="both"/>
              <w:rPr>
                <w:rFonts w:ascii="Arial" w:eastAsia="Arial" w:hAnsi="Arial" w:cs="Arial"/>
                <w:b/>
                <w:bCs/>
                <w:iCs/>
                <w:sz w:val="24"/>
                <w:szCs w:val="24"/>
              </w:rPr>
            </w:pPr>
            <w:r>
              <w:rPr>
                <w:rFonts w:ascii="Arial" w:eastAsia="Arial" w:hAnsi="Arial" w:cs="Arial"/>
                <w:b/>
                <w:bCs/>
                <w:iCs/>
                <w:sz w:val="24"/>
                <w:szCs w:val="24"/>
              </w:rPr>
              <w:t xml:space="preserve">{#modulos}{modulo}</w:t>
            </w:r>
          </w:p>
        </w:tc>
        <w:tc>
          <w:tcPr>
            <w:tcW w:w="1857" w:type="dxa"/>
          </w:tcPr>
          <w:p>
            <w:pPr>
              <w:spacing w:after="120" w:line="278" w:lineRule="auto"/>
              <w:jc w:val="both"/>
              <w:rPr>
                <w:rFonts w:ascii="Arial" w:eastAsia="Arial" w:hAnsi="Arial" w:cs="Arial"/>
                <w:b/>
                <w:bCs/>
                <w:iCs/>
                <w:sz w:val="24"/>
                <w:szCs w:val="24"/>
              </w:rPr>
            </w:pPr>
            <w:r>
              <w:rPr>
                <w:rFonts w:ascii="Arial" w:eastAsia="Arial" w:hAnsi="Arial" w:cs="Arial"/>
                <w:b/>
                <w:bCs/>
                <w:iCs/>
                <w:sz w:val="24"/>
                <w:szCs w:val="24"/>
              </w:rPr>
              <w:t xml:space="preserve">{zona}</w:t>
            </w:r>
          </w:p>
        </w:tc>
        <w:tc>
          <w:tcPr>
            <w:tcW w:w="2017" w:type="dxa"/>
          </w:tcPr>
          <w:p>
            <w:pPr>
              <w:spacing w:after="120" w:line="278" w:lineRule="auto"/>
              <w:jc w:val="both"/>
              <w:rPr>
                <w:rFonts w:ascii="Arial" w:eastAsia="Arial" w:hAnsi="Arial" w:cs="Arial"/>
                <w:b/>
                <w:bCs/>
                <w:iCs/>
                <w:sz w:val="24"/>
                <w:szCs w:val="24"/>
              </w:rPr>
            </w:pPr>
            <w:r>
              <w:rPr>
                <w:rFonts w:ascii="Arial" w:eastAsia="Arial" w:hAnsi="Arial" w:cs="Arial"/>
                <w:b/>
                <w:bCs/>
                <w:iCs/>
                <w:sz w:val="24"/>
                <w:szCs w:val="24"/>
              </w:rPr>
              <w:t xml:space="preserve">{tipo}</w:t>
            </w:r>
          </w:p>
        </w:tc>
        <w:tc>
          <w:tcPr>
            <w:tcW w:w="567" w:type="dxa"/>
          </w:tcPr>
          <w:p>
            <w:pPr>
              <w:spacing w:after="120" w:line="278" w:lineRule="auto"/>
              <w:jc w:val="both"/>
              <w:rPr>
                <w:rFonts w:ascii="Arial" w:eastAsia="Arial" w:hAnsi="Arial" w:cs="Arial"/>
                <w:b/>
                <w:bCs/>
                <w:iCs/>
                <w:sz w:val="24"/>
                <w:szCs w:val="24"/>
              </w:rPr>
            </w:pPr>
            <w:r>
              <w:rPr>
                <w:rFonts w:ascii="Arial" w:eastAsia="Arial" w:hAnsi="Arial" w:cs="Arial"/>
                <w:b/>
                <w:bCs/>
                <w:iCs/>
                <w:sz w:val="24"/>
                <w:szCs w:val="24"/>
              </w:rPr>
              <w:t xml:space="preserve">{metraje}</w:t>
            </w:r>
          </w:p>
        </w:tc>
        <w:tc>
          <w:tcPr>
            <w:tcW w:w="1417" w:type="dxa"/>
          </w:tcPr>
          <w:p>
            <w:pPr>
              <w:spacing w:after="120" w:line="278" w:lineRule="auto"/>
              <w:jc w:val="both"/>
              <w:rPr>
                <w:rFonts w:ascii="Arial" w:eastAsia="Arial" w:hAnsi="Arial" w:cs="Arial"/>
                <w:b/>
                <w:bCs/>
                <w:iCs/>
                <w:sz w:val="24"/>
                <w:szCs w:val="24"/>
              </w:rPr>
            </w:pPr>
            <w:r>
              <w:rPr>
                <w:rFonts w:ascii="Arial" w:eastAsia="Arial" w:hAnsi="Arial" w:cs="Arial"/>
                <w:b/>
                <w:bCs/>
                <w:iCs/>
                <w:sz w:val="24"/>
                <w:szCs w:val="24"/>
              </w:rPr>
              <w:t xml:space="preserve">{frente}</w:t>
            </w:r>
          </w:p>
        </w:tc>
        <w:tc>
          <w:tcPr>
            <w:tcW w:w="2410" w:type="dxa"/>
          </w:tcPr>
          <w:p>
            <w:pPr>
              <w:spacing w:after="120" w:line="278" w:lineRule="auto"/>
              <w:jc w:val="both"/>
              <w:rPr>
                <w:rFonts w:ascii="Arial" w:eastAsia="Arial" w:hAnsi="Arial" w:cs="Arial"/>
                <w:b/>
                <w:bCs/>
                <w:iCs/>
                <w:sz w:val="24"/>
                <w:szCs w:val="24"/>
              </w:rPr>
            </w:pPr>
            <w:r>
              <w:rPr>
                <w:rFonts w:ascii="Arial" w:eastAsia="Arial" w:hAnsi="Arial" w:cs="Arial"/>
                <w:b/>
                <w:bCs/>
                <w:iCs/>
                <w:sz w:val="24"/>
                <w:szCs w:val="24"/>
              </w:rPr>
              <w:t xml:space="preserve">{fondo}{/modulos}</w:t>
            </w:r>
          </w:p>
        </w:tc>
      </w:tr>
    </w:tbl>
    <w:p w14:paraId="60CE0D4E" w14:textId="77777777" w:rsidR="002A3E8F" w:rsidRPr="00E2761B" w:rsidRDefault="002A3E8F" w:rsidP="00143EF4">
      <w:pPr>
        <w:jc w:val="both"/>
        <w:rPr>
          <w:rFonts w:ascii="Arial" w:eastAsia="Calibri" w:hAnsi="Arial" w:cs="Arial"/>
        </w:rPr>
      </w:pPr>
    </w:p>
    <w:p>
      <w:pPr>
        <w:tabs>
          <w:tab w:val="left" w:pos="284"/>
        </w:tabs>
        <w:jc w:val="both"/>
        <w:rPr>
          <w:rFonts w:ascii="Arial" w:eastAsia="Calibri" w:hAnsi="Arial" w:cs="Arial"/>
        </w:rPr>
      </w:pPr>
      <w:r>
        <w:rPr>
          <w:rFonts w:ascii="Arial" w:eastAsia="Calibri" w:hAnsi="Arial" w:cs="Arial"/>
        </w:rPr>
        <w:t xml:space="preserve">•Indicate whether the module is “interior / exterior / corner / line”.</w:t>
      </w:r>
    </w:p>
    <w:p>
      <w:pPr>
        <w:tabs>
          <w:tab w:val="left" w:pos="284"/>
        </w:tabs>
        <w:jc w:val="both"/>
        <w:rPr>
          <w:rFonts w:ascii="Arial" w:eastAsia="Calibri" w:hAnsi="Arial" w:cs="Arial"/>
        </w:rPr>
      </w:pPr>
      <w:r>
        <w:rPr>
          <w:rFonts w:ascii="Arial" w:eastAsia="Calibri" w:hAnsi="Arial" w:cs="Arial"/>
        </w:rPr>
        <w:t xml:space="preserve">•If there are additional benefits (power outlets, wifi, included furniture, etc.), they are set forth below:</w:t>
      </w:r>
    </w:p>
    <w:p>
      <w:pPr>
        <w:pStyle w:val="Prrafodelista"/>
        <w:numPr>
          <w:ilvl w:val="0"/>
          <w:numId w:val="2"/>
        </w:numPr>
        <w:spacing w:before="360" w:after="240"/>
        <w:ind w:left="284" w:hanging="284"/>
        <w:jc w:val="both"/>
        <w:rPr>
          <w:rFonts w:ascii="Arial" w:eastAsia="Calibri" w:hAnsi="Arial" w:cs="Arial"/>
          <w:b/>
          <w:bCs/>
        </w:rPr>
      </w:pPr>
      <w:r>
        <w:rPr>
          <w:rFonts w:ascii="Arial" w:eastAsia="Calibri" w:hAnsi="Arial" w:cs="Arial"/>
          <w:b/>
          <w:bCs/>
        </w:rPr>
        <w:t xml:space="preserve">Location plan with version number and date.</w:t>
      </w:r>
    </w:p>
    <w:p>
      <w:pPr>
        <w:jc w:val="both"/>
        <w:rPr>
          <w:rFonts w:ascii="Arial" w:eastAsia="Calibri" w:hAnsi="Arial" w:cs="Arial"/>
        </w:rPr>
      </w:pPr>
      <w:r>
        <w:rPr>
          <w:rFonts w:ascii="Arial" w:eastAsia="Calibri" w:hAnsi="Arial" w:cs="Arial"/>
        </w:rPr>
        <w:t xml:space="preserve">{#planos}</w:t>
      </w:r>
    </w:p>
    <w:p>
      <w:pPr>
        <w:jc w:val="center"/>
        <w:jc w:val="center"/>
        <w:rPr>
          <w:rFonts w:ascii="Arial" w:eastAsia="Calibri" w:hAnsi="Arial" w:cs="Arial"/>
        </w:rPr>
      </w:pPr>
      <w:r>
        <w:rPr>
          <w:rFonts w:ascii="Arial" w:eastAsia="Calibri" w:hAnsi="Arial" w:cs="Arial"/>
        </w:rPr>
        <w:t xml:space="preserve">{%imagen_plano}</w:t>
      </w:r>
    </w:p>
    <w:p>
      <w:pPr>
        <w:jc w:val="both"/>
        <w:rPr>
          <w:rFonts w:ascii="Arial" w:eastAsia="Calibri" w:hAnsi="Arial" w:cs="Arial"/>
        </w:rPr>
      </w:pPr>
      <w:r>
        <w:rPr>
          <w:rFonts w:ascii="Arial" w:eastAsia="Calibri" w:hAnsi="Arial" w:cs="Arial"/>
        </w:rPr>
        <w:t xml:space="preserve">{pabellon} - Version {version} - {fecha}</w:t>
      </w:r>
    </w:p>
    <w:p>
      <w:pPr>
        <w:jc w:val="both"/>
        <w:rPr>
          <w:rFonts w:ascii="Arial" w:eastAsia="Calibri" w:hAnsi="Arial" w:cs="Arial"/>
        </w:rPr>
      </w:pPr>
      <w:r>
        <w:rPr>
          <w:rFonts w:ascii="Arial" w:eastAsia="Calibri" w:hAnsi="Arial" w:cs="Arial"/>
        </w:rPr>
        <w:t xml:space="preserve">{/planos}</w:t>
      </w:r>
    </w:p>
    <w:p w14:paraId="60327207" w14:textId="77777777" w:rsidR="0076446B" w:rsidRDefault="0076446B" w:rsidP="002B2A40">
      <w:pPr>
        <w:jc w:val="both"/>
        <w:rPr>
          <w:rFonts w:ascii="Arial" w:eastAsia="Calibri" w:hAnsi="Arial" w:cs="Arial"/>
        </w:rPr>
      </w:pPr>
    </w:p>
    <w:p w14:paraId="550B7A83" w14:textId="77777777" w:rsidR="0076446B" w:rsidRDefault="0076446B" w:rsidP="002B2A40">
      <w:pPr>
        <w:jc w:val="both"/>
        <w:rPr>
          <w:rFonts w:ascii="Arial" w:eastAsia="Calibri" w:hAnsi="Arial" w:cs="Arial"/>
        </w:rPr>
      </w:pPr>
    </w:p>
    <w:p w14:paraId="0DB98134" w14:textId="77777777" w:rsidR="0076446B" w:rsidRDefault="0076446B" w:rsidP="002B2A40">
      <w:pPr>
        <w:jc w:val="both"/>
        <w:rPr>
          <w:rFonts w:ascii="Arial" w:eastAsia="Calibri" w:hAnsi="Arial" w:cs="Arial"/>
        </w:rPr>
      </w:pPr>
    </w:p>
    <w:p w14:paraId="78E15743" w14:textId="77777777" w:rsidR="0076446B" w:rsidRDefault="0076446B" w:rsidP="002B2A40">
      <w:pPr>
        <w:jc w:val="both"/>
        <w:rPr>
          <w:rFonts w:ascii="Arial" w:eastAsia="Calibri" w:hAnsi="Arial" w:cs="Arial"/>
        </w:rPr>
      </w:pPr>
    </w:p>
    <w:p w14:paraId="0BDCE5FD" w14:textId="77777777" w:rsidR="0076446B" w:rsidRDefault="0076446B" w:rsidP="002B2A40">
      <w:pPr>
        <w:jc w:val="both"/>
        <w:rPr>
          <w:rFonts w:ascii="Arial" w:eastAsia="Calibri" w:hAnsi="Arial" w:cs="Arial"/>
        </w:rPr>
      </w:pPr>
    </w:p>
    <w:p w14:paraId="42B4A1F6" w14:textId="77777777" w:rsidR="0076446B" w:rsidRDefault="0076446B" w:rsidP="002B2A40">
      <w:pPr>
        <w:jc w:val="both"/>
        <w:rPr>
          <w:rFonts w:ascii="Arial" w:eastAsia="Calibri" w:hAnsi="Arial" w:cs="Arial"/>
        </w:rPr>
      </w:pPr>
    </w:p>
    <w:p w14:paraId="36FDA6ED" w14:textId="77777777" w:rsidR="0076446B" w:rsidRDefault="0076446B" w:rsidP="002B2A40">
      <w:pPr>
        <w:jc w:val="both"/>
        <w:rPr>
          <w:rFonts w:ascii="Arial" w:eastAsia="Calibri" w:hAnsi="Arial" w:cs="Arial"/>
        </w:rPr>
      </w:pPr>
    </w:p>
    <w:p w14:paraId="7434A8A2" w14:textId="77777777" w:rsidR="0076446B" w:rsidRPr="002B2A40" w:rsidRDefault="0076446B" w:rsidP="002B2A40">
      <w:pPr>
        <w:jc w:val="both"/>
        <w:rPr>
          <w:rFonts w:ascii="Arial" w:eastAsia="Calibri" w:hAnsi="Arial" w:cs="Arial"/>
        </w:rPr>
      </w:pPr>
    </w:p>
    <w:p w14:paraId="0558F095" w14:textId="77777777" w:rsidR="002B2A40" w:rsidRPr="002B2A40" w:rsidRDefault="002B2A40" w:rsidP="002B2A40">
      <w:pPr>
        <w:jc w:val="both"/>
        <w:rPr>
          <w:rFonts w:ascii="Arial" w:eastAsia="Calibri" w:hAnsi="Arial" w:cs="Arial"/>
        </w:rPr>
      </w:pPr>
    </w:p>
    <w:p>
      <w:pPr>
        <w:pStyle w:val="Prrafodelista"/>
        <w:numPr>
          <w:ilvl w:val="0"/>
          <w:numId w:val="2"/>
        </w:numPr>
        <w:ind w:left="284" w:hanging="284"/>
        <w:jc w:val="both"/>
        <w:rPr>
          <w:rFonts w:ascii="Arial" w:eastAsia="Calibri" w:hAnsi="Arial" w:cs="Arial"/>
          <w:b/>
          <w:bCs/>
        </w:rPr>
      </w:pPr>
      <w:r>
        <w:rPr>
          <w:rFonts w:ascii="Arial" w:eastAsia="Calibri" w:hAnsi="Arial" w:cs="Arial"/>
          <w:b/>
          <w:bCs/>
        </w:rPr>
        <w:t xml:space="preserve">Responsibility for the design and construction of the stand</w:t>
      </w:r>
    </w:p>
    <w:p w14:paraId="72268557" w14:textId="77777777" w:rsidR="002B2A40" w:rsidRPr="002B2A40" w:rsidRDefault="002B2A40" w:rsidP="002B2A40">
      <w:pPr>
        <w:jc w:val="both"/>
        <w:rPr>
          <w:rFonts w:ascii="Arial" w:eastAsia="Calibri" w:hAnsi="Arial" w:cs="Arial"/>
        </w:rPr>
      </w:pPr>
    </w:p>
    <w:p>
      <w:pPr>
        <w:jc w:val="both"/>
        <w:rPr>
          <w:rFonts w:ascii="Arial" w:eastAsia="Calibri" w:hAnsi="Arial" w:cs="Arial"/>
        </w:rPr>
      </w:pPr>
      <w:r>
        <w:rPr>
          <w:rFonts w:ascii="Arial" w:eastAsia="Calibri" w:hAnsi="Arial" w:cs="Arial"/>
        </w:rPr>
        <w:t xml:space="preserve">The design, calculation, construction, installation and disassembly of the stand shall be the exclusive responsibility of THE EXHIBITOR and of the contractor it engages. THE EXHIBITOR shall review and approve the final design before its execution.</w:t>
      </w:r>
    </w:p>
    <w:p w14:paraId="1BBFD073" w14:textId="77777777" w:rsidR="002B2A40" w:rsidRPr="002B2A40" w:rsidRDefault="002B2A40" w:rsidP="002B2A40">
      <w:pPr>
        <w:jc w:val="both"/>
        <w:rPr>
          <w:rFonts w:ascii="Arial" w:eastAsia="Calibri" w:hAnsi="Arial" w:cs="Arial"/>
        </w:rPr>
      </w:pPr>
    </w:p>
    <w:p>
      <w:pPr>
        <w:jc w:val="both"/>
        <w:rPr>
          <w:rFonts w:ascii="Arial" w:eastAsia="Calibri" w:hAnsi="Arial" w:cs="Arial"/>
        </w:rPr>
      </w:pPr>
      <w:r>
        <w:rPr>
          <w:rFonts w:ascii="Arial" w:eastAsia="Calibri" w:hAnsi="Arial" w:cs="Arial"/>
        </w:rPr>
        <w:t xml:space="preserve">The review, conformity or approval carried out by IIMP shall be solely intended to verify compliance with the operational, technical and safety provisions of the EVENT, and shall not constitute approval of the quality, functionality, stability, dimensions, finishes or suitability of the design for THE EXHIBITOR's needs.</w:t>
      </w:r>
    </w:p>
    <w:p w14:paraId="7EE7F7C5" w14:textId="77777777" w:rsidR="002B2A40" w:rsidRPr="002B2A40" w:rsidRDefault="002B2A40" w:rsidP="002B2A40">
      <w:pPr>
        <w:jc w:val="both"/>
        <w:rPr>
          <w:rFonts w:ascii="Arial" w:eastAsia="Calibri" w:hAnsi="Arial" w:cs="Arial"/>
        </w:rPr>
      </w:pPr>
    </w:p>
    <w:p>
      <w:pPr>
        <w:jc w:val="both"/>
        <w:rPr>
          <w:rFonts w:ascii="Arial" w:eastAsia="Calibri" w:hAnsi="Arial" w:cs="Arial"/>
        </w:rPr>
      </w:pPr>
      <w:r>
        <w:rPr>
          <w:rFonts w:ascii="Arial" w:eastAsia="Calibri" w:hAnsi="Arial" w:cs="Arial"/>
        </w:rPr>
        <w:t xml:space="preserve">Any error, omission, modification or defective execution attributable to the contractor engaged by THE EXHIBITOR shall be corrected at the latter's expense and cost, without liability for IIMP or right to refund, compensation or indemnification.</w:t>
      </w:r>
    </w:p>
    <w:p w14:paraId="77A5B995" w14:textId="77777777" w:rsidR="002B2A40" w:rsidRPr="002B2A40" w:rsidRDefault="002B2A40" w:rsidP="002B2A40">
      <w:pPr>
        <w:jc w:val="both"/>
        <w:rPr>
          <w:rFonts w:ascii="Arial" w:eastAsia="Calibri" w:hAnsi="Arial" w:cs="Arial"/>
        </w:rPr>
      </w:pPr>
    </w:p>
    <w:p>
      <w:pPr>
        <w:jc w:val="both"/>
        <w:rPr>
          <w:rFonts w:ascii="Arial" w:eastAsia="Calibri" w:hAnsi="Arial" w:cs="Arial"/>
          <w:b/>
          <w:bCs/>
        </w:rPr>
      </w:pPr>
      <w:r>
        <w:rPr>
          <w:rFonts w:ascii="Arial" w:eastAsia="Calibri" w:hAnsi="Arial" w:cs="Arial"/>
          <w:b/>
          <w:bCs/>
        </w:rPr>
        <w:t xml:space="preserve">No modification of the approved design may be carried out without the written authorization of THE EXHIBITOR and, when it affects the safety, dimensions, installations or operational conditions of the EVENT, without the prior conformity of IIMP.</w:t>
      </w:r>
    </w:p>
    <w:p w14:paraId="463FEAA9" w14:textId="77777777" w:rsidR="00143EF4" w:rsidRDefault="00143EF4">
      <w:pPr>
        <w:spacing w:before="360" w:after="240"/>
        <w:jc w:val="center"/>
        <w:rPr>
          <w:rFonts w:ascii="Arial" w:eastAsia="Calibri" w:hAnsi="Arial" w:cs="Arial"/>
        </w:rPr>
      </w:pPr>
    </w:p>
    <w:p w14:paraId="0E3A1D80" w14:textId="77777777" w:rsidR="00143EF4" w:rsidRDefault="00143EF4">
      <w:pPr>
        <w:spacing w:before="360" w:after="240"/>
        <w:jc w:val="center"/>
        <w:rPr>
          <w:rFonts w:ascii="Arial" w:eastAsia="Calibri" w:hAnsi="Arial" w:cs="Arial"/>
        </w:rPr>
      </w:pPr>
    </w:p>
    <w:p w14:paraId="69BD8D64" w14:textId="77777777" w:rsidR="00143EF4" w:rsidRDefault="00143EF4">
      <w:pPr>
        <w:spacing w:before="360" w:after="240"/>
        <w:jc w:val="center"/>
        <w:rPr>
          <w:rFonts w:ascii="Arial" w:eastAsia="Calibri" w:hAnsi="Arial" w:cs="Arial"/>
        </w:rPr>
      </w:pPr>
    </w:p>
    <w:p w14:paraId="10A4755A" w14:textId="77777777" w:rsidR="00483C95" w:rsidRDefault="00483C95" w:rsidP="0076446B">
      <w:pPr>
        <w:spacing w:before="360" w:after="240"/>
        <w:rPr>
          <w:rFonts w:ascii="Arial" w:eastAsia="Calibri" w:hAnsi="Arial" w:cs="Arial"/>
        </w:rPr>
      </w:pPr>
    </w:p>
    <w:p>
      <w:pPr>
        <w:spacing w:before="360" w:after="240"/>
        <w:jc w:val="center"/>
        <w:rPr>
          <w:rFonts w:ascii="Arial" w:hAnsi="Arial" w:cs="Arial"/>
        </w:rPr>
      </w:pPr>
      <w:r>
        <w:rPr>
          <w:rFonts w:ascii="Arial" w:hAnsi="Arial" w:cs="Arial"/>
        </w:rPr>
        <w:t xml:space="preserve">ANNEX 2</w:t>
      </w:r>
    </w:p>
    <w:p>
      <w:pPr>
        <w:spacing w:before="360" w:after="240"/>
        <w:jc w:val="center"/>
        <w:rPr>
          <w:rFonts w:ascii="Arial" w:hAnsi="Arial" w:cs="Arial"/>
        </w:rPr>
      </w:pPr>
      <w:r>
        <w:rPr>
          <w:rFonts w:ascii="Arial" w:hAnsi="Arial" w:cs="Arial"/>
        </w:rPr>
        <w:t xml:space="preserve">ECONOMIC CONDITIONS AND PAYMENT SCHEDULE</w:t>
      </w:r>
    </w:p>
    <w:p>
      <w:pPr>
        <w:spacing w:before="120" w:after="80"/>
        <w:jc w:val="both"/>
        <w:rPr>
          <w:rFonts w:ascii="Arial" w:hAnsi="Arial" w:cs="Arial"/>
        </w:rPr>
      </w:pPr>
      <w:r>
        <w:rPr>
          <w:rFonts w:ascii="Arial" w:hAnsi="Arial" w:cs="Arial"/>
        </w:rPr>
        <w:t xml:space="preserve">1. Amount and currency</w:t>
      </w:r>
    </w:p>
    <w:p>
      <w:pPr>
        <w:spacing w:after="200"/>
        <w:jc w:val="both"/>
        <w:rPr>
          <w:rFonts w:ascii="Arial" w:eastAsia="Calibri" w:hAnsi="Arial" w:cs="Arial"/>
        </w:rPr>
      </w:pPr>
      <w:r>
        <w:rPr>
          <w:rFonts w:ascii="Arial" w:eastAsia="Calibri" w:hAnsi="Arial" w:cs="Arial"/>
        </w:rPr>
        <w:t xml:space="preserve">The total consideration payable by THE EXHIBITOR amounts to: US$ {monto_total}, which includes the General Sales Tax (18% IGV), according to the following detail:</w:t>
      </w:r>
    </w:p>
    <w:p>
      <w:pPr>
        <w:jc w:val="both"/>
        <w:rPr>
          <w:rFonts w:ascii="Arial" w:hAnsi="Arial" w:cs="Arial"/>
        </w:rPr>
      </w:pPr>
      <w:r>
        <w:rPr>
          <w:rFonts w:ascii="Arial" w:hAnsi="Arial" w:cs="Arial"/>
        </w:rPr>
        <w:t xml:space="preserve">⧁Sale Value (Net): US$ {valor_venta}</w:t>
      </w:r>
    </w:p>
    <w:p>
      <w:pPr>
        <w:jc w:val="both"/>
        <w:rPr>
          <w:rFonts w:ascii="Arial" w:hAnsi="Arial" w:cs="Arial"/>
        </w:rPr>
      </w:pPr>
      <w:r>
        <w:rPr>
          <w:rFonts w:ascii="Arial" w:hAnsi="Arial" w:cs="Arial"/>
        </w:rPr>
        <w:t xml:space="preserve">⦁IGV (18%): US$ {igv}</w:t>
      </w:r>
    </w:p>
    <w:p>
      <w:pPr>
        <w:jc w:val="both"/>
        <w:rPr>
          <w:rFonts w:ascii="Arial" w:hAnsi="Arial" w:cs="Arial"/>
        </w:rPr>
      </w:pPr>
      <w:r>
        <w:rPr>
          <w:rFonts w:ascii="Arial" w:hAnsi="Arial" w:cs="Arial"/>
        </w:rPr>
        <w:t xml:space="preserve">⧁Sale Price (Total Payable): US$ {precio_venta}</w:t>
      </w:r>
    </w:p>
    <w:p w14:paraId="3A20CF38" w14:textId="77777777" w:rsidR="001973A2" w:rsidRPr="001973A2" w:rsidRDefault="001973A2" w:rsidP="001973A2">
      <w:pPr>
        <w:jc w:val="both"/>
        <w:rPr>
          <w:rFonts w:ascii="Arial" w:hAnsi="Arial" w:cs="Arial"/>
        </w:rPr>
      </w:pPr>
    </w:p>
    <w:p>
      <w:pPr>
        <w:spacing w:before="120" w:after="80"/>
        <w:rPr>
          <w:rFonts w:ascii="Arial" w:hAnsi="Arial" w:cs="Arial"/>
        </w:rPr>
      </w:pPr>
      <w:r>
        <w:rPr>
          <w:rFonts w:ascii="Arial" w:hAnsi="Arial" w:cs="Arial"/>
        </w:rPr>
        <w:t xml:space="preserve">2. Payment method and schedule</w:t>
      </w:r>
    </w:p>
    <w:p>
      <w:pPr>
        <w:spacing w:after="200"/>
        <w:jc w:val="both"/>
        <w:rPr>
          <w:rFonts w:ascii="Arial" w:hAnsi="Arial" w:cs="Arial"/>
        </w:rPr>
      </w:pPr>
      <w:r>
        <w:rPr>
          <w:rFonts w:ascii="Arial" w:hAnsi="Arial" w:cs="Arial"/>
        </w:rPr>
        <w:t xml:space="preserve">As agreed between THE PARTIES, payment shall be made under one of the following options:</w:t>
      </w:r>
    </w:p>
    <w:p>
      <w:pPr>
        <w:spacing w:after="200"/>
        <w:jc w:val="both"/>
        <w:rPr>
          <w:rFonts w:ascii="Arial" w:eastAsia="Calibri" w:hAnsi="Arial" w:cs="Arial"/>
        </w:rPr>
      </w:pPr>
      <w:r>
        <w:rPr>
          <w:rFonts w:ascii="Arial" w:eastAsia="Calibri" w:hAnsi="Arial" w:cs="Arial"/>
        </w:rPr>
        <w:t xml:space="preserve">Option 1 {sel_modalidad_1}: 100% of the total cost shall be paid after signing the Contract and upon presentation of the invoice, for the sum of USD {monto_modalidad_1}, within a maximum term of thirty (30) calendar days from the date of signing of the Contract. Default shall entitle IIMP to suspend delivery of the space. Definitive loss of the location and its re-marketing shall proceed once the Contract is resolved in accordance with Clause Thirteen and numeral 7 of this Annex.</w:t>
      </w:r>
    </w:p>
    <w:p>
      <w:pPr>
        <w:spacing w:after="200"/>
        <w:jc w:val="both"/>
        <w:rPr>
          <w:rFonts w:ascii="Arial" w:hAnsi="Arial" w:cs="Arial"/>
        </w:rPr>
      </w:pPr>
      <w:r>
        <w:rPr>
          <w:rFonts w:ascii="Arial" w:hAnsi="Arial" w:cs="Arial"/>
        </w:rPr>
        <w:t xml:space="preserve">Option 2 {sel_modalidad_2}: (i) 50% of the total cost, after signing the Contract and upon prior presentation of the invoice, within thirty (30) business days after the reservation. Default shall entitle IIMP to suspend delivery of the space. Definitive loss of the location and its re-marketing shall proceed once the Contract is resolved in accordance with Clause Thirteen and numeral 7 of this Annex; and (ii) the remaining 50%, within forty-five (45) business days after payment of the first 50% and upon prior presentation of the corresponding invoice.</w:t>
      </w:r>
    </w:p>
    <w:p>
      <w:pPr>
        <w:spacing w:after="200"/>
        <w:jc w:val="both"/>
        <w:rPr>
          <w:rFonts w:ascii="Arial" w:hAnsi="Arial" w:cs="Arial"/>
        </w:rPr>
      </w:pPr>
      <w:r>
        <w:rPr>
          <w:rFonts w:ascii="Arial" w:hAnsi="Arial" w:cs="Arial"/>
        </w:rPr>
        <w:t xml:space="preserve">Option 3 {sel_modalidad_3}: customized schedule according to client configuration.{#cuotas_contrato}</w:t>
      </w:r>
    </w:p>
    <w:p>
      <w:pPr>
        <w:spacing w:after="200"/>
        <w:jc w:val="both"/>
        <w:rPr>
          <w:rFonts w:ascii="Arial" w:hAnsi="Arial" w:cs="Arial"/>
        </w:rPr>
      </w:pPr>
      <w:r>
        <w:rPr>
          <w:rFonts w:ascii="Arial" w:hAnsi="Arial" w:cs="Arial"/>
        </w:rPr>
        <w:t xml:space="preserve">Installment {numero}: {porcentaje}% of the total - US$ {monto} - due: {fecha}</w:t>
      </w:r>
    </w:p>
    <w:p>
      <w:pPr>
        <w:spacing w:after="200"/>
        <w:jc w:val="both"/>
        <w:rPr>
          <w:rFonts w:ascii="Arial" w:hAnsi="Arial" w:cs="Arial"/>
        </w:rPr>
      </w:pPr>
      <w:r>
        <w:rPr>
          <w:rFonts w:ascii="Arial" w:hAnsi="Arial" w:cs="Arial"/>
        </w:rPr>
        <w:t xml:space="preserve">{/cuotas_contrato}</w:t>
      </w:r>
    </w:p>
    <w:p>
      <w:pPr>
        <w:spacing w:before="120" w:after="80"/>
        <w:rPr>
          <w:rFonts w:ascii="Arial" w:hAnsi="Arial" w:cs="Arial"/>
        </w:rPr>
      </w:pPr>
      <w:r>
        <w:rPr>
          <w:rFonts w:ascii="Arial" w:hAnsi="Arial" w:cs="Arial"/>
        </w:rPr>
        <w:t xml:space="preserve">3. IGV, detraction and invoicing to foreign clients</w:t>
      </w:r>
    </w:p>
    <w:p>
      <w:pPr>
        <w:spacing w:after="200"/>
        <w:jc w:val="both"/>
        <w:rPr>
          <w:rFonts w:ascii="Arial" w:hAnsi="Arial" w:cs="Arial"/>
        </w:rPr>
      </w:pPr>
      <w:r>
        <w:rPr>
          <w:rFonts w:ascii="Arial" w:hAnsi="Arial" w:cs="Arial"/>
        </w:rPr>
        <w:t xml:space="preserve">3.1 Our services are subject to the General Sales Tax (IGV) in accordance with current tax regulations, as they are rendered within Peruvian territory. For foreign clients, IIMP shall issue the corresponding electronic receipt, in accordance with the applicable tax regime and SUNAT provisions.</w:t>
      </w:r>
    </w:p>
    <w:p>
      <w:pPr>
        <w:spacing w:after="200"/>
        <w:jc w:val="both"/>
        <w:rPr>
          <w:rFonts w:ascii="Arial" w:hAnsi="Arial" w:cs="Arial"/>
        </w:rPr>
      </w:pPr>
      <w:r>
        <w:rPr>
          <w:rFonts w:ascii="Arial" w:hAnsi="Arial" w:cs="Arial"/>
        </w:rPr>
        <w:t xml:space="preserve">3.2 Detraction: The temporary assignment of the exhibition space is subject to the Tax Obligations Payment System – SPOT, in accordance with current tax regulations. Consequently, THE EXHIBITOR shall deposit ten percent (10%) of the amount of the invoice issued by IIMP into IIMP's detraction account at Banco de la Nación (Soles Account No. 000-00-372668) and timely send the corresponding receipt. Failing that, it shall pay the total value of the invoice so that IIMP performs the corresponding self-detraction.</w:t>
      </w:r>
    </w:p>
    <w:p>
      <w:pPr>
        <w:spacing w:before="120" w:after="80"/>
        <w:rPr>
          <w:rFonts w:ascii="Arial" w:hAnsi="Arial" w:cs="Arial"/>
        </w:rPr>
      </w:pPr>
      <w:r>
        <w:rPr>
          <w:rFonts w:ascii="Arial" w:hAnsi="Arial" w:cs="Arial"/>
        </w:rPr>
        <w:t xml:space="preserve">4. IIMP Bank Details</w:t>
      </w:r>
    </w:p>
    <w:p>
      <w:pPr>
        <w:rPr>
          <w:rFonts w:ascii="Arial" w:hAnsi="Arial" w:cs="Arial"/>
        </w:rPr>
      </w:pPr>
      <w:r>
        <w:rPr>
          <w:rFonts w:ascii="Arial" w:hAnsi="Arial" w:cs="Arial"/>
        </w:rPr>
        <w:t xml:space="preserve">Beneficiary: Instituto de Ingenieros de Minas del Perú – IIMP</w:t>
      </w:r>
    </w:p>
    <w:p>
      <w:pPr>
        <w:rPr>
          <w:rFonts w:ascii="Arial" w:eastAsia="Calibri" w:hAnsi="Arial" w:cs="Arial"/>
        </w:rPr>
      </w:pPr>
      <w:r>
        <w:rPr>
          <w:rFonts w:ascii="Arial" w:eastAsia="Calibri" w:hAnsi="Arial" w:cs="Arial"/>
        </w:rPr>
        <w:t xml:space="preserve">Bank: BANCO DE CREDITO DEL PERU</w:t>
      </w:r>
    </w:p>
    <w:p w14:paraId="0AEA6264" w14:textId="77777777" w:rsidR="00302003" w:rsidRPr="00E2761B" w:rsidRDefault="00302003" w:rsidP="00302003">
      <w:pPr>
        <w:rPr>
          <w:rFonts w:ascii="Arial" w:hAnsi="Arial" w:cs="Arial"/>
        </w:rPr>
      </w:pPr>
    </w:p>
    <w:tbl>
      <w:tblPr>
        <w:tblW w:w="6460" w:type="dxa"/>
        <w:shd w:val="clear" w:color="auto" w:fill="FFFFFF"/>
        <w:tblCellMar>
          <w:left w:w="0" w:type="dxa"/>
          <w:right w:w="0" w:type="dxa"/>
        </w:tblCellMar>
        <w:tblLook w:val="04A0" w:firstRow="1" w:lastRow="0" w:firstColumn="1" w:lastColumn="0" w:noHBand="0" w:noVBand="1"/>
      </w:tblPr>
      <w:tblGrid>
        <w:gridCol w:w="3550"/>
        <w:gridCol w:w="2910"/>
      </w:tblGrid>
      <w:tr w:rsidR="00486C1A" w:rsidRPr="00486C1A" w14:paraId="69738A04" w14:textId="77777777" w:rsidTr="006658DB">
        <w:trPr>
          <w:trHeight w:val="288"/>
        </w:trPr>
        <w:tc>
          <w:tcPr>
            <w:tcW w:w="6460" w:type="dxa"/>
            <w:gridSpan w:val="2"/>
            <w:tcBorders>
              <w:top w:val="single" w:sz="8" w:space="0" w:color="auto"/>
              <w:left w:val="single" w:sz="8" w:space="0" w:color="auto"/>
              <w:bottom w:val="single" w:sz="8" w:space="0" w:color="auto"/>
              <w:right w:val="single" w:sz="8" w:space="0" w:color="auto"/>
            </w:tcBorders>
            <w:shd w:val="clear" w:color="auto" w:fill="D9D9D9"/>
            <w:noWrap/>
            <w:tcMar>
              <w:top w:w="0" w:type="dxa"/>
              <w:left w:w="70" w:type="dxa"/>
              <w:bottom w:w="0" w:type="dxa"/>
              <w:right w:w="70" w:type="dxa"/>
            </w:tcMar>
            <w:vAlign w:val="bottom"/>
            <w:hideMark/>
          </w:tcPr>
          <w:p>
            <w:pPr>
              <w:jc w:val="center"/>
              <w:rPr>
                <w:rFonts w:ascii="Aptos" w:hAnsi="Aptos" w:cs="Arial"/>
                <w:color w:val="222222"/>
                <w:sz w:val="24"/>
                <w:szCs w:val="24"/>
              </w:rPr>
            </w:pPr>
            <w:r>
              <w:rPr>
                <w:rFonts w:ascii="Aptos" w:hAnsi="Aptos" w:cs="Arial"/>
                <w:color w:val="222222"/>
                <w:sz w:val="24"/>
                <w:szCs w:val="24"/>
              </w:rPr>
              <w:t xml:space="preserve">ACTIVE CHECKING ACCOUNTS INFORMATION-IIMP</w:t>
            </w:r>
          </w:p>
        </w:tc>
      </w:tr>
      <w:tr w:rsidR="00486C1A" w:rsidRPr="00486C1A" w14:paraId="6EA58574" w14:textId="77777777" w:rsidTr="006658DB">
        <w:trPr>
          <w:trHeight w:val="288"/>
        </w:trPr>
        <w:tc>
          <w:tcPr>
            <w:tcW w:w="3550" w:type="dxa"/>
            <w:tcBorders>
              <w:top w:val="nil"/>
              <w:left w:val="single" w:sz="8" w:space="0" w:color="auto"/>
              <w:bottom w:val="single" w:sz="8" w:space="0" w:color="auto"/>
              <w:right w:val="single" w:sz="8" w:space="0" w:color="auto"/>
            </w:tcBorders>
            <w:shd w:val="clear" w:color="auto" w:fill="D9D9D9"/>
            <w:noWrap/>
            <w:tcMar>
              <w:top w:w="0" w:type="dxa"/>
              <w:left w:w="70" w:type="dxa"/>
              <w:bottom w:w="0" w:type="dxa"/>
              <w:right w:w="70" w:type="dxa"/>
            </w:tcMar>
            <w:vAlign w:val="bottom"/>
            <w:hideMark/>
          </w:tcPr>
          <w:p>
            <w:pPr>
              <w:jc w:val="center"/>
              <w:rPr>
                <w:rFonts w:ascii="Aptos" w:hAnsi="Aptos" w:cs="Arial"/>
                <w:color w:val="222222"/>
                <w:sz w:val="24"/>
                <w:szCs w:val="24"/>
              </w:rPr>
            </w:pPr>
            <w:r>
              <w:rPr>
                <w:rFonts w:ascii="Aptos" w:hAnsi="Aptos" w:cs="Arial"/>
                <w:color w:val="222222"/>
                <w:sz w:val="24"/>
                <w:szCs w:val="24"/>
              </w:rPr>
              <w:t xml:space="preserve">INSTITUTO DE INGENIEROS DE MINAS DEL PERU</w:t>
            </w:r>
          </w:p>
        </w:tc>
        <w:tc>
          <w:tcPr>
            <w:tcW w:w="2910" w:type="dxa"/>
            <w:tcBorders>
              <w:top w:val="nil"/>
              <w:left w:val="nil"/>
              <w:bottom w:val="single" w:sz="8" w:space="0" w:color="auto"/>
              <w:right w:val="single" w:sz="8" w:space="0" w:color="auto"/>
            </w:tcBorders>
            <w:shd w:val="clear" w:color="auto" w:fill="D9D9D9"/>
            <w:noWrap/>
            <w:tcMar>
              <w:top w:w="0" w:type="dxa"/>
              <w:left w:w="70" w:type="dxa"/>
              <w:bottom w:w="0" w:type="dxa"/>
              <w:right w:w="70" w:type="dxa"/>
            </w:tcMar>
            <w:vAlign w:val="bottom"/>
            <w:hideMark/>
          </w:tcPr>
          <w:p>
            <w:pPr>
              <w:jc w:val="center"/>
              <w:rPr>
                <w:rFonts w:ascii="Aptos" w:hAnsi="Aptos" w:cs="Arial"/>
                <w:color w:val="222222"/>
                <w:sz w:val="24"/>
                <w:szCs w:val="24"/>
              </w:rPr>
            </w:pPr>
            <w:r>
              <w:rPr>
                <w:rFonts w:ascii="Aptos" w:hAnsi="Aptos" w:cs="Arial"/>
                <w:color w:val="222222"/>
                <w:sz w:val="24"/>
                <w:szCs w:val="24"/>
              </w:rPr>
              <w:t xml:space="preserve">BANCO DE CREDITO DEL PERU</w:t>
            </w:r>
          </w:p>
        </w:tc>
      </w:tr>
      <w:tr w:rsidR="00486C1A" w:rsidRPr="00486C1A" w14:paraId="2FA3DA1D" w14:textId="77777777" w:rsidTr="006658DB">
        <w:trPr>
          <w:trHeight w:val="288"/>
        </w:trPr>
        <w:tc>
          <w:tcPr>
            <w:tcW w:w="3550" w:type="dxa"/>
            <w:tcBorders>
              <w:top w:val="nil"/>
              <w:left w:val="single" w:sz="8" w:space="0" w:color="auto"/>
              <w:bottom w:val="single" w:sz="8" w:space="0" w:color="auto"/>
              <w:right w:val="single" w:sz="8" w:space="0" w:color="auto"/>
            </w:tcBorders>
            <w:shd w:val="clear" w:color="auto" w:fill="FFFFFF"/>
            <w:noWrap/>
            <w:tcMar>
              <w:top w:w="0" w:type="dxa"/>
              <w:left w:w="70" w:type="dxa"/>
              <w:bottom w:w="0" w:type="dxa"/>
              <w:right w:w="70" w:type="dxa"/>
            </w:tcMar>
            <w:vAlign w:val="bottom"/>
            <w:hideMark/>
          </w:tcPr>
          <w:p>
            <w:pPr>
              <w:rPr>
                <w:rFonts w:ascii="Arial" w:hAnsi="Arial" w:cs="Arial"/>
                <w:color w:val="222222"/>
              </w:rPr>
            </w:pPr>
            <w:r>
              <w:rPr>
                <w:rFonts w:ascii="Arial" w:hAnsi="Arial" w:cs="Arial"/>
                <w:color w:val="222222"/>
              </w:rPr>
              <w:t xml:space="preserve">Checking Account -USD</w:t>
            </w:r>
          </w:p>
        </w:tc>
        <w:tc>
          <w:tcPr>
            <w:tcW w:w="2910" w:type="dxa"/>
            <w:tcBorders>
              <w:top w:val="nil"/>
              <w:left w:val="nil"/>
              <w:bottom w:val="single" w:sz="8" w:space="0" w:color="auto"/>
              <w:right w:val="single" w:sz="8" w:space="0" w:color="auto"/>
            </w:tcBorders>
            <w:shd w:val="clear" w:color="auto" w:fill="FFFFFF"/>
            <w:noWrap/>
            <w:tcMar>
              <w:top w:w="0" w:type="dxa"/>
              <w:left w:w="70" w:type="dxa"/>
              <w:bottom w:w="0" w:type="dxa"/>
              <w:right w:w="70" w:type="dxa"/>
            </w:tcMar>
            <w:vAlign w:val="bottom"/>
            <w:hideMark/>
          </w:tcPr>
          <w:p>
            <w:pPr>
              <w:rPr>
                <w:rFonts w:ascii="Arial" w:hAnsi="Arial" w:cs="Arial"/>
                <w:color w:val="222222"/>
              </w:rPr>
            </w:pPr>
            <w:r>
              <w:rPr>
                <w:rFonts w:ascii="Arial" w:hAnsi="Arial" w:cs="Arial"/>
                <w:color w:val="222222"/>
              </w:rPr>
              <w:t xml:space="preserve">191-2654294-1-59</w:t>
            </w:r>
          </w:p>
        </w:tc>
      </w:tr>
      <w:tr w:rsidR="00486C1A" w:rsidRPr="00486C1A" w14:paraId="334329A0" w14:textId="77777777" w:rsidTr="006658DB">
        <w:trPr>
          <w:trHeight w:val="288"/>
        </w:trPr>
        <w:tc>
          <w:tcPr>
            <w:tcW w:w="3550" w:type="dxa"/>
            <w:tcBorders>
              <w:top w:val="nil"/>
              <w:left w:val="single" w:sz="8" w:space="0" w:color="auto"/>
              <w:bottom w:val="single" w:sz="8" w:space="0" w:color="auto"/>
              <w:right w:val="single" w:sz="8" w:space="0" w:color="auto"/>
            </w:tcBorders>
            <w:shd w:val="clear" w:color="auto" w:fill="FFFFFF"/>
            <w:noWrap/>
            <w:tcMar>
              <w:top w:w="0" w:type="dxa"/>
              <w:left w:w="70" w:type="dxa"/>
              <w:bottom w:w="0" w:type="dxa"/>
              <w:right w:w="70" w:type="dxa"/>
            </w:tcMar>
            <w:vAlign w:val="bottom"/>
            <w:hideMark/>
          </w:tcPr>
          <w:p>
            <w:pPr>
              <w:rPr>
                <w:rFonts w:ascii="Arial" w:hAnsi="Arial" w:cs="Arial"/>
                <w:color w:val="222222"/>
              </w:rPr>
            </w:pPr>
            <w:r>
              <w:rPr>
                <w:rFonts w:ascii="Arial" w:hAnsi="Arial" w:cs="Arial"/>
                <w:color w:val="222222"/>
              </w:rPr>
              <w:t xml:space="preserve">Interbank Account -USD</w:t>
            </w:r>
          </w:p>
        </w:tc>
        <w:tc>
          <w:tcPr>
            <w:tcW w:w="2910" w:type="dxa"/>
            <w:tcBorders>
              <w:top w:val="nil"/>
              <w:left w:val="nil"/>
              <w:bottom w:val="single" w:sz="8" w:space="0" w:color="auto"/>
              <w:right w:val="single" w:sz="8" w:space="0" w:color="auto"/>
            </w:tcBorders>
            <w:shd w:val="clear" w:color="auto" w:fill="FFFFFF"/>
            <w:noWrap/>
            <w:tcMar>
              <w:top w:w="0" w:type="dxa"/>
              <w:left w:w="70" w:type="dxa"/>
              <w:bottom w:w="0" w:type="dxa"/>
              <w:right w:w="70" w:type="dxa"/>
            </w:tcMar>
            <w:vAlign w:val="bottom"/>
            <w:hideMark/>
          </w:tcPr>
          <w:p>
            <w:pPr>
              <w:rPr>
                <w:rFonts w:ascii="Arial" w:hAnsi="Arial" w:cs="Arial"/>
                <w:color w:val="222222"/>
              </w:rPr>
            </w:pPr>
            <w:r>
              <w:rPr>
                <w:rFonts w:ascii="Arial" w:hAnsi="Arial" w:cs="Arial"/>
                <w:color w:val="222222"/>
              </w:rPr>
              <w:t xml:space="preserve">002-191-002654294159-51</w:t>
            </w:r>
          </w:p>
        </w:tc>
      </w:tr>
      <w:tr w:rsidR="00486C1A" w:rsidRPr="00486C1A" w14:paraId="7E3CA7A1" w14:textId="77777777" w:rsidTr="006658DB">
        <w:trPr>
          <w:trHeight w:val="300"/>
        </w:trPr>
        <w:tc>
          <w:tcPr>
            <w:tcW w:w="3550" w:type="dxa"/>
            <w:tcBorders>
              <w:top w:val="nil"/>
              <w:left w:val="single" w:sz="8" w:space="0" w:color="auto"/>
              <w:bottom w:val="single" w:sz="8" w:space="0" w:color="auto"/>
              <w:right w:val="single" w:sz="8" w:space="0" w:color="auto"/>
            </w:tcBorders>
            <w:shd w:val="clear" w:color="auto" w:fill="FFFFFF"/>
            <w:noWrap/>
            <w:tcMar>
              <w:top w:w="0" w:type="dxa"/>
              <w:left w:w="70" w:type="dxa"/>
              <w:bottom w:w="0" w:type="dxa"/>
              <w:right w:w="70" w:type="dxa"/>
            </w:tcMar>
            <w:vAlign w:val="bottom"/>
            <w:hideMark/>
          </w:tcPr>
          <w:p>
            <w:pPr>
              <w:rPr>
                <w:rFonts w:ascii="Arial" w:hAnsi="Arial" w:cs="Arial"/>
                <w:color w:val="222222"/>
              </w:rPr>
            </w:pPr>
            <w:r>
              <w:rPr>
                <w:rFonts w:ascii="Arial" w:hAnsi="Arial" w:cs="Arial"/>
                <w:color w:val="222222"/>
              </w:rPr>
              <w:t xml:space="preserve">SWIFT Code of Banco de Crédito  </w:t>
            </w:r>
          </w:p>
        </w:tc>
        <w:tc>
          <w:tcPr>
            <w:tcW w:w="2910" w:type="dxa"/>
            <w:tcBorders>
              <w:top w:val="nil"/>
              <w:left w:val="nil"/>
              <w:bottom w:val="single" w:sz="8" w:space="0" w:color="auto"/>
              <w:right w:val="single" w:sz="8" w:space="0" w:color="auto"/>
            </w:tcBorders>
            <w:shd w:val="clear" w:color="auto" w:fill="FFFFFF"/>
            <w:noWrap/>
            <w:tcMar>
              <w:top w:w="0" w:type="dxa"/>
              <w:left w:w="70" w:type="dxa"/>
              <w:bottom w:w="0" w:type="dxa"/>
              <w:right w:w="70" w:type="dxa"/>
            </w:tcMar>
            <w:vAlign w:val="bottom"/>
            <w:hideMark/>
          </w:tcPr>
          <w:p>
            <w:pPr>
              <w:rPr>
                <w:rFonts w:ascii="Arial" w:hAnsi="Arial" w:cs="Arial"/>
                <w:color w:val="222222"/>
              </w:rPr>
            </w:pPr>
            <w:r>
              <w:rPr>
                <w:rFonts w:ascii="Arial" w:hAnsi="Arial" w:cs="Arial"/>
                <w:color w:val="222222"/>
              </w:rPr>
              <w:t xml:space="preserve">BCPLPEPL</w:t>
            </w:r>
          </w:p>
        </w:tc>
      </w:tr>
      <w:tr w:rsidR="00486C1A" w:rsidRPr="00486C1A" w14:paraId="4CE64FE4" w14:textId="77777777" w:rsidTr="006658DB">
        <w:trPr>
          <w:trHeight w:val="300"/>
        </w:trPr>
        <w:tc>
          <w:tcPr>
            <w:tcW w:w="3550" w:type="dxa"/>
            <w:tcBorders>
              <w:top w:val="nil"/>
              <w:left w:val="single" w:sz="8" w:space="0" w:color="auto"/>
              <w:bottom w:val="single" w:sz="8" w:space="0" w:color="auto"/>
              <w:right w:val="single" w:sz="8" w:space="0" w:color="auto"/>
            </w:tcBorders>
            <w:shd w:val="clear" w:color="auto" w:fill="FFFFFF"/>
            <w:noWrap/>
            <w:tcMar>
              <w:top w:w="0" w:type="dxa"/>
              <w:left w:w="70" w:type="dxa"/>
              <w:bottom w:w="0" w:type="dxa"/>
              <w:right w:w="70" w:type="dxa"/>
            </w:tcMar>
            <w:vAlign w:val="bottom"/>
            <w:hideMark/>
          </w:tcPr>
          <w:p>
            <w:pPr>
              <w:rPr>
                <w:rFonts w:ascii="Arial" w:hAnsi="Arial" w:cs="Arial"/>
                <w:color w:val="222222"/>
              </w:rPr>
            </w:pPr>
            <w:r>
              <w:rPr>
                <w:rFonts w:ascii="Arial" w:hAnsi="Arial" w:cs="Arial"/>
                <w:color w:val="222222"/>
              </w:rPr>
              <w:t xml:space="preserve">BCO Address</w:t>
            </w:r>
          </w:p>
        </w:tc>
        <w:tc>
          <w:tcPr>
            <w:tcW w:w="2910" w:type="dxa"/>
            <w:tcBorders>
              <w:top w:val="nil"/>
              <w:left w:val="nil"/>
              <w:bottom w:val="single" w:sz="8" w:space="0" w:color="auto"/>
              <w:right w:val="single" w:sz="8" w:space="0" w:color="auto"/>
            </w:tcBorders>
            <w:shd w:val="clear" w:color="auto" w:fill="FFFFFF"/>
            <w:noWrap/>
            <w:tcMar>
              <w:top w:w="0" w:type="dxa"/>
              <w:left w:w="70" w:type="dxa"/>
              <w:bottom w:w="0" w:type="dxa"/>
              <w:right w:w="70" w:type="dxa"/>
            </w:tcMar>
            <w:vAlign w:val="bottom"/>
            <w:hideMark/>
          </w:tcPr>
          <w:p>
            <w:pPr>
              <w:rPr>
                <w:rFonts w:ascii="Arial" w:hAnsi="Arial" w:cs="Arial"/>
                <w:color w:val="222222"/>
              </w:rPr>
            </w:pPr>
            <w:r>
              <w:rPr>
                <w:rFonts w:ascii="Arial" w:hAnsi="Arial" w:cs="Arial"/>
                <w:color w:val="222222"/>
              </w:rPr>
              <w:t xml:space="preserve">Las Camelias N° 750 – San Isidro</w:t>
            </w:r>
          </w:p>
        </w:tc>
      </w:tr>
    </w:tbl>
    <w:p w14:paraId="2A8E3DDC" w14:textId="77777777" w:rsidR="00987B8A" w:rsidRDefault="00987B8A" w:rsidP="00E32602">
      <w:pPr>
        <w:rPr>
          <w:rFonts w:ascii="Arial" w:eastAsia="Calibri" w:hAnsi="Arial" w:cs="Arial"/>
        </w:rPr>
      </w:pPr>
    </w:p>
    <w:p>
      <w:pPr>
        <w:rPr>
          <w:rFonts w:ascii="Arial" w:eastAsia="Calibri" w:hAnsi="Arial" w:cs="Arial"/>
        </w:rPr>
      </w:pPr>
      <w:r>
        <w:rPr>
          <w:rFonts w:ascii="Arial" w:eastAsia="Calibri" w:hAnsi="Arial" w:cs="Arial"/>
        </w:rPr>
        <w:t xml:space="preserve">Account: US Dollar Checking Account No. 191-2654294-1-59</w:t>
      </w:r>
    </w:p>
    <w:p>
      <w:pPr>
        <w:rPr>
          <w:rFonts w:ascii="Arial" w:eastAsia="Calibri" w:hAnsi="Arial" w:cs="Arial"/>
        </w:rPr>
      </w:pPr>
      <w:r>
        <w:rPr>
          <w:rFonts w:ascii="Arial" w:eastAsia="Calibri" w:hAnsi="Arial" w:cs="Arial"/>
        </w:rPr>
        <w:t xml:space="preserve">Interbank Account USD 002-191-002654294159-51</w:t>
      </w:r>
    </w:p>
    <w:p w14:paraId="6397AB2B" w14:textId="77777777" w:rsidR="00417B7F" w:rsidRDefault="00417B7F" w:rsidP="00E32602">
      <w:pPr>
        <w:rPr>
          <w:rFonts w:ascii="Arial" w:eastAsia="Calibri" w:hAnsi="Arial" w:cs="Arial"/>
        </w:rPr>
      </w:pPr>
    </w:p>
    <w:p>
      <w:pPr>
        <w:spacing w:after="200"/>
        <w:jc w:val="both"/>
        <w:rPr>
          <w:rFonts w:ascii="Arial" w:hAnsi="Arial" w:cs="Arial"/>
        </w:rPr>
      </w:pPr>
      <w:r>
        <w:rPr>
          <w:rFonts w:ascii="Arial" w:hAnsi="Arial" w:cs="Arial"/>
        </w:rPr>
        <w:t xml:space="preserve">All expenses and commissions arising from bank transfers, whether national or international, shall be borne by THE EXHIBITOR, and the agreed net payment must be received.</w:t>
      </w:r>
    </w:p>
    <w:p>
      <w:pPr>
        <w:spacing w:before="120" w:after="80"/>
        <w:rPr>
          <w:rFonts w:ascii="Arial" w:hAnsi="Arial" w:cs="Arial"/>
        </w:rPr>
      </w:pPr>
      <w:r>
        <w:rPr>
          <w:rFonts w:ascii="Arial" w:hAnsi="Arial" w:cs="Arial"/>
        </w:rPr>
        <w:t xml:space="preserve">5. Invoicing Instructions</w:t>
      </w:r>
    </w:p>
    <w:p>
      <w:pPr>
        <w:spacing w:after="200"/>
        <w:jc w:val="both"/>
        <w:rPr>
          <w:rFonts w:ascii="Arial" w:eastAsia="Calibri" w:hAnsi="Arial" w:cs="Arial"/>
        </w:rPr>
      </w:pPr>
      <w:r>
        <w:rPr>
          <w:rFonts w:ascii="Arial" w:eastAsia="Calibri" w:hAnsi="Arial" w:cs="Arial"/>
        </w:rPr>
        <w:t xml:space="preserve">THE EXHIBITOR shall previously provide its complete and correct data for the issuance of the payment receipt (corporate name, RUC or equivalent, fiscal address and email). IIMP shall issue the receipts in accordance with the payment schedule and current tax regulations. If it requires the modification or change of the type of receipt issued, THE EXHIBITOR may request it within a maximum term of ten (10) business days counted from the date of receipt of the electronic receipt; after such term, modification requests shall not be accepted.</w:t>
      </w:r>
    </w:p>
    <w:p>
      <w:pPr>
        <w:spacing w:before="120" w:after="80"/>
        <w:rPr>
          <w:rFonts w:ascii="Arial" w:hAnsi="Arial" w:cs="Arial"/>
        </w:rPr>
      </w:pPr>
      <w:r>
        <w:rPr>
          <w:rFonts w:ascii="Arial" w:hAnsi="Arial" w:cs="Arial"/>
        </w:rPr>
        <w:t xml:space="preserve">6. Payment Confirmation</w:t>
      </w:r>
    </w:p>
    <w:p>
      <w:pPr>
        <w:spacing w:after="200"/>
        <w:jc w:val="both"/>
        <w:rPr>
          <w:rFonts w:ascii="Arial" w:hAnsi="Arial" w:cs="Arial"/>
        </w:rPr>
      </w:pPr>
      <w:r>
        <w:rPr>
          <w:rFonts w:ascii="Arial" w:hAnsi="Arial" w:cs="Arial"/>
        </w:rPr>
        <w:t xml:space="preserve">THE EXHIBITOR shall confirm each payment by email addressed to cobranzas@iimp.org.pe, attaching the corresponding bank receipt and stating the invoice number and its corporate name and RUC as a mandatory reference.</w:t>
      </w:r>
    </w:p>
    <w:p>
      <w:pPr>
        <w:spacing w:before="120" w:after="80"/>
        <w:rPr>
          <w:rFonts w:ascii="Arial" w:hAnsi="Arial" w:cs="Arial"/>
        </w:rPr>
      </w:pPr>
      <w:r>
        <w:rPr>
          <w:rFonts w:ascii="Arial" w:hAnsi="Arial" w:cs="Arial"/>
        </w:rPr>
        <w:t xml:space="preserve">7. Conditions for Payment Default</w:t>
      </w:r>
    </w:p>
    <w:p>
      <w:pPr>
        <w:spacing w:after="200"/>
        <w:jc w:val="both"/>
        <w:rPr>
          <w:rFonts w:ascii="Arial" w:hAnsi="Arial" w:cs="Arial"/>
        </w:rPr>
      </w:pPr>
      <w:r>
        <w:rPr>
          <w:rFonts w:ascii="Arial" w:hAnsi="Arial" w:cs="Arial"/>
        </w:rPr>
        <w:t xml:space="preserve">Delay or default in any of the payments shall entitle IIMP to suspend delivery of the space and benefits until their regularization. If the default persists for more than fifteen (15) calendar days, IIMP may resolve the Contract by operation of law in accordance with Clause Thirteen, by written notice to THE EXHIBITOR. In such case, the penalty, the settlement of the amounts paid and the other consequences set forth in numeral 13.3 shall apply.</w:t>
      </w:r>
    </w:p>
    <w:p>
      <w:pPr>
        <w:spacing w:after="200"/>
        <w:jc w:val="both"/>
        <w:rPr>
          <w:rFonts w:ascii="Arial" w:hAnsi="Arial" w:cs="Arial"/>
        </w:rPr>
      </w:pPr>
      <w:r>
        <w:rPr>
          <w:rFonts w:ascii="Arial" w:hAnsi="Arial" w:cs="Arial"/>
        </w:rPr>
        <w:t xml:space="preserve">For payment default, the remedy term provided in numeral 13.2 must elapse within the fifteen (15) calendar day period indicated above, without prejudice to the exception applicable when the payment deadline to participate in the EVENT has expired.</w:t>
      </w:r>
    </w:p>
    <w:p>
      <w:pPr>
        <w:spacing w:after="200"/>
        <w:jc w:val="both"/>
        <w:rPr>
          <w:rFonts w:ascii="Arial" w:hAnsi="Arial" w:cs="Arial"/>
        </w:rPr>
      </w:pPr>
      <w:r>
        <w:rPr>
          <w:rFonts w:ascii="Arial" w:hAnsi="Arial" w:cs="Arial"/>
        </w:rPr>
        <w:t xml:space="preserve">8. Application of Payments to the Reservation</w:t>
      </w:r>
    </w:p>
    <w:p>
      <w:pPr>
        <w:spacing w:after="200"/>
        <w:jc w:val="both"/>
        <w:rPr>
          <w:rFonts w:ascii="Arial" w:hAnsi="Arial" w:cs="Arial"/>
        </w:rPr>
      </w:pPr>
      <w:r>
        <w:rPr>
          <w:rFonts w:ascii="Arial" w:hAnsi="Arial" w:cs="Arial"/>
        </w:rPr>
        <w:t xml:space="preserve">Payments made shall be applied to the reservation of the exhibition space and shall not be refundable, except in the cases expressly provided in Clauses Thirteen, Fourteen and Fifteen. Where a refund is applicable, only the penalties and deductions expressly provided for the corresponding case in Clauses Thirteen, Fourteen and Fifteen shall be applied, without counting the same item twice. </w:t>
      </w:r>
    </w:p>
    <w:p w14:paraId="093E009D" w14:textId="77777777" w:rsidR="00446B33" w:rsidRDefault="00446B33" w:rsidP="002A3E8F">
      <w:pPr>
        <w:spacing w:after="200"/>
        <w:jc w:val="both"/>
        <w:rPr>
          <w:rFonts w:ascii="Arial" w:hAnsi="Arial" w:cs="Arial"/>
        </w:rPr>
      </w:pPr>
    </w:p>
    <w:p w14:paraId="5DC1DA36" w14:textId="77777777" w:rsidR="00446B33" w:rsidRDefault="00446B33" w:rsidP="002A3E8F">
      <w:pPr>
        <w:spacing w:after="200"/>
        <w:jc w:val="both"/>
        <w:rPr>
          <w:rFonts w:ascii="Arial" w:hAnsi="Arial" w:cs="Arial"/>
        </w:rPr>
      </w:pPr>
    </w:p>
    <w:p w14:paraId="70E4F74F" w14:textId="77777777" w:rsidR="00446B33" w:rsidRDefault="00446B33" w:rsidP="002A3E8F">
      <w:pPr>
        <w:spacing w:after="200"/>
        <w:jc w:val="both"/>
        <w:rPr>
          <w:rFonts w:ascii="Arial" w:hAnsi="Arial" w:cs="Arial"/>
        </w:rPr>
      </w:pPr>
    </w:p>
    <w:p w14:paraId="1745BD42" w14:textId="77777777" w:rsidR="00446B33" w:rsidRDefault="00446B33" w:rsidP="002A3E8F">
      <w:pPr>
        <w:spacing w:after="200"/>
        <w:jc w:val="both"/>
        <w:rPr>
          <w:rFonts w:ascii="Arial" w:hAnsi="Arial" w:cs="Arial"/>
        </w:rPr>
      </w:pPr>
    </w:p>
    <w:p w14:paraId="136903E9" w14:textId="77777777" w:rsidR="00446B33" w:rsidRDefault="00446B33" w:rsidP="002A3E8F">
      <w:pPr>
        <w:spacing w:after="200"/>
        <w:jc w:val="both"/>
        <w:rPr>
          <w:rFonts w:ascii="Arial" w:hAnsi="Arial" w:cs="Arial"/>
        </w:rPr>
      </w:pPr>
    </w:p>
    <w:p w14:paraId="0D31A6CF" w14:textId="77777777" w:rsidR="00446B33" w:rsidRDefault="00446B33" w:rsidP="002A3E8F">
      <w:pPr>
        <w:spacing w:after="200"/>
        <w:jc w:val="both"/>
        <w:rPr>
          <w:rFonts w:ascii="Arial" w:hAnsi="Arial" w:cs="Arial"/>
        </w:rPr>
      </w:pPr>
    </w:p>
    <w:p w14:paraId="56D8F5E3" w14:textId="77777777" w:rsidR="00446B33" w:rsidRDefault="00446B33" w:rsidP="002A3E8F">
      <w:pPr>
        <w:spacing w:after="200"/>
        <w:jc w:val="both"/>
        <w:rPr>
          <w:rFonts w:ascii="Arial" w:hAnsi="Arial" w:cs="Arial"/>
        </w:rPr>
      </w:pPr>
    </w:p>
    <w:p w14:paraId="19635877" w14:textId="77777777" w:rsidR="00446B33" w:rsidRDefault="00446B33" w:rsidP="002A3E8F">
      <w:pPr>
        <w:spacing w:after="200"/>
        <w:jc w:val="both"/>
        <w:rPr>
          <w:rFonts w:ascii="Arial" w:hAnsi="Arial" w:cs="Arial"/>
        </w:rPr>
      </w:pPr>
    </w:p>
    <w:p w14:paraId="6FABEBCA" w14:textId="77777777" w:rsidR="00446B33" w:rsidRDefault="00446B33" w:rsidP="002A3E8F">
      <w:pPr>
        <w:spacing w:after="200"/>
        <w:jc w:val="both"/>
        <w:rPr>
          <w:rFonts w:ascii="Arial" w:hAnsi="Arial" w:cs="Arial"/>
        </w:rPr>
      </w:pPr>
    </w:p>
    <w:p w14:paraId="73673625" w14:textId="77777777" w:rsidR="0076446B" w:rsidRDefault="0076446B" w:rsidP="002A3E8F">
      <w:pPr>
        <w:spacing w:after="200"/>
        <w:jc w:val="both"/>
        <w:rPr>
          <w:rFonts w:ascii="Arial" w:hAnsi="Arial" w:cs="Arial"/>
        </w:rPr>
      </w:pPr>
    </w:p>
    <w:p w14:paraId="46C53ACB" w14:textId="77777777" w:rsidR="0076446B" w:rsidRDefault="0076446B" w:rsidP="002A3E8F">
      <w:pPr>
        <w:spacing w:after="200"/>
        <w:jc w:val="both"/>
        <w:rPr>
          <w:rFonts w:ascii="Arial" w:hAnsi="Arial" w:cs="Arial"/>
        </w:rPr>
      </w:pPr>
    </w:p>
    <w:p w14:paraId="1043DD4F" w14:textId="77777777" w:rsidR="00E32602" w:rsidRDefault="00E32602" w:rsidP="002A3E8F">
      <w:pPr>
        <w:spacing w:after="200"/>
        <w:jc w:val="both"/>
        <w:rPr>
          <w:rFonts w:ascii="Arial" w:hAnsi="Arial" w:cs="Arial"/>
        </w:rPr>
      </w:pPr>
    </w:p>
    <w:p>
      <w:pPr>
        <w:tabs>
          <w:tab w:val="left" w:pos="3823"/>
        </w:tabs>
        <w:spacing w:after="200"/>
        <w:jc w:val="center"/>
        <w:rPr>
          <w:rFonts w:ascii="Arial" w:hAnsi="Arial" w:cs="Arial"/>
        </w:rPr>
      </w:pPr>
      <w:r>
        <w:rPr>
          <w:rFonts w:ascii="Arial" w:hAnsi="Arial" w:cs="Arial"/>
        </w:rPr>
        <w:t xml:space="preserve">ANNEX 3</w:t>
      </w:r>
    </w:p>
    <w:p>
      <w:pPr>
        <w:spacing w:before="360" w:after="240"/>
        <w:jc w:val="center"/>
        <w:rPr>
          <w:rFonts w:ascii="Arial" w:hAnsi="Arial" w:cs="Arial"/>
        </w:rPr>
      </w:pPr>
      <w:r>
        <w:rPr>
          <w:rFonts w:ascii="Arial" w:hAnsi="Arial" w:cs="Arial"/>
        </w:rPr>
        <w:t xml:space="preserve">EXHIBITOR'S COMPLIANCE STATEMENT</w:t>
      </w:r>
    </w:p>
    <w:p>
      <w:pPr>
        <w:spacing w:after="200"/>
        <w:jc w:val="both"/>
        <w:rPr>
          <w:rFonts w:ascii="Arial" w:hAnsi="Arial" w:cs="Arial"/>
        </w:rPr>
      </w:pPr>
      <w:r>
        <w:rPr>
          <w:rFonts w:ascii="Arial" w:hAnsi="Arial" w:cs="Arial"/>
        </w:rPr>
        <w:t xml:space="preserve">In relation to the Exhibition Contract for PERUMIN 38, THE EXHIBITOR declares, accepts and undertakes the following:</w:t>
      </w:r>
    </w:p>
    <w:p>
      <w:pPr>
        <w:spacing w:before="120" w:after="80"/>
        <w:rPr>
          <w:rFonts w:ascii="Arial" w:hAnsi="Arial" w:cs="Arial"/>
        </w:rPr>
      </w:pPr>
      <w:r>
        <w:rPr>
          <w:rFonts w:ascii="Arial" w:hAnsi="Arial" w:cs="Arial"/>
        </w:rPr>
        <w:t xml:space="preserve">1. Intellectual Property and Use of Materials</w:t>
      </w:r>
    </w:p>
    <w:p>
      <w:pPr>
        <w:spacing w:after="200"/>
        <w:jc w:val="both"/>
        <w:rPr>
          <w:rFonts w:ascii="Arial" w:hAnsi="Arial" w:cs="Arial"/>
        </w:rPr>
      </w:pPr>
      <w:r>
        <w:rPr>
          <w:rFonts w:ascii="Arial" w:hAnsi="Arial" w:cs="Arial"/>
        </w:rPr>
        <w:t xml:space="preserve">THE EXHIBITOR declares that all materials, products, demonstrations, images, trademarks and promotional content exhibited or distributed at the stand are original, have the corresponding authorizations or are duly licensed, and do not infringe third-party intellectual property rights.</w:t>
      </w:r>
    </w:p>
    <w:p>
      <w:pPr>
        <w:spacing w:before="120" w:after="80"/>
        <w:rPr>
          <w:rFonts w:ascii="Arial" w:hAnsi="Arial" w:cs="Arial"/>
        </w:rPr>
      </w:pPr>
      <w:r>
        <w:rPr>
          <w:rFonts w:ascii="Arial" w:hAnsi="Arial" w:cs="Arial"/>
        </w:rPr>
        <w:t xml:space="preserve">2. Authorization for Image Recording</w:t>
      </w:r>
    </w:p>
    <w:p>
      <w:pPr>
        <w:spacing w:after="200"/>
        <w:jc w:val="both"/>
        <w:rPr>
          <w:rFonts w:ascii="Arial" w:hAnsi="Arial" w:cs="Arial"/>
        </w:rPr>
      </w:pPr>
      <w:r>
        <w:rPr>
          <w:rFonts w:ascii="Arial" w:hAnsi="Arial" w:cs="Arial"/>
        </w:rPr>
        <w:t xml:space="preserve">THE EXHIBITOR authorizes IIMP to photograph, record or register in any manner the stand, the brand and the activities carried out, as well as to use such material for institutional, promotional or informational purposes of the EVENT, without additional compensation.</w:t>
      </w:r>
    </w:p>
    <w:p>
      <w:pPr>
        <w:spacing w:before="120" w:after="80"/>
        <w:rPr>
          <w:rFonts w:ascii="Arial" w:hAnsi="Arial" w:cs="Arial"/>
        </w:rPr>
      </w:pPr>
      <w:r>
        <w:rPr>
          <w:rFonts w:ascii="Arial" w:hAnsi="Arial" w:cs="Arial"/>
        </w:rPr>
        <w:t xml:space="preserve">3. Responsibility for Stand Operation</w:t>
      </w:r>
    </w:p>
    <w:p>
      <w:pPr>
        <w:spacing w:after="200"/>
        <w:jc w:val="both"/>
        <w:rPr>
          <w:rFonts w:ascii="Arial" w:eastAsia="Calibri" w:hAnsi="Arial" w:cs="Arial"/>
        </w:rPr>
      </w:pPr>
      <w:r>
        <w:rPr>
          <w:rFonts w:ascii="Arial" w:eastAsia="Calibri" w:hAnsi="Arial" w:cs="Arial"/>
        </w:rPr>
        <w:t xml:space="preserve">THE EXHIBITOR assumes responsibility for the design, construction, installation, operation, functioning and disassembly of the stand, as well as for the acts of its personnel, suppliers and contractors. Design errors, unauthorized modifications, execution deficiencies or damages attributable to such persons shall be corrected at THE EXHIBITOR's expense and cost, even when the supplier has been approved by IIMP.</w:t>
      </w:r>
    </w:p>
    <w:p>
      <w:pPr>
        <w:spacing w:after="200"/>
        <w:jc w:val="both"/>
        <w:rPr>
          <w:rFonts w:ascii="Arial" w:eastAsia="Calibri" w:hAnsi="Arial" w:cs="Arial"/>
        </w:rPr>
      </w:pPr>
      <w:r>
        <w:rPr>
          <w:rFonts w:ascii="Arial" w:eastAsia="Calibri" w:hAnsi="Arial" w:cs="Arial"/>
        </w:rPr>
        <w:t xml:space="preserve">The review, authorization or approval carried out by IIMP does not constitute a guarantee of the quality, suitability or correct execution of the stand design or construction, nor transfers to IIMP the obligations assumed by THE EXHIBITOR before its suppliers.</w:t>
      </w:r>
    </w:p>
    <w:p>
      <w:pPr>
        <w:spacing w:after="200"/>
        <w:jc w:val="both"/>
        <w:rPr>
          <w:rFonts w:ascii="Arial" w:hAnsi="Arial" w:cs="Arial"/>
        </w:rPr>
      </w:pPr>
      <w:r>
        <w:rPr>
          <w:rFonts w:ascii="Arial" w:hAnsi="Arial" w:cs="Arial"/>
        </w:rPr>
        <w:t xml:space="preserve">4. Indemnity</w:t>
      </w:r>
    </w:p>
    <w:p>
      <w:pPr>
        <w:spacing w:after="200"/>
        <w:jc w:val="both"/>
        <w:rPr>
          <w:rFonts w:ascii="Arial" w:hAnsi="Arial" w:cs="Arial"/>
        </w:rPr>
      </w:pPr>
      <w:r>
        <w:rPr>
          <w:rFonts w:ascii="Arial" w:hAnsi="Arial" w:cs="Arial"/>
        </w:rPr>
        <w:t xml:space="preserve">THE EXHIBITOR undertakes to indemnify and hold IIMP harmless against any claim, cost or damage arising from: the exhibition or distribution of products; intellectual property conflicts; accidents or injuries arising from the operation of the stand; and regulatory breaches attributable to the participating company.</w:t>
      </w:r>
    </w:p>
    <w:p>
      <w:pPr>
        <w:spacing w:before="120" w:after="80"/>
        <w:rPr>
          <w:rFonts w:ascii="Arial" w:hAnsi="Arial" w:cs="Arial"/>
        </w:rPr>
      </w:pPr>
      <w:r>
        <w:rPr>
          <w:rFonts w:ascii="Arial" w:hAnsi="Arial" w:cs="Arial"/>
        </w:rPr>
        <w:t xml:space="preserve">5. Conduct and Regulatory Compliance</w:t>
      </w:r>
    </w:p>
    <w:p>
      <w:pPr>
        <w:spacing w:after="200"/>
        <w:jc w:val="both"/>
        <w:rPr>
          <w:rFonts w:ascii="Arial" w:hAnsi="Arial" w:cs="Arial"/>
        </w:rPr>
      </w:pPr>
      <w:r>
        <w:rPr>
          <w:rFonts w:ascii="Arial" w:hAnsi="Arial" w:cs="Arial"/>
        </w:rPr>
        <w:t xml:space="preserve">THE EXHIBITOR declares that its personnel shall comply with the safety, health, professional conduct, integrity and venue regulation rules, accepting that IIMP may request the removal of content or even the closure of the stand if these rules are breached.</w:t>
      </w:r>
    </w:p>
    <w:p>
      <w:pPr>
        <w:spacing w:before="120" w:after="80"/>
        <w:rPr>
          <w:rFonts w:ascii="Arial" w:hAnsi="Arial" w:cs="Arial"/>
        </w:rPr>
      </w:pPr>
      <w:r>
        <w:rPr>
          <w:rFonts w:ascii="Arial" w:hAnsi="Arial" w:cs="Arial"/>
        </w:rPr>
        <w:t xml:space="preserve">6. Force Majeure</w:t>
      </w:r>
    </w:p>
    <w:p>
      <w:pPr>
        <w:spacing w:after="200"/>
        <w:jc w:val="both"/>
        <w:rPr>
          <w:rFonts w:ascii="Arial" w:hAnsi="Arial" w:cs="Arial"/>
        </w:rPr>
      </w:pPr>
      <w:r>
        <w:rPr>
          <w:rFonts w:ascii="Arial" w:hAnsi="Arial" w:cs="Arial"/>
        </w:rPr>
        <w:t xml:space="preserve">THE EXHIBITOR acknowledges that, in the event of a fortuitous event or force majeure, IIMP may suspend, modify, reschedule or relocate the exhibition activities, without this constituting a contractual breach or giving rise to any right to indemnification. The rescheduling, termination and other economic consequences shall be governed exclusively by Clauses Fourteen and Fifteen of the General Conditions.</w:t>
      </w:r>
    </w:p>
    <w:p>
      <w:pPr>
        <w:spacing w:before="120" w:after="80"/>
        <w:rPr>
          <w:rFonts w:ascii="Arial" w:hAnsi="Arial" w:cs="Arial"/>
        </w:rPr>
      </w:pPr>
      <w:r>
        <w:rPr>
          <w:rFonts w:ascii="Arial" w:hAnsi="Arial" w:cs="Arial"/>
        </w:rPr>
        <w:t xml:space="preserve">7. Personal Data and Use of Brand</w:t>
      </w:r>
    </w:p>
    <w:p>
      <w:pPr>
        <w:spacing w:after="200"/>
        <w:jc w:val="both"/>
        <w:rPr>
          <w:rFonts w:ascii="Arial" w:hAnsi="Arial" w:cs="Arial"/>
        </w:rPr>
      </w:pPr>
      <w:r>
        <w:rPr>
          <w:rFonts w:ascii="Arial" w:hAnsi="Arial" w:cs="Arial"/>
        </w:rPr>
        <w:t xml:space="preserve">THE EXHIBITOR authorizes the use of its company name and logo in informational materials of PERUMIN 38 and consents to the processing of personal data in accordance with the privacy policy of the EVENT.</w:t>
      </w:r>
    </w:p>
    <w:p>
      <w:pPr>
        <w:spacing w:before="120" w:after="80"/>
        <w:rPr>
          <w:rFonts w:ascii="Arial" w:hAnsi="Arial" w:cs="Arial"/>
        </w:rPr>
      </w:pPr>
      <w:r>
        <w:rPr>
          <w:rFonts w:ascii="Arial" w:hAnsi="Arial" w:cs="Arial"/>
        </w:rPr>
        <w:t xml:space="preserve">8. Knowledge and Compliance with the Exhibitors' Regulations</w:t>
      </w:r>
    </w:p>
    <w:p>
      <w:pPr>
        <w:spacing w:after="200"/>
        <w:jc w:val="both"/>
        <w:rPr>
          <w:rFonts w:ascii="Arial" w:hAnsi="Arial" w:cs="Arial"/>
        </w:rPr>
      </w:pPr>
      <w:r>
        <w:rPr>
          <w:rFonts w:ascii="Arial" w:hAnsi="Arial" w:cs="Arial"/>
        </w:rPr>
        <w:t xml:space="preserve">THE EXHIBITOR declares that it has received, read and understood the Exhibitors' Regulations of PERUMIN 38, and undertakes to fully comply with them, as well as to ensure that its representatives, installers, support personnel and any person involved in the stand respect them during all stages of assembly, exhibition and disassembly.</w:t>
      </w:r>
    </w:p>
    <w:p>
      <w:pPr>
        <w:spacing w:before="120" w:after="80"/>
        <w:rPr>
          <w:rFonts w:ascii="Arial" w:hAnsi="Arial" w:cs="Arial"/>
        </w:rPr>
      </w:pPr>
      <w:r>
        <w:rPr>
          <w:rFonts w:ascii="Arial" w:hAnsi="Arial" w:cs="Arial"/>
        </w:rPr>
        <w:t xml:space="preserve">9. Integrity and Professional Conduct</w:t>
      </w:r>
    </w:p>
    <w:p>
      <w:pPr>
        <w:spacing w:after="200"/>
        <w:jc w:val="both"/>
        <w:rPr>
          <w:rFonts w:ascii="Arial" w:hAnsi="Arial" w:cs="Arial"/>
        </w:rPr>
      </w:pPr>
      <w:r>
        <w:rPr>
          <w:rFonts w:ascii="Arial" w:hAnsi="Arial" w:cs="Arial"/>
        </w:rPr>
        <w:t xml:space="preserve">THE EXHIBITOR undertakes to maintain at all times a respectful, professional behavior consistent with the values of integrity, inclusion, equality and safety of the EVENT and of IIMP. It declares that neither it nor the personnel under its responsibility shall engage in acts of harassment, discrimination, mistreatment, disruption of order, consumption of illegal substances or any conduct that affects the safe environment of the EVENT. IIMP may request the immediate removal of any person who breaches these rules.</w:t>
      </w:r>
    </w:p>
    <w:p w14:paraId="2E14DF77" w14:textId="77777777" w:rsidR="005F1150" w:rsidRPr="00E2761B" w:rsidRDefault="00000000">
      <w:pPr>
        <w:spacing w:after="200"/>
        <w:rPr>
          <w:rFonts w:ascii="Arial" w:hAnsi="Arial" w:cs="Arial"/>
        </w:rPr>
      </w:pPr>
      <w:r w:rsidRPr="00E2761B">
        <w:rPr>
          <w:rFonts w:ascii="Arial" w:eastAsia="Calibri" w:hAnsi="Arial" w:cs="Arial"/>
        </w:rPr>
        <w:t xml:space="preserve"> </w:t>
      </w:r>
    </w:p>
    <w:p>
      <w:pPr>
        <w:spacing w:after="200"/>
        <w:rPr>
          <w:rFonts w:ascii="Arial" w:hAnsi="Arial" w:cs="Arial"/>
        </w:rPr>
      </w:pPr>
      <w:r>
        <w:rPr>
          <w:rFonts w:ascii="Arial" w:hAnsi="Arial" w:cs="Arial"/>
        </w:rPr>
        <w:t xml:space="preserve">Name and position: {firmante_nombre_cargo}</w:t>
      </w:r>
    </w:p>
    <w:p>
      <w:pPr>
        <w:spacing w:after="200"/>
        <w:rPr>
          <w:rFonts w:ascii="Arial" w:hAnsi="Arial" w:cs="Arial"/>
        </w:rPr>
      </w:pPr>
      <w:r>
        <w:rPr>
          <w:rFonts w:ascii="Arial" w:hAnsi="Arial" w:cs="Arial"/>
        </w:rPr>
        <w:t xml:space="preserve">Company: {firmante_empresa}</w:t>
      </w:r>
    </w:p>
    <w:p>
      <w:pPr>
        <w:spacing w:after="200"/>
        <w:rPr>
          <w:rFonts w:ascii="Arial" w:hAnsi="Arial" w:cs="Arial"/>
        </w:rPr>
      </w:pPr>
      <w:r>
        <w:rPr>
          <w:rFonts w:ascii="Arial" w:hAnsi="Arial" w:cs="Arial"/>
        </w:rPr>
        <w:t xml:space="preserve">Signature: {%firma_exhibidor}</w:t>
      </w:r>
    </w:p>
    <w:p>
      <w:pPr>
        <w:spacing w:after="200"/>
        <w:rPr>
          <w:rFonts w:ascii="Arial" w:eastAsia="Calibri" w:hAnsi="Arial" w:cs="Arial"/>
        </w:rPr>
      </w:pPr>
      <w:r>
        <w:rPr>
          <w:rFonts w:ascii="Arial" w:eastAsia="Calibri" w:hAnsi="Arial" w:cs="Arial"/>
        </w:rPr>
        <w:t xml:space="preserve">Date: {firmante_fecha}</w:t>
      </w:r>
    </w:p>
    <w:p w14:paraId="7F3F2349" w14:textId="77777777" w:rsidR="00751D02" w:rsidRDefault="00751D02">
      <w:pPr>
        <w:spacing w:after="200"/>
        <w:rPr>
          <w:rFonts w:ascii="Arial" w:eastAsia="Calibri" w:hAnsi="Arial" w:cs="Arial"/>
        </w:rPr>
      </w:pPr>
    </w:p>
    <w:p w14:paraId="22D016C9" w14:textId="77777777" w:rsidR="00751D02" w:rsidRDefault="00751D02">
      <w:pPr>
        <w:spacing w:after="200"/>
        <w:rPr>
          <w:rFonts w:ascii="Arial" w:eastAsia="Calibri" w:hAnsi="Arial" w:cs="Arial"/>
        </w:rPr>
      </w:pPr>
    </w:p>
    <w:p w14:paraId="38BAD8CB" w14:textId="77777777" w:rsidR="00751D02" w:rsidRDefault="00751D02">
      <w:pPr>
        <w:spacing w:after="200"/>
        <w:rPr>
          <w:rFonts w:ascii="Arial" w:eastAsia="Calibri" w:hAnsi="Arial" w:cs="Arial"/>
        </w:rPr>
      </w:pPr>
    </w:p>
    <w:p w14:paraId="0BDA42EF" w14:textId="77777777" w:rsidR="00751D02" w:rsidRDefault="00751D02">
      <w:pPr>
        <w:spacing w:after="200"/>
        <w:rPr>
          <w:rFonts w:ascii="Arial" w:eastAsia="Calibri" w:hAnsi="Arial" w:cs="Arial"/>
        </w:rPr>
      </w:pPr>
    </w:p>
    <w:p w14:paraId="5D822BFD" w14:textId="77777777" w:rsidR="00751D02" w:rsidRDefault="00751D02">
      <w:pPr>
        <w:spacing w:after="200"/>
        <w:rPr>
          <w:rFonts w:ascii="Arial" w:eastAsia="Calibri" w:hAnsi="Arial" w:cs="Arial"/>
        </w:rPr>
      </w:pPr>
    </w:p>
    <w:p w14:paraId="22D7CAE3" w14:textId="77777777" w:rsidR="00751D02" w:rsidRDefault="00751D02">
      <w:pPr>
        <w:spacing w:after="200"/>
        <w:rPr>
          <w:rFonts w:ascii="Arial" w:eastAsia="Calibri" w:hAnsi="Arial" w:cs="Arial"/>
        </w:rPr>
      </w:pPr>
    </w:p>
    <w:p w14:paraId="4BC085C6" w14:textId="77777777" w:rsidR="00751D02" w:rsidRDefault="00751D02">
      <w:pPr>
        <w:spacing w:after="200"/>
        <w:rPr>
          <w:rFonts w:ascii="Arial" w:eastAsia="Calibri" w:hAnsi="Arial" w:cs="Arial"/>
        </w:rPr>
      </w:pPr>
    </w:p>
    <w:p w14:paraId="224C42E0" w14:textId="77777777" w:rsidR="00751D02" w:rsidRDefault="00751D02">
      <w:pPr>
        <w:spacing w:after="200"/>
        <w:rPr>
          <w:rFonts w:ascii="Arial" w:eastAsia="Calibri" w:hAnsi="Arial" w:cs="Arial"/>
        </w:rPr>
      </w:pPr>
    </w:p>
    <w:p w14:paraId="55E6D23D" w14:textId="77777777" w:rsidR="00751D02" w:rsidRDefault="00751D02">
      <w:pPr>
        <w:spacing w:after="200"/>
        <w:rPr>
          <w:rFonts w:ascii="Arial" w:eastAsia="Calibri" w:hAnsi="Arial" w:cs="Arial"/>
        </w:rPr>
      </w:pPr>
    </w:p>
    <w:p w14:paraId="42729219" w14:textId="77777777" w:rsidR="00751D02" w:rsidRDefault="00751D02">
      <w:pPr>
        <w:spacing w:after="200"/>
        <w:rPr>
          <w:rFonts w:ascii="Arial" w:eastAsia="Calibri" w:hAnsi="Arial" w:cs="Arial"/>
        </w:rPr>
      </w:pPr>
    </w:p>
    <w:p w14:paraId="173281A6" w14:textId="77777777" w:rsidR="00751D02" w:rsidRDefault="00751D02">
      <w:pPr>
        <w:spacing w:after="200"/>
        <w:rPr>
          <w:rFonts w:ascii="Arial" w:eastAsia="Calibri" w:hAnsi="Arial" w:cs="Arial"/>
        </w:rPr>
      </w:pPr>
    </w:p>
    <w:p w14:paraId="4DA69660" w14:textId="77777777" w:rsidR="00751D02" w:rsidRDefault="00751D02">
      <w:pPr>
        <w:spacing w:after="200"/>
        <w:rPr>
          <w:rFonts w:ascii="Arial" w:eastAsia="Calibri" w:hAnsi="Arial" w:cs="Arial"/>
        </w:rPr>
      </w:pPr>
    </w:p>
    <w:p w14:paraId="5E36C7E0" w14:textId="77777777" w:rsidR="00751D02" w:rsidRDefault="00751D02">
      <w:pPr>
        <w:spacing w:after="200"/>
        <w:rPr>
          <w:rFonts w:ascii="Arial" w:eastAsia="Calibri" w:hAnsi="Arial" w:cs="Arial"/>
        </w:rPr>
      </w:pPr>
    </w:p>
    <w:p w14:paraId="4267E627" w14:textId="77777777" w:rsidR="00751D02" w:rsidRDefault="00751D02">
      <w:pPr>
        <w:spacing w:after="200"/>
        <w:rPr>
          <w:rFonts w:ascii="Arial" w:eastAsia="Calibri" w:hAnsi="Arial" w:cs="Arial"/>
        </w:rPr>
      </w:pPr>
    </w:p>
    <w:p w14:paraId="2840EE70" w14:textId="77777777" w:rsidR="00751D02" w:rsidRDefault="00751D02">
      <w:pPr>
        <w:spacing w:after="200"/>
        <w:rPr>
          <w:rFonts w:ascii="Arial" w:eastAsia="Calibri" w:hAnsi="Arial" w:cs="Arial"/>
        </w:rPr>
      </w:pPr>
    </w:p>
    <w:p w14:paraId="73A8327E" w14:textId="77777777" w:rsidR="00751D02" w:rsidRDefault="00751D02">
      <w:pPr>
        <w:spacing w:after="200"/>
        <w:rPr>
          <w:rFonts w:ascii="Arial" w:eastAsia="Calibri" w:hAnsi="Arial" w:cs="Arial"/>
        </w:rPr>
      </w:pPr>
    </w:p>
    <w:p w14:paraId="7B3D4687" w14:textId="77777777" w:rsidR="00751D02" w:rsidRDefault="00751D02">
      <w:pPr>
        <w:spacing w:after="200"/>
        <w:rPr>
          <w:rFonts w:ascii="Arial" w:eastAsia="Calibri" w:hAnsi="Arial" w:cs="Arial"/>
        </w:rPr>
      </w:pPr>
    </w:p>
    <w:p w14:paraId="5E617564" w14:textId="77777777" w:rsidR="00751D02" w:rsidRDefault="00751D02">
      <w:pPr>
        <w:spacing w:after="200"/>
        <w:rPr>
          <w:rFonts w:ascii="Arial" w:eastAsia="Calibri" w:hAnsi="Arial" w:cs="Arial"/>
        </w:rPr>
      </w:pPr>
    </w:p>
    <w:p w14:paraId="5A49F5B4" w14:textId="77777777" w:rsidR="0076446B" w:rsidRDefault="0076446B">
      <w:pPr>
        <w:spacing w:after="200"/>
        <w:rPr>
          <w:rFonts w:ascii="Arial" w:eastAsia="Calibri" w:hAnsi="Arial" w:cs="Arial"/>
        </w:rPr>
      </w:pPr>
    </w:p>
    <w:p w14:paraId="2D9D6CE8" w14:textId="77777777" w:rsidR="0076446B" w:rsidRDefault="0076446B">
      <w:pPr>
        <w:spacing w:after="200"/>
        <w:rPr>
          <w:rFonts w:ascii="Arial" w:eastAsia="Calibri" w:hAnsi="Arial" w:cs="Arial"/>
        </w:rPr>
      </w:pPr>
    </w:p>
    <w:p w14:paraId="25C97B3E" w14:textId="77777777" w:rsidR="0076446B" w:rsidRDefault="0076446B">
      <w:pPr>
        <w:spacing w:after="200"/>
        <w:rPr>
          <w:rFonts w:ascii="Arial" w:eastAsia="Calibri" w:hAnsi="Arial" w:cs="Arial"/>
        </w:rPr>
      </w:pPr>
    </w:p>
    <w:p w14:paraId="696313CA" w14:textId="77777777" w:rsidR="00452936" w:rsidRDefault="00452936">
      <w:pPr>
        <w:spacing w:after="200"/>
        <w:rPr>
          <w:rFonts w:ascii="Arial" w:eastAsia="Calibri" w:hAnsi="Arial" w:cs="Arial"/>
        </w:rPr>
      </w:pPr>
    </w:p>
    <w:p>
      <w:pPr>
        <w:sectPr w:rsidR="00E32602">
          <w:headerReference w:type="default" r:id="rId8"/>
          <w:pgSz w:w="11906" w:h="16838"/>
          <w:pgMar w:top="1440" w:right="1440" w:bottom="1440" w:left="1440" w:header="708" w:footer="708" w:gutter="0"/>
          <w:cols w:space="720"/>
          <w:docGrid w:linePitch="360"/>
        </w:sectPr>
      </w:pPr>
    </w:p>
    <w:p>
      <w:pPr>
        <w:ind w:left="720" w:right="5" w:hanging="261"/>
        <w:jc w:val="center"/>
        <w:rPr>
          <w:rFonts w:ascii="Arial" w:eastAsia="Arial" w:hAnsi="Arial" w:cs="Arial"/>
          <w:b/>
          <w:bCs/>
          <w:color w:val="000000"/>
        </w:rPr>
      </w:pPr>
      <w:r>
        <w:rPr>
          <w:rFonts w:ascii="Arial" w:eastAsia="Arial" w:hAnsi="Arial" w:cs="Arial"/>
          <w:b/>
          <w:bCs/>
          <w:color w:val="000000"/>
        </w:rPr>
        <w:t xml:space="preserve"> ANNEX 4 - EXHIBITORS' REGULATIONS </w:t>
      </w:r>
    </w:p>
    <w:p w14:paraId="4B3D1FA8" w14:textId="77777777" w:rsidR="00D83A3C" w:rsidRPr="00C74912" w:rsidRDefault="00D83A3C">
      <w:pPr>
        <w:ind w:left="459" w:right="5"/>
        <w:jc w:val="center"/>
        <w:rPr>
          <w:rFonts w:ascii="Arial" w:eastAsia="Arial" w:hAnsi="Arial" w:cs="Arial"/>
          <w:b/>
          <w:bCs/>
          <w:color w:val="000000"/>
        </w:rPr>
      </w:pPr>
    </w:p>
    <w:p>
      <w:pPr>
        <w:numPr>
          <w:ilvl w:val="0"/>
          <w:numId w:val="1012"/>
        </w:numPr>
        <w:pBdr>
          <w:top w:val="nil"/>
          <w:left w:val="nil"/>
          <w:bottom w:val="nil"/>
          <w:right w:val="nil"/>
          <w:between w:val="nil"/>
        </w:pBdr>
        <w:spacing w:before="5"/>
        <w:rPr>
          <w:rFonts w:ascii="Arial" w:eastAsia="Arial" w:hAnsi="Arial" w:cs="Arial"/>
          <w:b/>
          <w:bCs/>
          <w:color w:val="000000"/>
        </w:rPr>
      </w:pPr>
      <w:r>
        <w:rPr>
          <w:rFonts w:ascii="Arial" w:eastAsia="Arial" w:hAnsi="Arial" w:cs="Arial"/>
          <w:b/>
          <w:bCs/>
          <w:color w:val="000000"/>
        </w:rPr>
        <w:t xml:space="preserve">CHAPTER I: GENERAL PROVISIONS</w:t>
      </w:r>
    </w:p>
    <w:p>
      <w:pPr>
        <w:numPr>
          <w:ilvl w:val="0"/>
          <w:numId w:val="1010"/>
        </w:numPr>
        <w:spacing w:before="237"/>
        <w:ind w:left="697" w:hanging="130"/>
        <w:rPr>
          <w:rFonts w:ascii="Arial" w:hAnsi="Arial" w:cs="Arial"/>
          <w:color w:val="000000"/>
        </w:rPr>
      </w:pPr>
      <w:r>
        <w:rPr>
          <w:rFonts w:ascii="Arial" w:hAnsi="Arial" w:cs="Arial"/>
          <w:color w:val="000000"/>
        </w:rPr>
        <w:t xml:space="preserve">Purpose</w:t>
      </w:r>
    </w:p>
    <w:p>
      <w:pPr>
        <w:spacing w:before="240" w:after="240" w:line="278" w:lineRule="auto"/>
        <w:ind w:left="708"/>
        <w:jc w:val="both"/>
        <w:rPr>
          <w:rFonts w:ascii="Arial" w:eastAsia="Arial" w:hAnsi="Arial" w:cs="Arial"/>
        </w:rPr>
      </w:pPr>
      <w:r>
        <w:rPr>
          <w:rFonts w:ascii="Arial" w:eastAsia="Arial" w:hAnsi="Arial" w:cs="Arial"/>
        </w:rPr>
        <w:t xml:space="preserve">The purpose of these Regulations is to establish the rules, conditions and obligations applicable to the participation of those acting as exhibitors in the PERUMIN - Mining Convention technology fair (hereinafter, the EVENT), called the Mining and Technology Exhibition Fair EXTEMIN (hereinafter, EXTEMIN), to be held in the city of Arequipa from September 20 to 24, 2027.</w:t>
      </w:r>
    </w:p>
    <w:p>
      <w:pPr>
        <w:spacing w:before="240" w:after="240" w:line="278" w:lineRule="auto"/>
        <w:ind w:left="708"/>
        <w:jc w:val="both"/>
        <w:rPr>
          <w:rFonts w:ascii="Arial" w:eastAsia="Arial" w:hAnsi="Arial" w:cs="Arial"/>
        </w:rPr>
      </w:pPr>
      <w:r>
        <w:rPr>
          <w:rFonts w:ascii="Arial" w:eastAsia="Arial" w:hAnsi="Arial" w:cs="Arial"/>
        </w:rPr>
        <w:t xml:space="preserve">The EVENT and EXTEMIN are organized by the Instituto de Ingenieros de Minas del Peru (hereinafter, IIMP). These Regulations form an integral part of the Exhibition Contract and of the Sponsorship-Exhibition Contract (hereinafter the Contract) entered into by IIMP and the natural person, international operator or legal entity participating as exhibitor (hereinafter, THE EXHIBITOR), and are of mandatory compliance for the proper and orderly development of its participation in EXTEMIN.</w:t>
      </w:r>
    </w:p>
    <w:p>
      <w:pPr>
        <w:spacing w:before="240" w:after="240" w:line="278" w:lineRule="auto"/>
        <w:ind w:left="708"/>
        <w:jc w:val="both"/>
        <w:rPr>
          <w:rFonts w:ascii="Arial" w:eastAsia="Arial" w:hAnsi="Arial" w:cs="Arial"/>
        </w:rPr>
      </w:pPr>
      <w:r>
        <w:rPr>
          <w:rFonts w:ascii="Arial" w:eastAsia="Arial" w:hAnsi="Arial" w:cs="Arial"/>
        </w:rPr>
        <w:t xml:space="preserve">The contractual relationship between THE EXHIBITOR and IIMP for the exhibition of goods and/or products and for the granting of stands comprises the provisions of these Regulations, the aforementioned Contract and any complementary provision issued by IIMP in its capacity as organizer of EXTEMIN.</w:t>
      </w:r>
    </w:p>
    <w:p>
      <w:pPr>
        <w:numPr>
          <w:ilvl w:val="0"/>
          <w:numId w:val="1010"/>
        </w:numPr>
        <w:tabs>
          <w:tab w:val="left" w:pos="709"/>
        </w:tabs>
        <w:spacing w:before="237"/>
        <w:ind w:hanging="131"/>
        <w:rPr>
          <w:rFonts w:ascii="Arial" w:hAnsi="Arial" w:cs="Arial"/>
          <w:b/>
          <w:bCs/>
          <w:color w:val="000000"/>
        </w:rPr>
      </w:pPr>
      <w:r>
        <w:rPr>
          <w:rFonts w:ascii="Arial" w:hAnsi="Arial" w:cs="Arial"/>
          <w:b/>
          <w:bCs/>
          <w:color w:val="000000"/>
        </w:rPr>
        <w:t xml:space="preserve">Nature of EXTEMIN</w:t>
      </w:r>
    </w:p>
    <w:p>
      <w:pPr>
        <w:tabs>
          <w:tab w:val="left" w:pos="697"/>
        </w:tabs>
        <w:spacing w:before="240" w:after="240"/>
        <w:ind w:left="708"/>
        <w:jc w:val="both"/>
        <w:rPr>
          <w:rFonts w:ascii="Arial" w:hAnsi="Arial" w:cs="Arial"/>
          <w:color w:val="000000"/>
          <w:lang w:val="es-PE"/>
        </w:rPr>
      </w:pPr>
      <w:r>
        <w:rPr>
          <w:rFonts w:ascii="Arial" w:hAnsi="Arial" w:cs="Arial"/>
          <w:color w:val="000000"/>
          <w:lang w:val="es-PE"/>
        </w:rPr>
        <w:t xml:space="preserve">PERUMIN - Mining Convention (PERUMIN) Event organized by the Instituto de Ingenieros de Minas del Peru - IIMP, which brings together professionals, companies, institutions, authorities and other actors related to the mining sector, national and international, with the purpose of promoting the exchange of knowledge, experiences, technologies, innovation and networking opportunities related to the development of the mining industry.</w:t>
      </w:r>
    </w:p>
    <w:p>
      <w:pPr>
        <w:tabs>
          <w:tab w:val="left" w:pos="697"/>
        </w:tabs>
        <w:spacing w:before="240" w:after="240"/>
        <w:ind w:left="708"/>
        <w:jc w:val="both"/>
        <w:rPr>
          <w:rFonts w:ascii="Arial" w:hAnsi="Arial" w:cs="Arial"/>
          <w:color w:val="000000"/>
          <w:lang w:val="es-PE"/>
        </w:rPr>
      </w:pPr>
      <w:r>
        <w:rPr>
          <w:rFonts w:ascii="Arial" w:hAnsi="Arial" w:cs="Arial"/>
          <w:color w:val="000000"/>
          <w:lang w:val="es-PE"/>
        </w:rPr>
        <w:t xml:space="preserve"> The Mining and Technology Exhibition Fair EXTEMIN (EXTEMIN) Fair of PERUMIN - Mining Convention aimed at the exhibition of products, services, equipment, solutions, technologies and innovations related to the mining sector, in which companies, institutions and other national and international organizations participate.</w:t>
      </w:r>
    </w:p>
    <w:p>
      <w:pPr>
        <w:numPr>
          <w:ilvl w:val="0"/>
          <w:numId w:val="1010"/>
        </w:numPr>
        <w:tabs>
          <w:tab w:val="left" w:pos="697"/>
        </w:tabs>
        <w:spacing w:before="237"/>
        <w:ind w:hanging="131"/>
        <w:rPr>
          <w:rFonts w:ascii="Arial" w:hAnsi="Arial" w:cs="Arial"/>
          <w:b/>
          <w:bCs/>
          <w:color w:val="000000"/>
        </w:rPr>
      </w:pPr>
      <w:r>
        <w:rPr>
          <w:rFonts w:ascii="Arial" w:hAnsi="Arial" w:cs="Arial"/>
          <w:b/>
          <w:bCs/>
          <w:color w:val="000000"/>
        </w:rPr>
        <w:t xml:space="preserve">Organizer of PERUMIN</w:t>
      </w:r>
    </w:p>
    <w:p>
      <w:pPr>
        <w:tabs>
          <w:tab w:val="left" w:pos="697"/>
        </w:tabs>
        <w:spacing w:before="237"/>
        <w:ind w:left="698"/>
        <w:jc w:val="both"/>
        <w:rPr>
          <w:rFonts w:ascii="Arial" w:eastAsia="Arial" w:hAnsi="Arial" w:cs="Arial"/>
        </w:rPr>
      </w:pPr>
      <w:r>
        <w:rPr>
          <w:rFonts w:ascii="Arial" w:eastAsia="Arial" w:hAnsi="Arial" w:cs="Arial"/>
        </w:rPr>
        <w:t xml:space="preserve">IIMP, as exclusive organizer of the EVENT and PERUMIN, retains full authority to administer, supervise and execute all actions necessary for its proper development, including the issuance of complementary rules and/or operational provisions as required. The decisions adopted by IIMP in such capacity shall be binding on THE EXHIBITOR.</w:t>
      </w:r>
    </w:p>
    <w:p>
      <w:pPr>
        <w:pStyle w:val="A4_NormalWeb"/>
        <w:ind w:left="709"/>
        <w:rPr>
          <w:rFonts w:ascii="Arial" w:hAnsi="Arial" w:cs="Arial"/>
          <w:sz w:val="22"/>
          <w:szCs w:val="22"/>
        </w:rPr>
      </w:pPr>
      <w:r>
        <w:rPr>
          <w:rFonts w:ascii="Arial" w:hAnsi="Arial" w:cs="Arial"/>
          <w:sz w:val="22"/>
          <w:szCs w:val="22"/>
        </w:rPr>
        <w:t xml:space="preserve">Likewise, IIMP, in its capacity as organizer of PERUMIN, reserves the right to immediately adopt the operational measures necessary to guarantee order, safety, compliance with these Regulations and proper coexistence among exhibitors.</w:t>
      </w:r>
    </w:p>
    <w:p>
      <w:pPr>
        <w:pStyle w:val="A4_NormalWeb"/>
        <w:ind w:left="709"/>
        <w:rPr>
          <w:rFonts w:ascii="Arial" w:hAnsi="Arial" w:cs="Arial"/>
          <w:sz w:val="22"/>
          <w:szCs w:val="22"/>
        </w:rPr>
      </w:pPr>
      <w:r>
        <w:rPr>
          <w:rFonts w:ascii="Arial" w:hAnsi="Arial" w:cs="Arial"/>
          <w:sz w:val="22"/>
          <w:szCs w:val="22"/>
        </w:rPr>
        <w:t xml:space="preserve">These measures may include the suspension of activities, the removal of items or personnel, the disconnection of equipment or any other action necessary to correct situations that contravene the rules of the EVENT and EXTEMIN.</w:t>
      </w:r>
    </w:p>
    <w:p>
      <w:pPr>
        <w:numPr>
          <w:ilvl w:val="0"/>
          <w:numId w:val="1010"/>
        </w:numPr>
        <w:tabs>
          <w:tab w:val="left" w:pos="697"/>
        </w:tabs>
        <w:spacing w:before="237"/>
        <w:ind w:hanging="131"/>
        <w:rPr>
          <w:rFonts w:ascii="Arial" w:hAnsi="Arial" w:cs="Arial"/>
          <w:b/>
          <w:bCs/>
          <w:color w:val="000000"/>
        </w:rPr>
      </w:pPr>
      <w:r>
        <w:rPr>
          <w:rFonts w:ascii="Arial" w:hAnsi="Arial" w:cs="Arial"/>
          <w:b/>
          <w:bCs/>
          <w:color w:val="000000"/>
        </w:rPr>
        <w:t xml:space="preserve">Definitions</w:t>
      </w:r>
    </w:p>
    <w:p>
      <w:pPr>
        <w:numPr>
          <w:ilvl w:val="1"/>
          <w:numId w:val="1010"/>
        </w:numPr>
        <w:spacing w:after="240"/>
        <w:ind w:left="1560" w:hanging="284"/>
        <w:jc w:val="both"/>
        <w:rPr>
          <w:rFonts w:ascii="Arial" w:eastAsia="Arial" w:hAnsi="Arial" w:cs="Arial"/>
          <w:b/>
          <w:bCs/>
        </w:rPr>
      </w:pPr>
      <w:r>
        <w:rPr>
          <w:rFonts w:ascii="Arial" w:eastAsia="Arial" w:hAnsi="Arial" w:cs="Arial"/>
          <w:b/>
          <w:bCs/>
        </w:rPr>
        <w:t xml:space="preserve">IIMP. The term Institute or IIMP used in this document refers to the Instituto de Ingenieros de Minas del Peru, its offices or employees representing it in the administration of the EVENT.</w:t>
      </w:r>
    </w:p>
    <w:p>
      <w:pPr>
        <w:numPr>
          <w:ilvl w:val="1"/>
          <w:numId w:val="1010"/>
        </w:numPr>
        <w:ind w:left="1560" w:hanging="284"/>
        <w:jc w:val="both"/>
        <w:rPr>
          <w:rFonts w:ascii="Arial" w:hAnsi="Arial" w:cs="Arial"/>
        </w:rPr>
      </w:pPr>
      <w:r>
        <w:rPr>
          <w:rFonts w:ascii="Arial" w:hAnsi="Arial" w:cs="Arial"/>
        </w:rPr>
        <w:t xml:space="preserve">THE EXHIBITOR. This term means any natural person, Peruvian or foreign, or any legal entity incorporated in Peru or abroad, that has entered into with IIMP an Exhibition Contract or a Sponsorship and Participation Contract as Exhibitor in order to obtain a space consisting of one (01) or more stands (hereinafter "stands") at EXTEMIN.</w:t>
      </w:r>
    </w:p>
    <w:p>
      <w:pPr>
        <w:ind w:left="1560"/>
        <w:jc w:val="both"/>
        <w:rPr>
          <w:rFonts w:ascii="Arial" w:hAnsi="Arial" w:cs="Arial"/>
        </w:rPr>
      </w:pPr>
      <w:r>
        <w:rPr>
          <w:rFonts w:ascii="Arial" w:hAnsi="Arial" w:cs="Arial"/>
        </w:rPr>
        <w:t xml:space="preserve">International Operator means Chambers of Commerce, Embassies, Consulates or any international entity acting for the purposes of EXTEMIN as representative of its country of origin and interested in participating in EXTEMIN, convening companies, associations, guilds or similar entities related to the mining sector of its country of origin to participate in EXTEMIN as exhibitors (hereinafter, "Indirect Exhibitors").</w:t>
      </w:r>
    </w:p>
    <w:p>
      <w:pPr>
        <w:ind w:left="1560"/>
        <w:jc w:val="both"/>
        <w:rPr>
          <w:rFonts w:ascii="Arial" w:hAnsi="Arial" w:cs="Arial"/>
          <w:lang w:val="es-ES"/>
        </w:rPr>
      </w:pPr>
      <w:r>
        <w:rPr>
          <w:rFonts w:ascii="Arial" w:hAnsi="Arial" w:cs="Arial"/>
          <w:lang w:val="es-ES"/>
        </w:rPr>
        <w:t xml:space="preserve">THE EXHIBITOR, in its capacity as International Operator, shall be solely responsible for the obligations it assumes, under any title, with the Indirect Exhibitors. Consequently, there shall be no relationship linking IIMP with the Indirect Exhibitors by virtue of the obligations or rights maintained by THE EXHIBITOR and the Indirect Exhibitors. In such case, THE EXHIBITOR undertakes to hold IIMP harmless against any claim, contingency, penalty or otherwise, arising from the relationships that may arise between THE EXHIBITOR and the Indirect Exhibitors, without prejudice to IIMP's right to proceed against THE EXHIBITOR should it be involved in any of the aforementioned situations.</w:t>
      </w:r>
    </w:p>
    <w:p>
      <w:pPr>
        <w:spacing w:after="240"/>
        <w:ind w:left="1560"/>
        <w:jc w:val="both"/>
        <w:rPr>
          <w:rFonts w:ascii="Arial" w:hAnsi="Arial" w:cs="Arial"/>
        </w:rPr>
      </w:pPr>
      <w:r>
        <w:rPr>
          <w:rFonts w:ascii="Arial" w:hAnsi="Arial" w:cs="Arial"/>
        </w:rPr>
        <w:t xml:space="preserve">On the other hand, THE EXHIBITOR, in its capacity as International Operator, shall be jointly and severally liable for the contingencies, breaches, damages and other events that may arise in relation to the actions of the Indirect Exhibitors at EXTEMIN and the Event, from the moment the participation of the Indirect Exhibitor is notified until its conclusion, and they must assume all obligations as if they were THE EXHIBITOR.</w:t>
      </w:r>
    </w:p>
    <w:p>
      <w:pPr>
        <w:numPr>
          <w:ilvl w:val="1"/>
          <w:numId w:val="1010"/>
        </w:numPr>
        <w:spacing w:after="240"/>
        <w:ind w:left="1560" w:hanging="284"/>
        <w:jc w:val="both"/>
        <w:rPr>
          <w:rFonts w:ascii="Arial" w:hAnsi="Arial" w:cs="Arial"/>
        </w:rPr>
      </w:pPr>
      <w:r>
        <w:rPr>
          <w:rFonts w:ascii="Arial" w:hAnsi="Arial" w:cs="Arial"/>
        </w:rPr>
        <w:t xml:space="preserve">STAND: Module or space assigned within the exhibition area for the presentation of goods, products, services and/or information of THE EXHIBITOR.</w:t>
      </w:r>
    </w:p>
    <w:p>
      <w:pPr>
        <w:numPr>
          <w:ilvl w:val="1"/>
          <w:numId w:val="1010"/>
        </w:numPr>
        <w:ind w:left="1560" w:hanging="284"/>
        <w:jc w:val="both"/>
        <w:rPr>
          <w:rFonts w:ascii="Arial" w:hAnsi="Arial" w:cs="Arial"/>
        </w:rPr>
      </w:pPr>
      <w:r>
        <w:rPr>
          <w:rFonts w:ascii="Arial" w:hAnsi="Arial" w:cs="Arial"/>
        </w:rPr>
        <w:t xml:space="preserve">GENERAL ASSEMBLY COORDINATOR: The General Coordinator represents IIMP before THE EXHIBITOR in all cases and is the person responsible for ensuring compliance with the provisions of the EVENT.</w:t>
      </w:r>
    </w:p>
    <w:p w14:paraId="563CA5EA" w14:textId="77777777" w:rsidR="00595E59" w:rsidRPr="009E075D" w:rsidRDefault="00595E59" w:rsidP="00EE453C">
      <w:pPr>
        <w:spacing w:before="237"/>
        <w:jc w:val="both"/>
        <w:rPr>
          <w:rFonts w:ascii="Arial" w:eastAsia="Arial" w:hAnsi="Arial" w:cs="Arial"/>
          <w:b/>
          <w:bCs/>
          <w:color w:val="000000"/>
        </w:rPr>
      </w:pPr>
    </w:p>
    <w:p>
      <w:pPr>
        <w:numPr>
          <w:ilvl w:val="0"/>
          <w:numId w:val="1012"/>
        </w:numPr>
        <w:spacing w:before="5"/>
        <w:rPr>
          <w:rFonts w:ascii="Arial" w:eastAsia="Arial" w:hAnsi="Arial" w:cs="Arial"/>
          <w:b/>
          <w:bCs/>
          <w:color w:val="000000"/>
        </w:rPr>
      </w:pPr>
      <w:r>
        <w:rPr>
          <w:rFonts w:ascii="Arial" w:eastAsia="Arial" w:hAnsi="Arial" w:cs="Arial"/>
          <w:b/>
          <w:bCs/>
          <w:color w:val="000000"/>
        </w:rPr>
        <w:t xml:space="preserve">CHAPTER II: PARTICIPATION OF THE EXHIBITOR</w:t>
      </w:r>
    </w:p>
    <w:p>
      <w:pPr>
        <w:pStyle w:val="A4_Ttulo1"/>
        <w:numPr>
          <w:ilvl w:val="0"/>
          <w:numId w:val="1010"/>
        </w:numPr>
        <w:tabs>
          <w:tab w:val="left" w:pos="697"/>
        </w:tabs>
        <w:spacing w:before="240"/>
        <w:ind w:left="697" w:hanging="130"/>
        <w:rPr>
          <w:color w:val="000000"/>
          <w:sz w:val="22"/>
          <w:szCs w:val="22"/>
        </w:rPr>
      </w:pPr>
      <w:r>
        <w:rPr>
          <w:color w:val="000000"/>
          <w:sz w:val="22"/>
          <w:szCs w:val="22"/>
        </w:rPr>
        <w:t xml:space="preserve">Place and Date of the EVENT</w:t>
      </w:r>
    </w:p>
    <w:p w14:paraId="017CFE10" w14:textId="77777777" w:rsidR="00D83A3C" w:rsidRPr="00796802" w:rsidRDefault="00D83A3C">
      <w:pPr>
        <w:pBdr>
          <w:top w:val="nil"/>
          <w:left w:val="nil"/>
          <w:bottom w:val="nil"/>
          <w:right w:val="nil"/>
          <w:between w:val="nil"/>
        </w:pBdr>
        <w:spacing w:before="9"/>
        <w:rPr>
          <w:rFonts w:ascii="Arial" w:eastAsia="Arial" w:hAnsi="Arial" w:cs="Arial"/>
          <w:b/>
          <w:bCs/>
          <w:color w:val="000000"/>
        </w:rPr>
      </w:pPr>
    </w:p>
    <w:p>
      <w:pPr>
        <w:pBdr>
          <w:top w:val="nil"/>
          <w:left w:val="nil"/>
          <w:bottom w:val="nil"/>
          <w:right w:val="nil"/>
          <w:between w:val="nil"/>
        </w:pBdr>
        <w:spacing w:line="278" w:lineRule="auto"/>
        <w:ind w:left="698" w:right="250"/>
        <w:jc w:val="both"/>
        <w:rPr>
          <w:rFonts w:ascii="Arial" w:hAnsi="Arial" w:cs="Arial"/>
        </w:rPr>
      </w:pPr>
      <w:r>
        <w:rPr>
          <w:rFonts w:ascii="Arial" w:hAnsi="Arial" w:cs="Arial"/>
        </w:rPr>
        <w:t xml:space="preserve">It will be held from September 20 to 24, 2027 at the Cerro Juli Fairgrounds, located at Campo Ferial Cerro Juli s/n, Jose Luis Bustamante y Rivero. Arequipa, Peru.</w:t>
      </w:r>
    </w:p>
    <w:p>
      <w:pPr>
        <w:pStyle w:val="A4_Ttulo1"/>
        <w:numPr>
          <w:ilvl w:val="0"/>
          <w:numId w:val="1010"/>
        </w:numPr>
        <w:tabs>
          <w:tab w:val="left" w:pos="697"/>
        </w:tabs>
        <w:spacing w:before="239"/>
        <w:ind w:left="697" w:hanging="130"/>
        <w:rPr>
          <w:color w:val="000000"/>
          <w:sz w:val="22"/>
          <w:szCs w:val="22"/>
        </w:rPr>
      </w:pPr>
      <w:r>
        <w:rPr>
          <w:color w:val="000000"/>
          <w:sz w:val="22"/>
          <w:szCs w:val="22"/>
        </w:rPr>
        <w:t xml:space="preserve">Exhibition Hours  </w:t>
      </w:r>
    </w:p>
    <w:p w14:paraId="3CCF5C1A" w14:textId="77777777" w:rsidR="00D83A3C" w:rsidRPr="00796802" w:rsidRDefault="00D83A3C">
      <w:pPr>
        <w:tabs>
          <w:tab w:val="left" w:pos="697"/>
        </w:tabs>
        <w:ind w:left="698"/>
        <w:rPr>
          <w:rFonts w:ascii="Arial" w:hAnsi="Arial" w:cs="Arial"/>
        </w:rPr>
      </w:pPr>
    </w:p>
    <w:p>
      <w:pPr>
        <w:tabs>
          <w:tab w:val="left" w:pos="697"/>
        </w:tabs>
        <w:ind w:left="698"/>
        <w:rPr>
          <w:rFonts w:ascii="Arial" w:hAnsi="Arial" w:cs="Arial"/>
        </w:rPr>
      </w:pPr>
      <w:r>
        <w:rPr>
          <w:rFonts w:ascii="Arial" w:hAnsi="Arial" w:cs="Arial"/>
        </w:rPr>
        <w:t xml:space="preserve"> The official public visiting hours in the Exhibition Area shall be as follows:</w:t>
      </w:r>
    </w:p>
    <w:p w14:paraId="66A13CEC" w14:textId="77777777" w:rsidR="00D83A3C" w:rsidRPr="00796802" w:rsidRDefault="00D83A3C">
      <w:pPr>
        <w:tabs>
          <w:tab w:val="left" w:pos="697"/>
        </w:tabs>
        <w:rPr>
          <w:rFonts w:ascii="Arial" w:hAnsi="Arial" w:cs="Arial"/>
        </w:rPr>
      </w:pPr>
    </w:p>
    <w:tbl>
      <w:tblPr>
        <w:tblStyle w:val="a1"/>
        <w:tblW w:w="8775" w:type="dxa"/>
        <w:tblInd w:w="465" w:type="dxa"/>
        <w:tblBorders>
          <w:top w:val="nil"/>
          <w:left w:val="nil"/>
          <w:bottom w:val="nil"/>
          <w:right w:val="nil"/>
          <w:insideH w:val="nil"/>
          <w:insideV w:val="nil"/>
        </w:tblBorders>
        <w:tblLayout w:type="fixed"/>
        <w:tblLook w:val="0600" w:firstRow="0" w:lastRow="0" w:firstColumn="0" w:lastColumn="0" w:noHBand="1" w:noVBand="1"/>
      </w:tblPr>
      <w:tblGrid>
        <w:gridCol w:w="1665"/>
        <w:gridCol w:w="4380"/>
        <w:gridCol w:w="2730"/>
      </w:tblGrid>
      <w:tr w:rsidR="00D83A3C" w:rsidRPr="00796802" w14:paraId="546F93B3" w14:textId="77777777" w:rsidTr="00BE3DF6">
        <w:trPr>
          <w:trHeight w:val="268"/>
        </w:trPr>
        <w:tc>
          <w:tcPr>
            <w:tcW w:w="1665" w:type="dxa"/>
            <w:tcBorders>
              <w:top w:val="single" w:sz="4" w:space="0" w:color="000000"/>
              <w:left w:val="single" w:sz="4" w:space="0" w:color="000000"/>
              <w:bottom w:val="single" w:sz="4" w:space="0" w:color="000000"/>
              <w:right w:val="single" w:sz="4" w:space="0" w:color="000000"/>
            </w:tcBorders>
            <w:shd w:val="clear" w:color="auto" w:fill="D9D9D9"/>
            <w:tcMar>
              <w:top w:w="100" w:type="dxa"/>
              <w:left w:w="100" w:type="dxa"/>
              <w:bottom w:w="100" w:type="dxa"/>
              <w:right w:w="100" w:type="dxa"/>
            </w:tcMar>
          </w:tcPr>
          <w:p>
            <w:pPr>
              <w:tabs>
                <w:tab w:val="left" w:pos="697"/>
              </w:tabs>
              <w:ind w:firstLine="255"/>
              <w:jc w:val="center"/>
              <w:rPr>
                <w:rFonts w:ascii="Arial" w:hAnsi="Arial" w:cs="Arial"/>
                <w:color w:val="000000"/>
              </w:rPr>
            </w:pPr>
            <w:r>
              <w:rPr>
                <w:rFonts w:ascii="Arial" w:hAnsi="Arial" w:cs="Arial"/>
                <w:color w:val="000000"/>
              </w:rPr>
              <w:t xml:space="preserve">Day</w:t>
            </w:r>
          </w:p>
        </w:tc>
        <w:tc>
          <w:tcPr>
            <w:tcW w:w="4380" w:type="dxa"/>
            <w:tcBorders>
              <w:top w:val="single" w:sz="4" w:space="0" w:color="000000"/>
              <w:left w:val="single" w:sz="4" w:space="0" w:color="000000"/>
              <w:bottom w:val="single" w:sz="4" w:space="0" w:color="000000"/>
              <w:right w:val="single" w:sz="4" w:space="0" w:color="000000"/>
            </w:tcBorders>
            <w:shd w:val="clear" w:color="auto" w:fill="D9D9D9"/>
            <w:tcMar>
              <w:top w:w="100" w:type="dxa"/>
              <w:left w:w="100" w:type="dxa"/>
              <w:bottom w:w="100" w:type="dxa"/>
              <w:right w:w="100" w:type="dxa"/>
            </w:tcMar>
          </w:tcPr>
          <w:p>
            <w:pPr>
              <w:tabs>
                <w:tab w:val="left" w:pos="697"/>
              </w:tabs>
              <w:ind w:firstLine="255"/>
              <w:jc w:val="center"/>
              <w:rPr>
                <w:rFonts w:ascii="Arial" w:hAnsi="Arial" w:cs="Arial"/>
                <w:color w:val="000000"/>
              </w:rPr>
            </w:pPr>
            <w:r>
              <w:rPr>
                <w:rFonts w:ascii="Arial" w:hAnsi="Arial" w:cs="Arial"/>
                <w:color w:val="000000"/>
              </w:rPr>
              <w:t xml:space="preserve">DATE</w:t>
            </w:r>
          </w:p>
        </w:tc>
        <w:tc>
          <w:tcPr>
            <w:tcW w:w="2730" w:type="dxa"/>
            <w:tcBorders>
              <w:top w:val="single" w:sz="4" w:space="0" w:color="000000"/>
              <w:left w:val="single" w:sz="4" w:space="0" w:color="000000"/>
              <w:bottom w:val="single" w:sz="4" w:space="0" w:color="000000"/>
              <w:right w:val="single" w:sz="4" w:space="0" w:color="000000"/>
            </w:tcBorders>
            <w:shd w:val="clear" w:color="auto" w:fill="D9D9D9"/>
            <w:tcMar>
              <w:top w:w="100" w:type="dxa"/>
              <w:left w:w="100" w:type="dxa"/>
              <w:bottom w:w="100" w:type="dxa"/>
              <w:right w:w="100" w:type="dxa"/>
            </w:tcMar>
          </w:tcPr>
          <w:p>
            <w:pPr>
              <w:tabs>
                <w:tab w:val="left" w:pos="697"/>
              </w:tabs>
              <w:ind w:firstLine="255"/>
              <w:jc w:val="center"/>
              <w:rPr>
                <w:rFonts w:ascii="Arial" w:hAnsi="Arial" w:cs="Arial"/>
                <w:color w:val="000000"/>
              </w:rPr>
            </w:pPr>
            <w:r>
              <w:rPr>
                <w:rFonts w:ascii="Arial" w:hAnsi="Arial" w:cs="Arial"/>
                <w:color w:val="000000"/>
              </w:rPr>
              <w:t xml:space="preserve">HOURS</w:t>
            </w:r>
          </w:p>
        </w:tc>
      </w:tr>
      <w:tr w:rsidR="00D83A3C" w:rsidRPr="00796802" w14:paraId="1687D7EF" w14:textId="77777777" w:rsidTr="00682B80">
        <w:trPr>
          <w:trHeight w:val="318"/>
        </w:trPr>
        <w:tc>
          <w:tcPr>
            <w:tcW w:w="16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pPr>
              <w:tabs>
                <w:tab w:val="left" w:pos="697"/>
              </w:tabs>
              <w:ind w:firstLine="255"/>
              <w:jc w:val="center"/>
              <w:rPr>
                <w:rFonts w:ascii="Arial" w:hAnsi="Arial" w:cs="Arial"/>
              </w:rPr>
            </w:pPr>
            <w:r>
              <w:rPr>
                <w:rFonts w:ascii="Arial" w:hAnsi="Arial" w:cs="Arial"/>
              </w:rPr>
              <w:t xml:space="preserve">Monday</w:t>
            </w:r>
          </w:p>
        </w:tc>
        <w:tc>
          <w:tcPr>
            <w:tcW w:w="43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pPr>
              <w:tabs>
                <w:tab w:val="left" w:pos="697"/>
              </w:tabs>
              <w:ind w:firstLine="255"/>
              <w:jc w:val="center"/>
              <w:rPr>
                <w:rFonts w:ascii="Arial" w:hAnsi="Arial" w:cs="Arial"/>
              </w:rPr>
            </w:pPr>
            <w:r>
              <w:rPr>
                <w:rFonts w:ascii="Arial" w:hAnsi="Arial" w:cs="Arial"/>
              </w:rPr>
              <w:t xml:space="preserve">September 20, 2027</w:t>
            </w:r>
          </w:p>
        </w:tc>
        <w:tc>
          <w:tcPr>
            <w:tcW w:w="27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pPr>
              <w:tabs>
                <w:tab w:val="left" w:pos="697"/>
              </w:tabs>
              <w:ind w:firstLine="255"/>
              <w:jc w:val="center"/>
              <w:rPr>
                <w:rFonts w:ascii="Arial" w:hAnsi="Arial" w:cs="Arial"/>
              </w:rPr>
            </w:pPr>
            <w:r>
              <w:rPr>
                <w:rFonts w:ascii="Arial" w:hAnsi="Arial" w:cs="Arial"/>
              </w:rPr>
              <w:t xml:space="preserve">12:00 to 18:00 hours</w:t>
            </w:r>
          </w:p>
        </w:tc>
      </w:tr>
      <w:tr w:rsidR="00123401" w:rsidRPr="00796802" w14:paraId="36CE3CAD" w14:textId="77777777" w:rsidTr="00682B80">
        <w:trPr>
          <w:trHeight w:val="212"/>
        </w:trPr>
        <w:tc>
          <w:tcPr>
            <w:tcW w:w="16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pPr>
              <w:tabs>
                <w:tab w:val="left" w:pos="697"/>
              </w:tabs>
              <w:ind w:firstLine="255"/>
              <w:jc w:val="center"/>
              <w:rPr>
                <w:rFonts w:ascii="Arial" w:hAnsi="Arial" w:cs="Arial"/>
              </w:rPr>
            </w:pPr>
            <w:r>
              <w:rPr>
                <w:rFonts w:ascii="Arial" w:hAnsi="Arial" w:cs="Arial"/>
              </w:rPr>
              <w:t xml:space="preserve">Tuesday</w:t>
            </w:r>
          </w:p>
        </w:tc>
        <w:tc>
          <w:tcPr>
            <w:tcW w:w="43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pPr>
              <w:tabs>
                <w:tab w:val="left" w:pos="697"/>
              </w:tabs>
              <w:ind w:firstLine="255"/>
              <w:jc w:val="center"/>
              <w:rPr>
                <w:rFonts w:ascii="Arial" w:hAnsi="Arial" w:cs="Arial"/>
              </w:rPr>
            </w:pPr>
            <w:r>
              <w:rPr>
                <w:rFonts w:ascii="Arial" w:hAnsi="Arial" w:cs="Arial"/>
              </w:rPr>
              <w:t xml:space="preserve">September 21, 2027</w:t>
            </w:r>
          </w:p>
        </w:tc>
        <w:tc>
          <w:tcPr>
            <w:tcW w:w="27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pPr>
              <w:tabs>
                <w:tab w:val="left" w:pos="697"/>
              </w:tabs>
              <w:ind w:firstLine="255"/>
              <w:jc w:val="center"/>
              <w:rPr>
                <w:rFonts w:ascii="Arial" w:hAnsi="Arial" w:cs="Arial"/>
              </w:rPr>
            </w:pPr>
            <w:r>
              <w:rPr>
                <w:rFonts w:ascii="Arial" w:hAnsi="Arial" w:cs="Arial"/>
              </w:rPr>
              <w:t xml:space="preserve">08:00 to 18:00 hours</w:t>
            </w:r>
          </w:p>
        </w:tc>
      </w:tr>
      <w:tr w:rsidR="00123401" w:rsidRPr="00796802" w14:paraId="18402C78" w14:textId="77777777" w:rsidTr="00682B80">
        <w:trPr>
          <w:trHeight w:val="319"/>
        </w:trPr>
        <w:tc>
          <w:tcPr>
            <w:tcW w:w="16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pPr>
              <w:tabs>
                <w:tab w:val="left" w:pos="697"/>
              </w:tabs>
              <w:ind w:firstLine="255"/>
              <w:jc w:val="center"/>
              <w:rPr>
                <w:rFonts w:ascii="Arial" w:hAnsi="Arial" w:cs="Arial"/>
              </w:rPr>
            </w:pPr>
            <w:r>
              <w:rPr>
                <w:rFonts w:ascii="Arial" w:hAnsi="Arial" w:cs="Arial"/>
              </w:rPr>
              <w:t xml:space="preserve">Wednesday</w:t>
            </w:r>
          </w:p>
        </w:tc>
        <w:tc>
          <w:tcPr>
            <w:tcW w:w="43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pPr>
              <w:tabs>
                <w:tab w:val="left" w:pos="697"/>
              </w:tabs>
              <w:ind w:firstLine="255"/>
              <w:jc w:val="center"/>
              <w:rPr>
                <w:rFonts w:ascii="Arial" w:hAnsi="Arial" w:cs="Arial"/>
              </w:rPr>
            </w:pPr>
            <w:r>
              <w:rPr>
                <w:rFonts w:ascii="Arial" w:hAnsi="Arial" w:cs="Arial"/>
              </w:rPr>
              <w:t xml:space="preserve">September 22, 2027</w:t>
            </w:r>
          </w:p>
        </w:tc>
        <w:tc>
          <w:tcPr>
            <w:tcW w:w="27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pPr>
              <w:tabs>
                <w:tab w:val="left" w:pos="697"/>
              </w:tabs>
              <w:ind w:firstLine="255"/>
              <w:jc w:val="center"/>
              <w:rPr>
                <w:rFonts w:ascii="Arial" w:hAnsi="Arial" w:cs="Arial"/>
              </w:rPr>
            </w:pPr>
            <w:r>
              <w:rPr>
                <w:rFonts w:ascii="Arial" w:hAnsi="Arial" w:cs="Arial"/>
              </w:rPr>
              <w:t xml:space="preserve">08:00 to 18:00 hours</w:t>
            </w:r>
          </w:p>
        </w:tc>
      </w:tr>
      <w:tr w:rsidR="00123401" w:rsidRPr="00796802" w14:paraId="546CBE3C" w14:textId="77777777" w:rsidTr="00682B80">
        <w:trPr>
          <w:trHeight w:val="319"/>
        </w:trPr>
        <w:tc>
          <w:tcPr>
            <w:tcW w:w="16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pPr>
              <w:tabs>
                <w:tab w:val="left" w:pos="697"/>
              </w:tabs>
              <w:ind w:firstLine="255"/>
              <w:jc w:val="center"/>
              <w:rPr>
                <w:rFonts w:ascii="Arial" w:hAnsi="Arial" w:cs="Arial"/>
              </w:rPr>
            </w:pPr>
            <w:r>
              <w:rPr>
                <w:rFonts w:ascii="Arial" w:hAnsi="Arial" w:cs="Arial"/>
              </w:rPr>
              <w:t xml:space="preserve">Thursday</w:t>
            </w:r>
          </w:p>
        </w:tc>
        <w:tc>
          <w:tcPr>
            <w:tcW w:w="43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pPr>
              <w:tabs>
                <w:tab w:val="left" w:pos="697"/>
              </w:tabs>
              <w:ind w:firstLine="255"/>
              <w:jc w:val="center"/>
              <w:rPr>
                <w:rFonts w:ascii="Arial" w:hAnsi="Arial" w:cs="Arial"/>
              </w:rPr>
            </w:pPr>
            <w:r>
              <w:rPr>
                <w:rFonts w:ascii="Arial" w:hAnsi="Arial" w:cs="Arial"/>
              </w:rPr>
              <w:t xml:space="preserve">September 23, 2027</w:t>
            </w:r>
          </w:p>
        </w:tc>
        <w:tc>
          <w:tcPr>
            <w:tcW w:w="27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pPr>
              <w:tabs>
                <w:tab w:val="left" w:pos="697"/>
              </w:tabs>
              <w:ind w:firstLine="255"/>
              <w:jc w:val="center"/>
              <w:rPr>
                <w:rFonts w:ascii="Arial" w:hAnsi="Arial" w:cs="Arial"/>
              </w:rPr>
            </w:pPr>
            <w:r>
              <w:rPr>
                <w:rFonts w:ascii="Arial" w:hAnsi="Arial" w:cs="Arial"/>
              </w:rPr>
              <w:t xml:space="preserve">08:00 to 18:00 hours</w:t>
            </w:r>
          </w:p>
        </w:tc>
      </w:tr>
      <w:tr w:rsidR="00123401" w:rsidRPr="00796802" w14:paraId="63CD51BC" w14:textId="77777777" w:rsidTr="00682B80">
        <w:trPr>
          <w:trHeight w:val="319"/>
        </w:trPr>
        <w:tc>
          <w:tcPr>
            <w:tcW w:w="16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pPr>
              <w:tabs>
                <w:tab w:val="left" w:pos="697"/>
              </w:tabs>
              <w:ind w:firstLine="255"/>
              <w:jc w:val="center"/>
              <w:rPr>
                <w:rFonts w:ascii="Arial" w:hAnsi="Arial" w:cs="Arial"/>
              </w:rPr>
            </w:pPr>
            <w:r>
              <w:rPr>
                <w:rFonts w:ascii="Arial" w:hAnsi="Arial" w:cs="Arial"/>
              </w:rPr>
              <w:t xml:space="preserve">Friday</w:t>
            </w:r>
          </w:p>
        </w:tc>
        <w:tc>
          <w:tcPr>
            <w:tcW w:w="43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pPr>
              <w:tabs>
                <w:tab w:val="left" w:pos="697"/>
              </w:tabs>
              <w:ind w:firstLine="255"/>
              <w:jc w:val="center"/>
              <w:rPr>
                <w:rFonts w:ascii="Arial" w:hAnsi="Arial" w:cs="Arial"/>
              </w:rPr>
            </w:pPr>
            <w:r>
              <w:rPr>
                <w:rFonts w:ascii="Arial" w:hAnsi="Arial" w:cs="Arial"/>
              </w:rPr>
              <w:t xml:space="preserve">September 24, 2027</w:t>
            </w:r>
          </w:p>
        </w:tc>
        <w:tc>
          <w:tcPr>
            <w:tcW w:w="27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pPr>
              <w:tabs>
                <w:tab w:val="left" w:pos="697"/>
              </w:tabs>
              <w:ind w:firstLine="255"/>
              <w:jc w:val="center"/>
              <w:rPr>
                <w:rFonts w:ascii="Arial" w:hAnsi="Arial" w:cs="Arial"/>
              </w:rPr>
            </w:pPr>
            <w:r>
              <w:rPr>
                <w:rFonts w:ascii="Arial" w:hAnsi="Arial" w:cs="Arial"/>
              </w:rPr>
              <w:t xml:space="preserve">08:00 to 14:00 hours</w:t>
            </w:r>
          </w:p>
        </w:tc>
      </w:tr>
    </w:tbl>
    <w:p w14:paraId="70F6B781" w14:textId="77777777" w:rsidR="00D83A3C" w:rsidRPr="00796802" w:rsidRDefault="00D83A3C">
      <w:pPr>
        <w:tabs>
          <w:tab w:val="left" w:pos="697"/>
        </w:tabs>
        <w:rPr>
          <w:rFonts w:ascii="Arial" w:hAnsi="Arial" w:cs="Arial"/>
        </w:rPr>
      </w:pPr>
    </w:p>
    <w:p>
      <w:pPr>
        <w:pBdr>
          <w:top w:val="nil"/>
          <w:left w:val="nil"/>
          <w:bottom w:val="nil"/>
          <w:right w:val="nil"/>
          <w:between w:val="nil"/>
        </w:pBdr>
        <w:tabs>
          <w:tab w:val="left" w:pos="697"/>
        </w:tabs>
        <w:spacing w:before="240"/>
        <w:ind w:left="698"/>
        <w:rPr>
          <w:rFonts w:ascii="Arial" w:eastAsia="Arial" w:hAnsi="Arial" w:cs="Arial"/>
          <w:b/>
          <w:bCs/>
          <w:color w:val="000000"/>
        </w:rPr>
      </w:pPr>
      <w:r>
        <w:rPr>
          <w:rFonts w:ascii="Arial" w:eastAsia="Arial" w:hAnsi="Arial" w:cs="Arial"/>
          <w:b/>
          <w:bCs/>
          <w:color w:val="000000"/>
        </w:rPr>
        <w:t xml:space="preserve">Access to the exhibition outside the established hours shall be subject to express authorization from IIMP.</w:t>
      </w:r>
    </w:p>
    <w:p w14:paraId="26B6F6A6" w14:textId="77777777" w:rsidR="00D83A3C" w:rsidRPr="00796802" w:rsidRDefault="00D83A3C">
      <w:pPr>
        <w:spacing w:line="280" w:lineRule="auto"/>
        <w:ind w:left="698" w:right="239"/>
        <w:jc w:val="both"/>
        <w:rPr>
          <w:rFonts w:ascii="Arial" w:eastAsia="Arial" w:hAnsi="Arial" w:cs="Arial"/>
          <w:b/>
          <w:bCs/>
          <w:color w:val="000000"/>
        </w:rPr>
      </w:pPr>
    </w:p>
    <w:p>
      <w:pPr>
        <w:pStyle w:val="A4_Ttulo1"/>
        <w:numPr>
          <w:ilvl w:val="0"/>
          <w:numId w:val="1010"/>
        </w:numPr>
        <w:tabs>
          <w:tab w:val="left" w:pos="697"/>
        </w:tabs>
        <w:spacing w:before="233"/>
        <w:ind w:left="697" w:hanging="130"/>
        <w:rPr>
          <w:color w:val="000000"/>
          <w:sz w:val="22"/>
          <w:szCs w:val="22"/>
        </w:rPr>
      </w:pPr>
      <w:r>
        <w:rPr>
          <w:color w:val="000000"/>
          <w:sz w:val="22"/>
          <w:szCs w:val="22"/>
        </w:rPr>
        <w:t xml:space="preserve">Admission of Exhibitors  </w:t>
      </w:r>
    </w:p>
    <w:p w14:paraId="0A6E4725" w14:textId="77777777" w:rsidR="00D83A3C" w:rsidRPr="00796802" w:rsidRDefault="00D83A3C" w:rsidP="00326D32">
      <w:pPr>
        <w:pBdr>
          <w:top w:val="nil"/>
          <w:left w:val="nil"/>
          <w:bottom w:val="nil"/>
          <w:right w:val="nil"/>
          <w:between w:val="nil"/>
        </w:pBdr>
        <w:spacing w:before="8"/>
        <w:jc w:val="both"/>
        <w:rPr>
          <w:rFonts w:ascii="Arial" w:eastAsia="Arial" w:hAnsi="Arial" w:cs="Arial"/>
          <w:b/>
          <w:bCs/>
          <w:color w:val="000000"/>
        </w:rPr>
      </w:pPr>
    </w:p>
    <w:p>
      <w:pPr>
        <w:ind w:left="697"/>
        <w:jc w:val="both"/>
        <w:rPr>
          <w:rFonts w:ascii="Arial" w:eastAsia="Arial" w:hAnsi="Arial" w:cs="Arial"/>
          <w:color w:val="000000"/>
          <w:lang w:val="es-ES" w:eastAsia="en-US"/>
        </w:rPr>
      </w:pPr>
      <w:r>
        <w:rPr>
          <w:rFonts w:ascii="Arial" w:eastAsia="Arial" w:hAnsi="Arial" w:cs="Arial"/>
          <w:color w:val="000000"/>
          <w:lang w:val="es-ES" w:eastAsia="en-US"/>
        </w:rPr>
        <w:t xml:space="preserve">IIMP reserves the right to accept or reject the participation of any company, product or service that is not aligned with the objectives and guidelines of EXTEMIN, based on the results of the due diligence, integrity and compliance procedures applicable by IIMP or by the entity it designates.</w:t>
      </w:r>
    </w:p>
    <w:p>
      <w:pPr>
        <w:ind w:left="697"/>
        <w:jc w:val="both"/>
        <w:rPr>
          <w:rFonts w:ascii="Arial" w:eastAsia="Arial" w:hAnsi="Arial" w:cs="Arial"/>
          <w:color w:val="000000"/>
          <w:lang w:val="es-ES" w:eastAsia="en-US"/>
        </w:rPr>
      </w:pPr>
      <w:r>
        <w:rPr>
          <w:rFonts w:ascii="Arial" w:eastAsia="Arial" w:hAnsi="Arial" w:cs="Arial"/>
          <w:color w:val="000000"/>
          <w:lang w:val="es-ES" w:eastAsia="en-US"/>
        </w:rPr>
        <w:t xml:space="preserve">For this purpose, interested parties may contact IIMP in order to receive information and learn about the conditions, policies and guidelines applicable to evaluate their admission to EXTEMIN.</w:t>
      </w:r>
    </w:p>
    <w:p>
      <w:pPr>
        <w:ind w:left="697"/>
        <w:jc w:val="both"/>
        <w:rPr>
          <w:rFonts w:ascii="Arial" w:eastAsia="Arial" w:hAnsi="Arial" w:cs="Arial"/>
          <w:color w:val="000000"/>
          <w:lang w:val="es-ES" w:eastAsia="en-US"/>
        </w:rPr>
      </w:pPr>
      <w:r>
        <w:rPr>
          <w:rFonts w:ascii="Arial" w:eastAsia="Arial" w:hAnsi="Arial" w:cs="Arial"/>
          <w:color w:val="000000"/>
          <w:lang w:val="es-ES" w:eastAsia="en-US"/>
        </w:rPr>
        <w:t xml:space="preserve">For the exhibition of equipment, THE EXHIBITOR must request prior authorization from IIMP.</w:t>
      </w:r>
    </w:p>
    <w:p w14:paraId="6472E6C8" w14:textId="77777777" w:rsidR="00D83A3C" w:rsidRPr="00796802" w:rsidRDefault="00D83A3C">
      <w:pPr>
        <w:pBdr>
          <w:top w:val="nil"/>
          <w:left w:val="nil"/>
          <w:bottom w:val="nil"/>
          <w:right w:val="nil"/>
          <w:between w:val="nil"/>
        </w:pBdr>
        <w:spacing w:before="10"/>
        <w:rPr>
          <w:rFonts w:ascii="Arial" w:hAnsi="Arial" w:cs="Arial"/>
          <w:color w:val="000000"/>
        </w:rPr>
      </w:pPr>
    </w:p>
    <w:p>
      <w:pPr>
        <w:pStyle w:val="A4_Ttulo1"/>
        <w:numPr>
          <w:ilvl w:val="0"/>
          <w:numId w:val="1010"/>
        </w:numPr>
        <w:tabs>
          <w:tab w:val="left" w:pos="697"/>
        </w:tabs>
        <w:ind w:left="697" w:hanging="130"/>
        <w:rPr>
          <w:color w:val="000000"/>
          <w:sz w:val="22"/>
          <w:szCs w:val="22"/>
        </w:rPr>
      </w:pPr>
      <w:r>
        <w:rPr>
          <w:color w:val="000000"/>
          <w:sz w:val="22"/>
          <w:szCs w:val="22"/>
        </w:rPr>
        <w:t xml:space="preserve">Representative of THE EXHIBITOR </w:t>
      </w:r>
    </w:p>
    <w:p w14:paraId="26033E94" w14:textId="77777777" w:rsidR="00D83A3C" w:rsidRPr="00796802" w:rsidRDefault="00D83A3C">
      <w:pPr>
        <w:pBdr>
          <w:top w:val="nil"/>
          <w:left w:val="nil"/>
          <w:bottom w:val="nil"/>
          <w:right w:val="nil"/>
          <w:between w:val="nil"/>
        </w:pBdr>
        <w:spacing w:before="8"/>
        <w:rPr>
          <w:rFonts w:ascii="Arial" w:eastAsia="Arial" w:hAnsi="Arial" w:cs="Arial"/>
          <w:b/>
          <w:bCs/>
          <w:color w:val="000000"/>
        </w:rPr>
      </w:pPr>
    </w:p>
    <w:p>
      <w:pPr>
        <w:pStyle w:val="A4_NormalWeb"/>
        <w:ind w:left="697"/>
        <w:jc w:val="both"/>
        <w:rPr>
          <w:rFonts w:ascii="Arial" w:hAnsi="Arial" w:cs="Arial"/>
          <w:sz w:val="22"/>
          <w:szCs w:val="22"/>
        </w:rPr>
      </w:pPr>
      <w:r>
        <w:rPr>
          <w:rFonts w:ascii="Arial" w:hAnsi="Arial" w:cs="Arial"/>
          <w:sz w:val="22"/>
          <w:szCs w:val="22"/>
        </w:rPr>
        <w:t xml:space="preserve">Each EXHIBITOR must designate one or more representatives before IIMP for the different processes and coordination, by registering their data in the IIMP SYSTEM. THE EXHIBITOR accepts and acknowledges as valid all management, requests, instructions or coordination carried out on its behalf by its duly registered representatives.</w:t>
      </w:r>
    </w:p>
    <w:p>
      <w:pPr>
        <w:pStyle w:val="A4_NormalWeb"/>
        <w:ind w:left="697"/>
        <w:jc w:val="both"/>
        <w:rPr>
          <w:rFonts w:ascii="Arial" w:hAnsi="Arial" w:cs="Arial"/>
          <w:sz w:val="22"/>
          <w:szCs w:val="22"/>
        </w:rPr>
      </w:pPr>
      <w:r>
        <w:rPr>
          <w:rFonts w:ascii="Arial" w:hAnsi="Arial" w:cs="Arial"/>
          <w:sz w:val="22"/>
          <w:szCs w:val="22"/>
        </w:rPr>
        <w:t xml:space="preserve">The registered representative shall be the only authorized interlocutor before IIMP with respect to the stand, structures, furniture, equipment, materials and other elements installed or brought into the contracted space.</w:t>
      </w:r>
    </w:p>
    <w:p>
      <w:pPr>
        <w:pStyle w:val="A4_NormalWeb"/>
        <w:ind w:left="697"/>
        <w:jc w:val="both"/>
        <w:rPr>
          <w:rFonts w:ascii="Arial" w:hAnsi="Arial" w:cs="Arial"/>
          <w:sz w:val="22"/>
          <w:szCs w:val="22"/>
        </w:rPr>
      </w:pPr>
      <w:r>
        <w:rPr>
          <w:rFonts w:ascii="Arial" w:hAnsi="Arial" w:cs="Arial"/>
          <w:sz w:val="22"/>
          <w:szCs w:val="22"/>
        </w:rPr>
        <w:t xml:space="preserve">THE EXHIBITOR shall be responsible for timely informing IIMP of any special condition, restriction or instruction related to the disassembly, removal or disposal of such elements, including those owned by it or acquired from its assembly contractor.</w:t>
      </w:r>
    </w:p>
    <w:p>
      <w:pPr>
        <w:pStyle w:val="A4_NormalWeb"/>
        <w:ind w:left="697"/>
        <w:jc w:val="both"/>
        <w:rPr>
          <w:rFonts w:ascii="Arial" w:hAnsi="Arial" w:cs="Arial"/>
          <w:sz w:val="22"/>
          <w:szCs w:val="22"/>
        </w:rPr>
      </w:pPr>
      <w:r>
        <w:rPr>
          <w:rFonts w:ascii="Arial" w:hAnsi="Arial" w:cs="Arial"/>
          <w:sz w:val="22"/>
          <w:szCs w:val="22"/>
        </w:rPr>
        <w:t xml:space="preserve">Unless prior and express communication from THE EXHIBITOR states otherwise, IIMP shall recognize the assembly contractor registered by THE EXHIBITOR as authorized to carry out the disassembly and removal of the structures, materials and other elements installed in the stand, without this implying any acknowledgment regarding their ownership or title.</w:t>
      </w:r>
    </w:p>
    <w:p>
      <w:pPr>
        <w:pStyle w:val="A4_NormalWeb"/>
        <w:ind w:left="697"/>
        <w:jc w:val="both"/>
        <w:rPr>
          <w:rFonts w:ascii="Arial" w:hAnsi="Arial" w:cs="Arial"/>
          <w:sz w:val="22"/>
          <w:szCs w:val="22"/>
        </w:rPr>
      </w:pPr>
      <w:r>
        <w:rPr>
          <w:rFonts w:ascii="Arial" w:hAnsi="Arial" w:cs="Arial"/>
          <w:sz w:val="22"/>
          <w:szCs w:val="22"/>
        </w:rPr>
        <w:t xml:space="preserve">In the event that the assembly contractor does not respond to IIMP's communications, does not carry out the disassembly within the established term, does not attend the coordination carried out or does not appear to carry out the corresponding removal, THE EXHIBITOR, through its registered representative, may instruct IIMP regarding the actions to be taken on the elements located in its contracted space.</w:t>
      </w:r>
    </w:p>
    <w:p>
      <w:pPr>
        <w:pStyle w:val="A4_NormalWeb"/>
        <w:ind w:left="697"/>
        <w:jc w:val="both"/>
        <w:rPr>
          <w:rFonts w:ascii="Arial" w:hAnsi="Arial" w:cs="Arial"/>
          <w:sz w:val="22"/>
          <w:szCs w:val="22"/>
        </w:rPr>
      </w:pPr>
      <w:r>
        <w:rPr>
          <w:rFonts w:ascii="Arial" w:hAnsi="Arial" w:cs="Arial"/>
          <w:sz w:val="22"/>
          <w:szCs w:val="22"/>
        </w:rPr>
        <w:t xml:space="preserve">IIMP may act on the basis of the instructions and records provided by THE EXHIBITOR, without being obliged to determine or verify the ownership, title or contractual relationships existing between THE EXHIBITOR, its assembly contractor, contractors or third parties.</w:t>
      </w:r>
    </w:p>
    <w:p>
      <w:pPr>
        <w:pStyle w:val="A4_NormalWeb"/>
        <w:ind w:left="697"/>
        <w:jc w:val="both"/>
        <w:rPr>
          <w:rFonts w:ascii="Arial" w:hAnsi="Arial" w:cs="Arial"/>
          <w:sz w:val="22"/>
          <w:szCs w:val="22"/>
        </w:rPr>
      </w:pPr>
      <w:r>
        <w:rPr>
          <w:rFonts w:ascii="Arial" w:hAnsi="Arial" w:cs="Arial"/>
          <w:sz w:val="22"/>
          <w:szCs w:val="22"/>
        </w:rPr>
        <w:t xml:space="preserve">Any dispute arising from the ownership, removal, disassembly, transfer or disposal of the stand elements shall be resolved exclusively between THE EXHIBITOR and the third parties involved. THE EXHIBITOR shall hold IIMP harmless against any claim, damage, cost or loss arising from such disputes, except those directly attributable to IIMP.</w:t>
      </w:r>
    </w:p>
    <w:p>
      <w:pPr>
        <w:pStyle w:val="A4_Ttulo1"/>
        <w:numPr>
          <w:ilvl w:val="0"/>
          <w:numId w:val="1010"/>
        </w:numPr>
        <w:tabs>
          <w:tab w:val="left" w:pos="697"/>
        </w:tabs>
        <w:spacing w:before="235"/>
        <w:ind w:left="697" w:hanging="130"/>
        <w:rPr>
          <w:color w:val="000000"/>
          <w:sz w:val="22"/>
          <w:szCs w:val="22"/>
        </w:rPr>
      </w:pPr>
      <w:r>
        <w:rPr>
          <w:color w:val="000000"/>
          <w:sz w:val="22"/>
          <w:szCs w:val="22"/>
        </w:rPr>
        <w:t xml:space="preserve">Responsibilities   </w:t>
      </w:r>
    </w:p>
    <w:p w14:paraId="0F637E62" w14:textId="77777777" w:rsidR="00D83A3C" w:rsidRPr="00796802" w:rsidRDefault="00D83A3C">
      <w:pPr>
        <w:pBdr>
          <w:top w:val="nil"/>
          <w:left w:val="nil"/>
          <w:bottom w:val="nil"/>
          <w:right w:val="nil"/>
          <w:between w:val="nil"/>
        </w:pBdr>
        <w:spacing w:before="9"/>
        <w:rPr>
          <w:rFonts w:ascii="Arial" w:eastAsia="Arial" w:hAnsi="Arial" w:cs="Arial"/>
          <w:b/>
          <w:bCs/>
          <w:color w:val="000000"/>
        </w:rPr>
      </w:pPr>
    </w:p>
    <w:p>
      <w:pPr>
        <w:pBdr>
          <w:top w:val="nil"/>
          <w:left w:val="nil"/>
          <w:bottom w:val="nil"/>
          <w:right w:val="nil"/>
          <w:between w:val="nil"/>
        </w:pBdr>
        <w:spacing w:line="278" w:lineRule="auto"/>
        <w:ind w:left="698" w:right="238"/>
        <w:jc w:val="both"/>
        <w:rPr>
          <w:rFonts w:ascii="Arial" w:eastAsia="Arial" w:hAnsi="Arial" w:cs="Arial"/>
          <w:color w:val="000000"/>
        </w:rPr>
      </w:pPr>
      <w:r>
        <w:rPr>
          <w:rFonts w:ascii="Arial" w:eastAsia="Arial" w:hAnsi="Arial" w:cs="Arial"/>
          <w:color w:val="000000"/>
        </w:rPr>
        <w:t xml:space="preserve">IIMP is not responsible for damages caused by acts beyond the control and foresight of the EVENT, such as terrorism, vandalism, natural disasters; for the loss of or damage caused to samples, equipment, tools and decoration material of THE EXHIBITOR; for accidents that its own or contracted personnel may suffer, nor for damages that THE EXHIBITOR's property may cause to third parties, for which THE EXHIBITOR will be required to take out insurance covering all these risks.</w:t>
      </w:r>
    </w:p>
    <w:p>
      <w:pPr>
        <w:pBdr>
          <w:top w:val="nil"/>
          <w:left w:val="nil"/>
          <w:bottom w:val="nil"/>
          <w:right w:val="nil"/>
          <w:between w:val="nil"/>
        </w:pBdr>
        <w:spacing w:line="278" w:lineRule="auto"/>
        <w:ind w:left="698" w:right="238"/>
        <w:jc w:val="both"/>
        <w:rPr>
          <w:rFonts w:ascii="Arial" w:eastAsia="Arial" w:hAnsi="Arial" w:cs="Arial"/>
          <w:color w:val="000000"/>
        </w:rPr>
      </w:pPr>
      <w:r>
        <w:rPr>
          <w:rFonts w:ascii="Arial" w:eastAsia="Arial" w:hAnsi="Arial" w:cs="Arial"/>
          <w:color w:val="000000"/>
        </w:rPr>
        <w:t xml:space="preserve">THE EXHIBITOR shall be responsible for any damage or loss caused to the facilities of the EVENT venue. Damages that may occur shall be assessed by IIMP and paid by THE EXHIBITOR before removing its merchandise.</w:t>
      </w:r>
    </w:p>
    <w:p w14:paraId="7987C193" w14:textId="77777777" w:rsidR="00C202B7" w:rsidRDefault="00C202B7" w:rsidP="00257FCB">
      <w:pPr>
        <w:pBdr>
          <w:top w:val="nil"/>
          <w:left w:val="nil"/>
          <w:bottom w:val="nil"/>
          <w:right w:val="nil"/>
          <w:between w:val="nil"/>
        </w:pBdr>
        <w:spacing w:line="278" w:lineRule="auto"/>
        <w:ind w:left="698" w:right="238"/>
        <w:jc w:val="both"/>
        <w:rPr>
          <w:rFonts w:ascii="Arial" w:eastAsia="Arial" w:hAnsi="Arial" w:cs="Arial"/>
          <w:color w:val="000000"/>
        </w:rPr>
      </w:pPr>
    </w:p>
    <w:p>
      <w:pPr>
        <w:pBdr>
          <w:top w:val="nil"/>
          <w:left w:val="nil"/>
          <w:bottom w:val="nil"/>
          <w:right w:val="nil"/>
          <w:between w:val="nil"/>
        </w:pBdr>
        <w:spacing w:line="278" w:lineRule="auto"/>
        <w:ind w:left="698" w:right="238"/>
        <w:jc w:val="both"/>
        <w:rPr>
          <w:rFonts w:ascii="Arial" w:eastAsia="Arial" w:hAnsi="Arial" w:cs="Arial"/>
          <w:color w:val="000000"/>
        </w:rPr>
      </w:pPr>
      <w:r>
        <w:rPr>
          <w:rFonts w:ascii="Arial" w:eastAsia="Arial" w:hAnsi="Arial" w:cs="Arial"/>
          <w:color w:val="000000"/>
        </w:rPr>
        <w:t xml:space="preserve">Likewise, THE EXHIBITOR shall be responsible for the acts or omissions of its personnel, representatives, contractors, suppliers and other third parties entering EXTEMIN on its account or under its coordination, insofar as they are related to its participation in EXTEMIN and, where applicable, for the costs generated for IIMP as a consequence of the foregoing.</w:t>
      </w:r>
    </w:p>
    <w:p w14:paraId="5886B0E1" w14:textId="77777777" w:rsidR="00C202B7" w:rsidRDefault="00C202B7" w:rsidP="00257FCB">
      <w:pPr>
        <w:pBdr>
          <w:top w:val="nil"/>
          <w:left w:val="nil"/>
          <w:bottom w:val="nil"/>
          <w:right w:val="nil"/>
          <w:between w:val="nil"/>
        </w:pBdr>
        <w:spacing w:line="278" w:lineRule="auto"/>
        <w:ind w:left="698" w:right="238"/>
        <w:jc w:val="both"/>
        <w:rPr>
          <w:rFonts w:ascii="Arial" w:hAnsi="Arial" w:cs="Arial"/>
        </w:rPr>
      </w:pPr>
    </w:p>
    <w:p>
      <w:pPr>
        <w:pBdr>
          <w:top w:val="nil"/>
          <w:left w:val="nil"/>
          <w:bottom w:val="nil"/>
          <w:right w:val="nil"/>
          <w:between w:val="nil"/>
        </w:pBdr>
        <w:spacing w:line="278" w:lineRule="auto"/>
        <w:ind w:left="698" w:right="238"/>
        <w:jc w:val="both"/>
        <w:rPr>
          <w:rFonts w:ascii="Arial" w:hAnsi="Arial" w:cs="Arial"/>
        </w:rPr>
      </w:pPr>
      <w:r>
        <w:rPr>
          <w:rFonts w:ascii="Arial" w:hAnsi="Arial" w:cs="Arial"/>
        </w:rPr>
        <w:t xml:space="preserve">THE EXHIBITOR undertakes to hold IIMP harmless against claims, penalties, damages, costs or losses arising from acts or omissions attributable to THE EXHIBITOR or to the persons indicated above, without prejudice to the liabilities legally corresponding to IIMP for facts directly attributable to it.</w:t>
      </w:r>
    </w:p>
    <w:p>
      <w:pPr>
        <w:pBdr>
          <w:top w:val="nil"/>
          <w:left w:val="nil"/>
          <w:bottom w:val="nil"/>
          <w:right w:val="nil"/>
          <w:between w:val="nil"/>
        </w:pBdr>
        <w:spacing w:line="278" w:lineRule="auto"/>
        <w:ind w:left="698" w:right="238"/>
        <w:jc w:val="both"/>
        <w:rPr>
          <w:rFonts w:ascii="Arial" w:hAnsi="Arial" w:cs="Arial"/>
        </w:rPr>
      </w:pPr>
      <w:r>
        <w:rPr>
          <w:rFonts w:ascii="Arial" w:hAnsi="Arial" w:cs="Arial"/>
        </w:rPr>
        <w:t xml:space="preserve">It is a fundamental requirement that assembly companies have for their workers a Complementary Work Risk Insurance Policy - SCTR (Pension-Health in force), covering them during the assembly and disassembly of their Modules, and they must also have a Third-Party Civil Liability Insurance Policy endorsed in favor of IIMP.</w:t>
      </w:r>
    </w:p>
    <w:p>
      <w:pPr>
        <w:pBdr>
          <w:top w:val="nil"/>
          <w:left w:val="nil"/>
          <w:bottom w:val="nil"/>
          <w:right w:val="nil"/>
          <w:between w:val="nil"/>
        </w:pBdr>
        <w:spacing w:line="278" w:lineRule="auto"/>
        <w:ind w:left="698" w:right="238"/>
        <w:jc w:val="both"/>
        <w:rPr>
          <w:rFonts w:ascii="Arial" w:hAnsi="Arial" w:cs="Arial"/>
        </w:rPr>
      </w:pPr>
      <w:r>
        <w:rPr>
          <w:rFonts w:ascii="Arial" w:hAnsi="Arial" w:cs="Arial"/>
        </w:rPr>
        <w:t xml:space="preserve">IIMP, its directors, officers, employees and representatives shall not be liable to the CONTRACTOR for THE EXHIBITOR's breaches, nor to THE EXHIBITOR for the CONTRACTOR's breaches, nor for losses or damages arising from such breaches. The contractual relationship is maintained exclusively between THE EXHIBITOR and its CONTRACTOR.</w:t>
      </w:r>
    </w:p>
    <w:p>
      <w:pPr>
        <w:pBdr>
          <w:top w:val="nil"/>
          <w:left w:val="nil"/>
          <w:bottom w:val="nil"/>
          <w:right w:val="nil"/>
          <w:between w:val="nil"/>
        </w:pBdr>
        <w:spacing w:line="278" w:lineRule="auto"/>
        <w:ind w:left="698" w:right="238"/>
        <w:jc w:val="both"/>
        <w:rPr>
          <w:rFonts w:ascii="Arial" w:hAnsi="Arial" w:cs="Arial"/>
        </w:rPr>
      </w:pPr>
      <w:r>
        <w:rPr>
          <w:rFonts w:ascii="Arial" w:hAnsi="Arial" w:cs="Arial"/>
        </w:rPr>
        <w:t xml:space="preserve">IIMP is not responsible for the breach of any payment or any obligation of any kind of THE EXHIBITOR towards its contractors, chosen contractor or personnel. THE EXHIBITOR shall be responsible for any damage or loss that it, its contractors or its personnel cause to the EXTEMIN facilities. Likewise, THE EXHIBITOR is not authorized to repair damages of any kind, which must be timely reported to IIMP. It is THE EXHIBITOR's responsibility to remove daily, at the close of the exhibition, hand-held equipment and objects (laptops, tablets and other personal electronic equipment, as well as any portable or removable object), as IIMP shall not be responsible for their loss, theft or condition; likewise, IIMP is not responsible for voltage drops or interruptions in the electricity supply, internet signal and drinking water.</w:t>
      </w:r>
    </w:p>
    <w:p>
      <w:pPr>
        <w:pBdr>
          <w:top w:val="nil"/>
          <w:left w:val="nil"/>
          <w:bottom w:val="nil"/>
          <w:right w:val="nil"/>
          <w:between w:val="nil"/>
        </w:pBdr>
        <w:spacing w:line="278" w:lineRule="auto"/>
        <w:ind w:left="698" w:right="238"/>
        <w:jc w:val="both"/>
        <w:rPr>
          <w:rFonts w:ascii="Arial" w:hAnsi="Arial" w:cs="Arial"/>
        </w:rPr>
      </w:pPr>
      <w:r>
        <w:rPr>
          <w:rFonts w:ascii="Arial" w:hAnsi="Arial" w:cs="Arial"/>
        </w:rPr>
        <w:t xml:space="preserve">IIMP will take legal action against those natural or legal persons that make improper use of our logos or trademarks without the corresponding authorization.</w:t>
      </w:r>
    </w:p>
    <w:p>
      <w:pPr>
        <w:pBdr>
          <w:top w:val="nil"/>
          <w:left w:val="nil"/>
          <w:bottom w:val="nil"/>
          <w:right w:val="nil"/>
          <w:between w:val="nil"/>
        </w:pBdr>
        <w:spacing w:line="278" w:lineRule="auto"/>
        <w:ind w:left="698" w:right="238"/>
        <w:jc w:val="both"/>
        <w:rPr>
          <w:rFonts w:ascii="Arial" w:hAnsi="Arial" w:cs="Arial"/>
        </w:rPr>
      </w:pPr>
      <w:r>
        <w:rPr>
          <w:rFonts w:ascii="Arial" w:hAnsi="Arial" w:cs="Arial"/>
        </w:rPr>
        <w:t xml:space="preserve">THE EXHIBITOR is also responsible for ensuring that its CONTRACTOR complies with the terms established for the implementation, assembly and disassembly of its Module and with the regulations and guidelines of ANNEX C Contractor's Regulations,</w:t>
      </w:r>
    </w:p>
    <w:p>
      <w:pPr>
        <w:pBdr>
          <w:top w:val="nil"/>
          <w:left w:val="nil"/>
          <w:bottom w:val="nil"/>
          <w:right w:val="nil"/>
          <w:between w:val="nil"/>
        </w:pBdr>
        <w:spacing w:line="278" w:lineRule="auto"/>
        <w:ind w:left="698" w:right="238"/>
        <w:jc w:val="both"/>
        <w:rPr>
          <w:rFonts w:ascii="Arial" w:hAnsi="Arial" w:cs="Arial"/>
        </w:rPr>
      </w:pPr>
      <w:r>
        <w:rPr>
          <w:rFonts w:ascii="Arial" w:hAnsi="Arial" w:cs="Arial"/>
        </w:rPr>
        <w:t xml:space="preserve">THE EXHIBITOR shall be the sole and exclusive party responsible for the actions of its personnel for the operation of the module and for the exhibition of its products and/or goods, as well as for damages and losses arising from the actions of such personnel. Likewise, THE EXHIBITOR shall be the sole and exclusive party responsible before the competent administrative authorities for the breach of legal and administrative obligations</w:t>
      </w:r>
    </w:p>
    <w:p>
      <w:pPr>
        <w:pBdr>
          <w:top w:val="nil"/>
          <w:left w:val="nil"/>
          <w:bottom w:val="nil"/>
          <w:right w:val="nil"/>
          <w:between w:val="nil"/>
        </w:pBdr>
        <w:spacing w:line="278" w:lineRule="auto"/>
        <w:ind w:left="698" w:right="238"/>
        <w:jc w:val="both"/>
        <w:rPr>
          <w:rFonts w:ascii="Arial" w:hAnsi="Arial" w:cs="Arial"/>
        </w:rPr>
      </w:pPr>
      <w:r>
        <w:rPr>
          <w:rFonts w:ascii="Arial" w:hAnsi="Arial" w:cs="Arial"/>
        </w:rPr>
        <w:t xml:space="preserve">related to its personnel and the exhibition of its products and/or goods; and consequently, THE </w:t>
      </w:r>
    </w:p>
    <w:p>
      <w:pPr>
        <w:pBdr>
          <w:top w:val="nil"/>
          <w:left w:val="nil"/>
          <w:bottom w:val="nil"/>
          <w:right w:val="nil"/>
          <w:between w:val="nil"/>
        </w:pBdr>
        <w:spacing w:line="278" w:lineRule="auto"/>
        <w:ind w:left="698" w:right="238"/>
        <w:jc w:val="both"/>
        <w:rPr>
          <w:rFonts w:ascii="Arial" w:hAnsi="Arial" w:cs="Arial"/>
        </w:rPr>
      </w:pPr>
      <w:r>
        <w:rPr>
          <w:rFonts w:ascii="Arial" w:hAnsi="Arial" w:cs="Arial"/>
        </w:rPr>
        <w:t xml:space="preserve"> EXHIBITOR undertakes to hold IIMP harmless against any administrative or other penalty arising from the breach of such legal or administrative obligations.</w:t>
      </w:r>
    </w:p>
    <w:p>
      <w:pPr>
        <w:pBdr>
          <w:top w:val="nil"/>
          <w:left w:val="nil"/>
          <w:bottom w:val="nil"/>
          <w:right w:val="nil"/>
          <w:between w:val="nil"/>
        </w:pBdr>
        <w:spacing w:line="278" w:lineRule="auto"/>
        <w:ind w:left="698" w:right="238"/>
        <w:jc w:val="both"/>
        <w:rPr>
          <w:rFonts w:ascii="Arial" w:hAnsi="Arial" w:cs="Arial"/>
        </w:rPr>
      </w:pPr>
      <w:r>
        <w:rPr>
          <w:rFonts w:ascii="Arial" w:hAnsi="Arial" w:cs="Arial"/>
        </w:rPr>
        <w:t xml:space="preserve">THE EXHIBITOR shall be responsible for any damage that the area, temporary and/or permanent infrastructure assigned by IIMP may suffer, which must be returned in the same conditions in which they were received; IIMP shall carry out the verification at the end of its disassembly.</w:t>
      </w:r>
    </w:p>
    <w:p>
      <w:pPr>
        <w:pBdr>
          <w:top w:val="nil"/>
          <w:left w:val="nil"/>
          <w:bottom w:val="nil"/>
          <w:right w:val="nil"/>
          <w:between w:val="nil"/>
        </w:pBdr>
        <w:spacing w:line="278" w:lineRule="auto"/>
        <w:ind w:left="720" w:right="238" w:hanging="22"/>
        <w:jc w:val="both"/>
        <w:rPr>
          <w:rFonts w:ascii="Arial" w:hAnsi="Arial" w:cs="Arial"/>
        </w:rPr>
      </w:pPr>
      <w:r>
        <w:rPr>
          <w:rFonts w:ascii="Arial" w:hAnsi="Arial" w:cs="Arial"/>
        </w:rPr>
        <w:t xml:space="preserve"> In the event of breach of these Regulations or of the Contractor's Regulations, IIMP may order the suspension of works. When the breach constitutes grounds for termination, it shall be carried out in accordance with Clause Thirteen of the General Conditions, applying the economic consequences set forth in numeral 13.3 thereof.</w:t>
      </w:r>
    </w:p>
    <w:p>
      <w:pPr>
        <w:pBdr>
          <w:top w:val="nil"/>
          <w:left w:val="nil"/>
          <w:bottom w:val="nil"/>
          <w:right w:val="nil"/>
          <w:between w:val="nil"/>
        </w:pBdr>
        <w:spacing w:line="278" w:lineRule="auto"/>
        <w:ind w:left="720" w:right="238" w:hanging="22"/>
        <w:jc w:val="both"/>
        <w:rPr>
          <w:rFonts w:ascii="Arial" w:hAnsi="Arial" w:cs="Arial"/>
        </w:rPr>
      </w:pPr>
      <w:r>
        <w:rPr>
          <w:rFonts w:ascii="Arial" w:hAnsi="Arial" w:cs="Arial"/>
        </w:rPr>
        <w:t xml:space="preserve">The provisions of these Regulations on liability, indemnity and custody shall apply in accordance with the scope established in Clause Twelve of the General Conditions.</w:t>
      </w:r>
    </w:p>
    <w:p w14:paraId="6A186F9C" w14:textId="77777777" w:rsidR="00257FCB" w:rsidRPr="00796802" w:rsidRDefault="00257FCB" w:rsidP="00257FCB">
      <w:pPr>
        <w:pBdr>
          <w:top w:val="nil"/>
          <w:left w:val="nil"/>
          <w:bottom w:val="nil"/>
          <w:right w:val="nil"/>
          <w:between w:val="nil"/>
        </w:pBdr>
        <w:spacing w:line="278" w:lineRule="auto"/>
        <w:ind w:left="698" w:right="238"/>
        <w:jc w:val="both"/>
        <w:rPr>
          <w:rFonts w:ascii="Arial" w:eastAsia="Arial" w:hAnsi="Arial" w:cs="Arial"/>
          <w:b/>
          <w:bCs/>
          <w:color w:val="000000"/>
        </w:rPr>
      </w:pPr>
    </w:p>
    <w:p>
      <w:pPr>
        <w:pStyle w:val="A4_Prrafodelista"/>
        <w:numPr>
          <w:ilvl w:val="0"/>
          <w:numId w:val="1010"/>
        </w:numPr>
        <w:pBdr>
          <w:top w:val="nil"/>
          <w:left w:val="nil"/>
          <w:bottom w:val="nil"/>
          <w:right w:val="nil"/>
          <w:between w:val="nil"/>
        </w:pBdr>
        <w:spacing w:line="278" w:lineRule="auto"/>
        <w:ind w:right="238" w:hanging="131"/>
        <w:jc w:val="both"/>
        <w:rPr>
          <w:rFonts w:ascii="Arial" w:hAnsi="Arial" w:cs="Arial"/>
          <w:b/>
          <w:bCs/>
          <w:color w:val="000000"/>
        </w:rPr>
      </w:pPr>
      <w:r>
        <w:rPr>
          <w:rFonts w:ascii="Arial" w:hAnsi="Arial" w:cs="Arial"/>
          <w:b/>
          <w:bCs/>
          <w:color w:val="000000"/>
        </w:rPr>
        <w:t xml:space="preserve">Assignment of Use to Third Parties.</w:t>
      </w:r>
    </w:p>
    <w:p>
      <w:pPr>
        <w:pStyle w:val="A4_Prrafodelista"/>
        <w:pBdr>
          <w:top w:val="nil"/>
          <w:left w:val="nil"/>
          <w:bottom w:val="nil"/>
          <w:right w:val="nil"/>
          <w:between w:val="nil"/>
        </w:pBdr>
        <w:spacing w:before="242"/>
        <w:ind w:left="698" w:right="241" w:firstLine="0"/>
        <w:jc w:val="both"/>
        <w:rPr>
          <w:rFonts w:ascii="Arial" w:eastAsia="Arial" w:hAnsi="Arial" w:cs="Arial"/>
          <w:color w:val="000000"/>
        </w:rPr>
      </w:pPr>
      <w:r>
        <w:rPr>
          <w:rFonts w:ascii="Arial" w:eastAsia="Arial" w:hAnsi="Arial" w:cs="Arial"/>
          <w:color w:val="000000"/>
        </w:rPr>
        <w:t xml:space="preserve">THE EXHIBITOR may not assign or transfer, partially or totally, the right of use of the contracted space without prior written authorization from IIMP. In the event of an unauthorized assignment, IIMP may order its cessation and require the third party to vacate the space. Where the Contract is to be terminated, the procedure and economic consequences established in Clause Thirteen of the General Conditions shall apply.</w:t>
      </w:r>
    </w:p>
    <w:p>
      <w:pPr>
        <w:pStyle w:val="A4_Prrafodelista"/>
        <w:pBdr>
          <w:top w:val="nil"/>
          <w:left w:val="nil"/>
          <w:bottom w:val="nil"/>
          <w:right w:val="nil"/>
          <w:between w:val="nil"/>
        </w:pBdr>
        <w:spacing w:before="242"/>
        <w:ind w:left="698" w:right="241"/>
        <w:jc w:val="both"/>
        <w:rPr>
          <w:rFonts w:ascii="Arial" w:eastAsia="Arial" w:hAnsi="Arial" w:cs="Arial"/>
          <w:color w:val="000000"/>
          <w:lang w:val="es-PE"/>
        </w:rPr>
      </w:pPr>
      <w:r>
        <w:rPr>
          <w:rFonts w:ascii="Arial" w:eastAsia="Arial" w:hAnsi="Arial" w:cs="Arial"/>
          <w:color w:val="000000"/>
          <w:lang w:val="es-PE"/>
        </w:rPr>
        <w:t xml:space="preserve">When THE EXHIBITOR acts as INTERNATIONAL OPERATOR, it may assign spaces to companies of the nationality it represents, in accordance with the authorization and conditions established in its Contract. Before their entry, it must inform IIMP of the identification of each company, its representative and the assigned space.</w:t>
      </w:r>
    </w:p>
    <w:p>
      <w:pPr>
        <w:pStyle w:val="A4_Prrafodelista"/>
        <w:pBdr>
          <w:top w:val="nil"/>
          <w:left w:val="nil"/>
          <w:bottom w:val="nil"/>
          <w:right w:val="nil"/>
          <w:between w:val="nil"/>
        </w:pBdr>
        <w:spacing w:before="242"/>
        <w:ind w:left="698" w:right="241"/>
        <w:jc w:val="both"/>
        <w:rPr>
          <w:rFonts w:ascii="Arial" w:eastAsia="Arial" w:hAnsi="Arial" w:cs="Arial"/>
          <w:color w:val="000000"/>
          <w:lang w:val="es-PE"/>
        </w:rPr>
      </w:pPr>
      <w:r>
        <w:rPr>
          <w:rFonts w:ascii="Arial" w:eastAsia="Arial" w:hAnsi="Arial" w:cs="Arial"/>
          <w:color w:val="000000"/>
          <w:lang w:val="es-PE"/>
        </w:rPr>
        <w:t xml:space="preserve">The INTERNATIONAL OPERATOR must ensure that such companies comply with these Regulations and their annexes, and shall be liable to IIMP for their acts, omissions and breaches in accordance with its Contract. The assignment shall not create a contractual relationship between such companies and IIMP, nor release the operator from its obligations.</w:t>
      </w:r>
    </w:p>
    <w:p>
      <w:pPr>
        <w:pStyle w:val="A4_Ttulo1"/>
        <w:numPr>
          <w:ilvl w:val="0"/>
          <w:numId w:val="1010"/>
        </w:numPr>
        <w:tabs>
          <w:tab w:val="left" w:pos="696"/>
        </w:tabs>
        <w:spacing w:before="233"/>
        <w:ind w:hanging="131"/>
        <w:rPr>
          <w:color w:val="000000"/>
          <w:sz w:val="22"/>
          <w:szCs w:val="22"/>
        </w:rPr>
      </w:pPr>
      <w:r>
        <w:rPr>
          <w:color w:val="000000"/>
          <w:sz w:val="22"/>
          <w:szCs w:val="22"/>
        </w:rPr>
        <w:t xml:space="preserve">Credentials and Invitation Cards.</w:t>
      </w:r>
    </w:p>
    <w:p>
      <w:pPr>
        <w:pBdr>
          <w:top w:val="nil"/>
          <w:left w:val="nil"/>
          <w:bottom w:val="nil"/>
          <w:right w:val="nil"/>
          <w:between w:val="nil"/>
        </w:pBdr>
        <w:spacing w:before="243"/>
        <w:ind w:left="698"/>
        <w:jc w:val="both"/>
        <w:rPr>
          <w:rFonts w:ascii="Arial" w:hAnsi="Arial" w:cs="Arial"/>
          <w:color w:val="000000"/>
        </w:rPr>
      </w:pPr>
      <w:r>
        <w:rPr>
          <w:rFonts w:ascii="Arial" w:hAnsi="Arial" w:cs="Arial"/>
          <w:color w:val="000000"/>
        </w:rPr>
        <w:t xml:space="preserve">The Participation Contract grants per STAND the right to: </w:t>
      </w:r>
    </w:p>
    <w:p w14:paraId="2D1BB06D" w14:textId="77777777" w:rsidR="000B3B88" w:rsidRPr="00796802" w:rsidRDefault="000B3B88">
      <w:pPr>
        <w:pBdr>
          <w:top w:val="nil"/>
          <w:left w:val="nil"/>
          <w:bottom w:val="nil"/>
          <w:right w:val="nil"/>
          <w:between w:val="nil"/>
        </w:pBdr>
        <w:spacing w:before="243"/>
        <w:ind w:left="698"/>
        <w:jc w:val="both"/>
        <w:rPr>
          <w:rFonts w:ascii="Arial" w:hAnsi="Arial" w:cs="Arial"/>
        </w:rPr>
      </w:pPr>
    </w:p>
    <w:tbl>
      <w:tblPr>
        <w:tblStyle w:val="Tablaconcuadrcula"/>
        <w:tblW w:w="0" w:type="auto"/>
        <w:tblInd w:w="981" w:type="dxa"/>
        <w:tblLook w:val="04A0" w:firstRow="1" w:lastRow="0" w:firstColumn="1" w:lastColumn="0" w:noHBand="0" w:noVBand="1"/>
      </w:tblPr>
      <w:tblGrid>
        <w:gridCol w:w="1525"/>
        <w:gridCol w:w="7456"/>
      </w:tblGrid>
      <w:tr w:rsidR="000B3B88" w:rsidRPr="00C10EE3" w14:paraId="47EC2BF6" w14:textId="77777777" w:rsidTr="00C10EE3">
        <w:trPr>
          <w:trHeight w:val="375"/>
        </w:trPr>
        <w:tc>
          <w:tcPr>
            <w:tcW w:w="1566" w:type="dxa"/>
            <w:shd w:val="clear" w:color="auto" w:fill="D9D9D9"/>
          </w:tcPr>
          <w:p>
            <w:pPr>
              <w:tabs>
                <w:tab w:val="left" w:pos="981"/>
              </w:tabs>
              <w:jc w:val="center"/>
              <w:rPr>
                <w:rFonts w:ascii="Arial" w:hAnsi="Arial" w:cs="Arial"/>
                <w:b/>
                <w:bCs/>
                <w:color w:val="000000"/>
              </w:rPr>
            </w:pPr>
            <w:r>
              <w:rPr>
                <w:rFonts w:ascii="Arial" w:hAnsi="Arial" w:cs="Arial"/>
                <w:b/>
                <w:bCs/>
                <w:color w:val="000000"/>
              </w:rPr>
              <w:t xml:space="preserve">STAND TYPE</w:t>
            </w:r>
          </w:p>
        </w:tc>
        <w:tc>
          <w:tcPr>
            <w:tcW w:w="7883" w:type="dxa"/>
            <w:shd w:val="clear" w:color="auto" w:fill="D9D9D9"/>
          </w:tcPr>
          <w:p>
            <w:pPr>
              <w:tabs>
                <w:tab w:val="left" w:pos="981"/>
              </w:tabs>
              <w:jc w:val="center"/>
              <w:rPr>
                <w:rFonts w:ascii="Arial" w:hAnsi="Arial" w:cs="Arial"/>
                <w:b/>
                <w:bCs/>
                <w:color w:val="000000"/>
              </w:rPr>
            </w:pPr>
            <w:r>
              <w:rPr>
                <w:rFonts w:ascii="Arial" w:hAnsi="Arial" w:cs="Arial"/>
                <w:b/>
                <w:bCs/>
                <w:color w:val="000000"/>
              </w:rPr>
              <w:t xml:space="preserve">BENEFITS PER STAND PURCHASED</w:t>
            </w:r>
          </w:p>
        </w:tc>
      </w:tr>
      <w:tr w:rsidR="000B3B88" w:rsidRPr="00D93CBE" w14:paraId="4E5A2DC1" w14:textId="77777777" w:rsidTr="00C10EE3">
        <w:tc>
          <w:tcPr>
            <w:tcW w:w="1566" w:type="dxa"/>
          </w:tcPr>
          <w:p>
            <w:pPr>
              <w:tabs>
                <w:tab w:val="left" w:pos="981"/>
              </w:tabs>
              <w:rPr>
                <w:rFonts w:ascii="Arial" w:hAnsi="Arial" w:cs="Arial"/>
              </w:rPr>
            </w:pPr>
            <w:r>
              <w:rPr>
                <w:rFonts w:ascii="Arial" w:hAnsi="Arial" w:cs="Arial"/>
              </w:rPr>
              <w:t xml:space="preserve">6 m2</w:t>
            </w:r>
          </w:p>
        </w:tc>
        <w:tc>
          <w:tcPr>
            <w:tcW w:w="7883" w:type="dxa"/>
          </w:tcPr>
          <w:p>
            <w:pPr>
              <w:tabs>
                <w:tab w:val="left" w:pos="981"/>
              </w:tabs>
              <w:rPr>
                <w:rFonts w:ascii="Arial" w:hAnsi="Arial" w:cs="Arial"/>
                <w:lang w:val="es-ES"/>
              </w:rPr>
            </w:pPr>
            <w:r>
              <w:rPr>
                <w:rFonts w:ascii="Arial" w:hAnsi="Arial" w:cs="Arial"/>
                <w:lang w:val="es-ES"/>
              </w:rPr>
              <w:t xml:space="preserve">01 full-access convention attendee credential. </w:t>
            </w:r>
          </w:p>
          <w:p>
            <w:pPr>
              <w:tabs>
                <w:tab w:val="left" w:pos="981"/>
              </w:tabs>
              <w:rPr>
                <w:rFonts w:ascii="Arial" w:hAnsi="Arial" w:cs="Arial"/>
              </w:rPr>
            </w:pPr>
            <w:r>
              <w:rPr>
                <w:rFonts w:ascii="Arial" w:hAnsi="Arial" w:cs="Arial"/>
              </w:rPr>
              <w:t xml:space="preserve">02 permanent exhibition credentials 20 visitor passes valid for a single entry to the fair (4 per day)</w:t>
            </w:r>
          </w:p>
        </w:tc>
      </w:tr>
      <w:tr w:rsidR="00AB1582" w:rsidRPr="00D93CBE" w14:paraId="5FA453DB" w14:textId="77777777" w:rsidTr="00AB1582">
        <w:tc>
          <w:tcPr>
            <w:tcW w:w="1566" w:type="dxa"/>
          </w:tcPr>
          <w:p>
            <w:pPr>
              <w:tabs>
                <w:tab w:val="left" w:pos="981"/>
              </w:tabs>
              <w:rPr>
                <w:rFonts w:ascii="Arial" w:hAnsi="Arial" w:cs="Arial"/>
              </w:rPr>
            </w:pPr>
            <w:r>
              <w:rPr>
                <w:rFonts w:ascii="Arial" w:hAnsi="Arial" w:cs="Arial"/>
              </w:rPr>
              <w:t xml:space="preserve">16 m2</w:t>
            </w:r>
          </w:p>
        </w:tc>
        <w:tc>
          <w:tcPr>
            <w:tcW w:w="7883" w:type="dxa"/>
          </w:tcPr>
          <w:p>
            <w:pPr>
              <w:tabs>
                <w:tab w:val="left" w:pos="981"/>
              </w:tabs>
              <w:rPr>
                <w:rFonts w:ascii="Arial" w:hAnsi="Arial" w:cs="Arial"/>
              </w:rPr>
            </w:pPr>
            <w:r>
              <w:rPr>
                <w:rFonts w:ascii="Arial" w:hAnsi="Arial" w:cs="Arial"/>
              </w:rPr>
              <w:t xml:space="preserve">02 full-access convention attendee credentials.</w:t>
            </w:r>
          </w:p>
          <w:p>
            <w:pPr>
              <w:tabs>
                <w:tab w:val="left" w:pos="981"/>
              </w:tabs>
              <w:rPr>
                <w:rFonts w:ascii="Arial" w:hAnsi="Arial" w:cs="Arial"/>
              </w:rPr>
            </w:pPr>
            <w:r>
              <w:rPr>
                <w:rFonts w:ascii="Arial" w:hAnsi="Arial" w:cs="Arial"/>
              </w:rPr>
              <w:t xml:space="preserve">05 permanent exhibition credentials</w:t>
            </w:r>
          </w:p>
          <w:p>
            <w:pPr>
              <w:tabs>
                <w:tab w:val="left" w:pos="981"/>
              </w:tabs>
              <w:rPr>
                <w:rFonts w:ascii="Arial" w:hAnsi="Arial" w:cs="Arial"/>
              </w:rPr>
            </w:pPr>
            <w:r>
              <w:rPr>
                <w:rFonts w:ascii="Arial" w:hAnsi="Arial" w:cs="Arial"/>
              </w:rPr>
              <w:t xml:space="preserve"> 30 visitor passes valid for a single entry to the fair (06 per day)</w:t>
            </w:r>
          </w:p>
        </w:tc>
      </w:tr>
      <w:tr w:rsidR="00AB1582" w:rsidRPr="00D93CBE" w14:paraId="7CCA0FD4" w14:textId="77777777" w:rsidTr="00C10EE3">
        <w:tc>
          <w:tcPr>
            <w:tcW w:w="1566" w:type="dxa"/>
          </w:tcPr>
          <w:p>
            <w:pPr>
              <w:tabs>
                <w:tab w:val="left" w:pos="981"/>
              </w:tabs>
              <w:rPr>
                <w:rFonts w:ascii="Arial" w:hAnsi="Arial" w:cs="Arial"/>
              </w:rPr>
            </w:pPr>
            <w:r>
              <w:rPr>
                <w:rFonts w:ascii="Arial" w:hAnsi="Arial" w:cs="Arial"/>
              </w:rPr>
              <w:t xml:space="preserve">25 m2</w:t>
            </w:r>
          </w:p>
        </w:tc>
        <w:tc>
          <w:tcPr>
            <w:tcW w:w="7883" w:type="dxa"/>
          </w:tcPr>
          <w:p>
            <w:pPr>
              <w:tabs>
                <w:tab w:val="left" w:pos="981"/>
              </w:tabs>
              <w:rPr>
                <w:rFonts w:ascii="Arial" w:hAnsi="Arial" w:cs="Arial"/>
                <w:lang w:val="es-ES"/>
              </w:rPr>
            </w:pPr>
            <w:r>
              <w:rPr>
                <w:rFonts w:ascii="Arial" w:hAnsi="Arial" w:cs="Arial"/>
                <w:lang w:val="es-ES"/>
              </w:rPr>
              <w:t xml:space="preserve">04 full-access convention attendee credentials.</w:t>
            </w:r>
          </w:p>
          <w:p>
            <w:pPr>
              <w:tabs>
                <w:tab w:val="left" w:pos="981"/>
              </w:tabs>
              <w:rPr>
                <w:rFonts w:ascii="Arial" w:hAnsi="Arial" w:cs="Arial"/>
                <w:lang w:val="es-ES"/>
              </w:rPr>
            </w:pPr>
            <w:r>
              <w:rPr>
                <w:rFonts w:ascii="Arial" w:hAnsi="Arial" w:cs="Arial"/>
                <w:lang w:val="es-ES"/>
              </w:rPr>
              <w:t xml:space="preserve">08 permanent exhibition credentials</w:t>
            </w:r>
          </w:p>
          <w:p>
            <w:pPr>
              <w:tabs>
                <w:tab w:val="left" w:pos="981"/>
              </w:tabs>
              <w:rPr>
                <w:rFonts w:ascii="Arial" w:hAnsi="Arial" w:cs="Arial"/>
              </w:rPr>
            </w:pPr>
            <w:r>
              <w:rPr>
                <w:rFonts w:ascii="Arial" w:hAnsi="Arial" w:cs="Arial"/>
              </w:rPr>
              <w:t xml:space="preserve"> 40 visitor passes valid for a single entry to the fair (08 per day)</w:t>
            </w:r>
          </w:p>
        </w:tc>
      </w:tr>
      <w:tr w:rsidR="00AB1582" w:rsidRPr="00D93CBE" w14:paraId="3D13D546" w14:textId="77777777" w:rsidTr="00C10EE3">
        <w:tc>
          <w:tcPr>
            <w:tcW w:w="1566" w:type="dxa"/>
          </w:tcPr>
          <w:p>
            <w:pPr>
              <w:tabs>
                <w:tab w:val="left" w:pos="981"/>
              </w:tabs>
              <w:rPr>
                <w:rFonts w:ascii="Arial" w:hAnsi="Arial" w:cs="Arial"/>
              </w:rPr>
            </w:pPr>
            <w:r>
              <w:rPr>
                <w:rFonts w:ascii="Arial" w:hAnsi="Arial" w:cs="Arial"/>
              </w:rPr>
              <w:t xml:space="preserve">50 m2</w:t>
            </w:r>
          </w:p>
        </w:tc>
        <w:tc>
          <w:tcPr>
            <w:tcW w:w="7883" w:type="dxa"/>
          </w:tcPr>
          <w:p>
            <w:pPr>
              <w:tabs>
                <w:tab w:val="left" w:pos="981"/>
              </w:tabs>
              <w:rPr>
                <w:rFonts w:ascii="Arial" w:hAnsi="Arial" w:cs="Arial"/>
                <w:lang w:val="es-ES"/>
              </w:rPr>
            </w:pPr>
            <w:r>
              <w:rPr>
                <w:rFonts w:ascii="Arial" w:hAnsi="Arial" w:cs="Arial"/>
                <w:lang w:val="es-ES"/>
              </w:rPr>
              <w:t xml:space="preserve">06 full-access convention attendee credentials.</w:t>
            </w:r>
          </w:p>
          <w:p>
            <w:pPr>
              <w:tabs>
                <w:tab w:val="left" w:pos="981"/>
              </w:tabs>
              <w:rPr>
                <w:rFonts w:ascii="Arial" w:hAnsi="Arial" w:cs="Arial"/>
                <w:lang w:val="es-ES"/>
              </w:rPr>
            </w:pPr>
            <w:r>
              <w:rPr>
                <w:rFonts w:ascii="Arial" w:hAnsi="Arial" w:cs="Arial"/>
                <w:lang w:val="es-ES"/>
              </w:rPr>
              <w:t xml:space="preserve">10 permanent exhibition credentials</w:t>
            </w:r>
          </w:p>
          <w:p>
            <w:pPr>
              <w:tabs>
                <w:tab w:val="left" w:pos="981"/>
              </w:tabs>
              <w:rPr>
                <w:rFonts w:ascii="Arial" w:hAnsi="Arial" w:cs="Arial"/>
              </w:rPr>
            </w:pPr>
            <w:r>
              <w:rPr>
                <w:rFonts w:ascii="Arial" w:hAnsi="Arial" w:cs="Arial"/>
              </w:rPr>
              <w:t xml:space="preserve"> 50 visitor passes valid for a single entry to the fair (10 per day)</w:t>
            </w:r>
          </w:p>
        </w:tc>
      </w:tr>
      <w:tr w:rsidR="00AB1582" w14:paraId="3BC3EED7" w14:textId="77777777" w:rsidTr="00C10EE3">
        <w:tc>
          <w:tcPr>
            <w:tcW w:w="1566" w:type="dxa"/>
          </w:tcPr>
          <w:p>
            <w:pPr>
              <w:tabs>
                <w:tab w:val="left" w:pos="981"/>
              </w:tabs>
              <w:rPr>
                <w:rFonts w:ascii="Arial" w:hAnsi="Arial" w:cs="Arial"/>
              </w:rPr>
            </w:pPr>
            <w:r>
              <w:rPr>
                <w:rFonts w:ascii="Arial" w:hAnsi="Arial" w:cs="Arial"/>
              </w:rPr>
              <w:t xml:space="preserve">100 m2</w:t>
            </w:r>
          </w:p>
        </w:tc>
        <w:tc>
          <w:tcPr>
            <w:tcW w:w="7883" w:type="dxa"/>
          </w:tcPr>
          <w:p>
            <w:pPr>
              <w:tabs>
                <w:tab w:val="left" w:pos="981"/>
              </w:tabs>
              <w:rPr>
                <w:rFonts w:ascii="Arial" w:hAnsi="Arial" w:cs="Arial"/>
                <w:lang w:val="es-ES"/>
              </w:rPr>
            </w:pPr>
            <w:r>
              <w:rPr>
                <w:rFonts w:ascii="Arial" w:hAnsi="Arial" w:cs="Arial"/>
                <w:lang w:val="es-ES"/>
              </w:rPr>
              <w:t xml:space="preserve">06 permanent exhibition credentials </w:t>
            </w:r>
          </w:p>
          <w:p>
            <w:pPr>
              <w:tabs>
                <w:tab w:val="left" w:pos="981"/>
              </w:tabs>
              <w:rPr>
                <w:rFonts w:ascii="Arial" w:hAnsi="Arial" w:cs="Arial"/>
                <w:lang w:val="es-ES"/>
              </w:rPr>
            </w:pPr>
            <w:r>
              <w:rPr>
                <w:rFonts w:ascii="Arial" w:hAnsi="Arial" w:cs="Arial"/>
                <w:lang w:val="es-ES"/>
              </w:rPr>
              <w:t xml:space="preserve"> 50 visitor passes valid as invitations valid for</w:t>
            </w:r>
          </w:p>
          <w:p>
            <w:pPr>
              <w:tabs>
                <w:tab w:val="left" w:pos="981"/>
              </w:tabs>
              <w:rPr>
                <w:rFonts w:ascii="Arial" w:hAnsi="Arial" w:cs="Arial"/>
              </w:rPr>
            </w:pPr>
            <w:r>
              <w:rPr>
                <w:rFonts w:ascii="Arial" w:hAnsi="Arial" w:cs="Arial"/>
              </w:rPr>
              <w:t xml:space="preserve">a single entry to the fair (10 per day)</w:t>
            </w:r>
          </w:p>
        </w:tc>
      </w:tr>
    </w:tbl>
    <w:p w14:paraId="57650C65" w14:textId="77777777" w:rsidR="00D83A3C" w:rsidRPr="00796802" w:rsidRDefault="00D83A3C">
      <w:pPr>
        <w:pBdr>
          <w:top w:val="nil"/>
          <w:left w:val="nil"/>
          <w:bottom w:val="nil"/>
          <w:right w:val="nil"/>
          <w:between w:val="nil"/>
        </w:pBdr>
        <w:spacing w:before="13"/>
        <w:rPr>
          <w:rFonts w:ascii="Arial" w:hAnsi="Arial" w:cs="Arial"/>
          <w:color w:val="000000"/>
        </w:rPr>
      </w:pPr>
    </w:p>
    <w:p>
      <w:pPr>
        <w:pBdr>
          <w:top w:val="nil"/>
          <w:left w:val="nil"/>
          <w:bottom w:val="nil"/>
          <w:right w:val="nil"/>
          <w:between w:val="nil"/>
        </w:pBdr>
        <w:ind w:left="698"/>
        <w:jc w:val="both"/>
        <w:rPr>
          <w:rFonts w:ascii="Arial" w:hAnsi="Arial" w:cs="Arial"/>
          <w:color w:val="000000"/>
        </w:rPr>
      </w:pPr>
      <w:r>
        <w:rPr>
          <w:rFonts w:ascii="Arial" w:hAnsi="Arial" w:cs="Arial"/>
          <w:color w:val="000000"/>
        </w:rPr>
        <w:t xml:space="preserve">THE EXHIBITOR must provide from its invitation cards and/or credentials assigned to its contractors in case it requires them to remain in its stand during the entire duration of EXTEMIN.</w:t>
      </w:r>
    </w:p>
    <w:p>
      <w:pPr>
        <w:pBdr>
          <w:top w:val="nil"/>
          <w:left w:val="nil"/>
          <w:bottom w:val="nil"/>
          <w:right w:val="nil"/>
          <w:between w:val="nil"/>
        </w:pBdr>
        <w:spacing w:line="280" w:lineRule="auto"/>
        <w:ind w:left="698" w:right="247"/>
        <w:jc w:val="both"/>
        <w:rPr>
          <w:rFonts w:ascii="Arial" w:hAnsi="Arial" w:cs="Arial"/>
          <w:color w:val="000000"/>
        </w:rPr>
      </w:pPr>
      <w:r>
        <w:rPr>
          <w:rFonts w:ascii="Arial" w:hAnsi="Arial" w:cs="Arial"/>
          <w:color w:val="000000"/>
        </w:rPr>
        <w:t xml:space="preserve">Credentials are personal and non-transferable and must be visibly worn at all times during the days of the EVENT; access to it shall not be permitted without these credentials, and they must be collected at the Registration Office.</w:t>
      </w:r>
    </w:p>
    <w:p>
      <w:pPr>
        <w:pBdr>
          <w:top w:val="nil"/>
          <w:left w:val="nil"/>
          <w:bottom w:val="nil"/>
          <w:right w:val="nil"/>
          <w:between w:val="nil"/>
        </w:pBdr>
        <w:spacing w:line="280" w:lineRule="auto"/>
        <w:ind w:left="698" w:right="247"/>
        <w:jc w:val="both"/>
        <w:rPr>
          <w:rFonts w:ascii="Arial" w:hAnsi="Arial" w:cs="Arial"/>
          <w:color w:val="000000"/>
        </w:rPr>
      </w:pPr>
      <w:r>
        <w:rPr>
          <w:rFonts w:ascii="Arial" w:hAnsi="Arial" w:cs="Arial"/>
          <w:color w:val="000000"/>
        </w:rPr>
        <w:t xml:space="preserve">In case of loss or theft, the replacement of the credential shall have an additional cost of US$ 30.00</w:t>
      </w:r>
    </w:p>
    <w:p>
      <w:pPr>
        <w:pBdr>
          <w:top w:val="nil"/>
          <w:left w:val="nil"/>
          <w:bottom w:val="nil"/>
          <w:right w:val="nil"/>
          <w:between w:val="nil"/>
        </w:pBdr>
        <w:spacing w:line="280" w:lineRule="auto"/>
        <w:ind w:left="698" w:right="247"/>
        <w:jc w:val="both"/>
        <w:rPr>
          <w:rFonts w:ascii="Arial" w:hAnsi="Arial" w:cs="Arial"/>
          <w:color w:val="000000"/>
        </w:rPr>
      </w:pPr>
      <w:r>
        <w:rPr>
          <w:rFonts w:ascii="Arial" w:hAnsi="Arial" w:cs="Arial"/>
          <w:color w:val="000000"/>
        </w:rPr>
        <w:t xml:space="preserve">THE EXHIBITOR that has paid 100% of the Module will be enabled on the Platform to enter its guests' data in advance so that the entry pass reaches them by email.</w:t>
      </w:r>
    </w:p>
    <w:p>
      <w:pPr>
        <w:pBdr>
          <w:top w:val="nil"/>
          <w:left w:val="nil"/>
          <w:bottom w:val="nil"/>
          <w:right w:val="nil"/>
          <w:between w:val="nil"/>
        </w:pBdr>
        <w:spacing w:line="280" w:lineRule="auto"/>
        <w:ind w:left="698" w:right="247"/>
        <w:jc w:val="both"/>
        <w:rPr>
          <w:rFonts w:ascii="Arial" w:hAnsi="Arial" w:cs="Arial"/>
          <w:color w:val="000000"/>
        </w:rPr>
      </w:pPr>
      <w:r>
        <w:rPr>
          <w:rFonts w:ascii="Arial" w:hAnsi="Arial" w:cs="Arial"/>
          <w:color w:val="000000"/>
        </w:rPr>
        <w:t xml:space="preserve">Additionally, it must be considered that the entry of minors and pets to the Event venue is not permitted.</w:t>
      </w:r>
    </w:p>
    <w:p>
      <w:pPr>
        <w:pStyle w:val="A4_Ttulo1"/>
        <w:numPr>
          <w:ilvl w:val="0"/>
          <w:numId w:val="1010"/>
        </w:numPr>
        <w:tabs>
          <w:tab w:val="left" w:pos="696"/>
        </w:tabs>
        <w:spacing w:before="232"/>
        <w:ind w:left="696" w:hanging="129"/>
        <w:rPr>
          <w:color w:val="000000"/>
          <w:sz w:val="22"/>
          <w:szCs w:val="22"/>
        </w:rPr>
      </w:pPr>
      <w:r>
        <w:rPr>
          <w:color w:val="000000"/>
          <w:sz w:val="22"/>
          <w:szCs w:val="22"/>
        </w:rPr>
        <w:t xml:space="preserve">Exhibition of Equipment and Samples  </w:t>
      </w:r>
    </w:p>
    <w:p w14:paraId="33B004F1" w14:textId="77777777" w:rsidR="00D83A3C" w:rsidRPr="00796802" w:rsidRDefault="00D83A3C">
      <w:pPr>
        <w:pBdr>
          <w:top w:val="nil"/>
          <w:left w:val="nil"/>
          <w:bottom w:val="nil"/>
          <w:right w:val="nil"/>
          <w:between w:val="nil"/>
        </w:pBdr>
        <w:spacing w:before="9"/>
        <w:rPr>
          <w:rFonts w:ascii="Arial" w:eastAsia="Arial" w:hAnsi="Arial" w:cs="Arial"/>
          <w:b/>
          <w:bCs/>
          <w:color w:val="000000"/>
        </w:rPr>
      </w:pPr>
    </w:p>
    <w:p>
      <w:pPr>
        <w:pBdr>
          <w:top w:val="nil"/>
          <w:left w:val="nil"/>
          <w:bottom w:val="nil"/>
          <w:right w:val="nil"/>
          <w:between w:val="nil"/>
        </w:pBdr>
        <w:spacing w:after="240"/>
        <w:ind w:left="698" w:right="248"/>
        <w:jc w:val="both"/>
        <w:rPr>
          <w:rFonts w:ascii="Arial" w:eastAsia="Arial" w:hAnsi="Arial" w:cs="Arial"/>
        </w:rPr>
      </w:pPr>
      <w:r>
        <w:rPr>
          <w:rFonts w:ascii="Arial" w:eastAsia="Arial" w:hAnsi="Arial" w:cs="Arial"/>
        </w:rPr>
        <w:t xml:space="preserve">The exhibition of operating equipment and samples must be notified by THE EXHIBITOR to IIMP no later than 02 (two) weeks before the start of the EVENT, for authorization by IIMP, which shall be evaluated considering mainly whether they do not represent danger or inconvenience to participants or facilities.</w:t>
      </w:r>
    </w:p>
    <w:p>
      <w:pPr>
        <w:pBdr>
          <w:top w:val="nil"/>
          <w:left w:val="nil"/>
          <w:bottom w:val="nil"/>
          <w:right w:val="nil"/>
          <w:between w:val="nil"/>
        </w:pBdr>
        <w:spacing w:after="240"/>
        <w:ind w:left="698" w:right="248"/>
        <w:jc w:val="both"/>
        <w:rPr>
          <w:rFonts w:ascii="Arial" w:eastAsia="Arial" w:hAnsi="Arial" w:cs="Arial"/>
        </w:rPr>
      </w:pPr>
      <w:r>
        <w:rPr>
          <w:rFonts w:ascii="Arial" w:eastAsia="Arial" w:hAnsi="Arial" w:cs="Arial"/>
        </w:rPr>
        <w:t xml:space="preserve">If applicable, IIMP shall indicate to THE EXHIBITOR the areas where the exhibition of such operating equipment may take place and the rules that must be followed for it.</w:t>
      </w:r>
    </w:p>
    <w:p>
      <w:pPr>
        <w:pBdr>
          <w:top w:val="nil"/>
          <w:left w:val="nil"/>
          <w:bottom w:val="nil"/>
          <w:right w:val="nil"/>
          <w:between w:val="nil"/>
        </w:pBdr>
        <w:spacing w:after="240"/>
        <w:ind w:left="698" w:right="248"/>
        <w:jc w:val="both"/>
        <w:rPr>
          <w:rFonts w:ascii="Arial" w:eastAsia="Arial" w:hAnsi="Arial" w:cs="Arial"/>
        </w:rPr>
      </w:pPr>
      <w:r>
        <w:rPr>
          <w:rFonts w:ascii="Arial" w:eastAsia="Arial" w:hAnsi="Arial" w:cs="Arial"/>
        </w:rPr>
        <w:t xml:space="preserve">The entry and exit of merchandise is not permitted once EXTEMIN is open to visiting public. Likewise, for the entry of heavy and/or oversized machinery, prior approval from IIMP must be obtained, which will evaluate the feasibility of the request according to location, weight and dimensions.</w:t>
      </w:r>
    </w:p>
    <w:p>
      <w:pPr>
        <w:pBdr>
          <w:top w:val="nil"/>
          <w:left w:val="nil"/>
          <w:bottom w:val="nil"/>
          <w:right w:val="nil"/>
          <w:between w:val="nil"/>
        </w:pBdr>
        <w:spacing w:after="240"/>
        <w:ind w:left="698" w:right="248"/>
        <w:jc w:val="both"/>
        <w:rPr>
          <w:rFonts w:ascii="Arial" w:eastAsia="Arial" w:hAnsi="Arial" w:cs="Arial"/>
        </w:rPr>
      </w:pPr>
      <w:r>
        <w:rPr>
          <w:rFonts w:ascii="Arial" w:eastAsia="Arial" w:hAnsi="Arial" w:cs="Arial"/>
        </w:rPr>
        <w:t xml:space="preserve">THE EXHIBITOR must submit to IIMP documents accrediting that it has insured its assets, as well as its machinery and equipment.</w:t>
      </w:r>
    </w:p>
    <w:p>
      <w:pPr>
        <w:pBdr>
          <w:top w:val="nil"/>
          <w:left w:val="nil"/>
          <w:bottom w:val="nil"/>
          <w:right w:val="nil"/>
          <w:between w:val="nil"/>
        </w:pBdr>
        <w:spacing w:after="240"/>
        <w:ind w:left="698" w:right="248"/>
        <w:jc w:val="both"/>
        <w:rPr>
          <w:rFonts w:ascii="Arial" w:eastAsia="Arial" w:hAnsi="Arial" w:cs="Arial"/>
          <w:color w:val="000000"/>
          <w:lang w:val="es-ES"/>
        </w:rPr>
      </w:pPr>
      <w:r>
        <w:rPr>
          <w:rFonts w:ascii="Arial" w:eastAsia="Arial" w:hAnsi="Arial" w:cs="Arial"/>
          <w:color w:val="000000"/>
          <w:lang w:val="es-ES"/>
        </w:rPr>
        <w:t xml:space="preserve">THE EXHIBITOR intending to participate by exhibiting heavy and large-dimension equipment in its module, such as tractors, forklifts, trucks, etc., must coordinate with IIMP and comply with the schedules it specifically indicates, in order to determine the feasibility of entering all its equipment into the fairgrounds, prior to its registration as exhibitor in the Event.</w:t>
      </w:r>
    </w:p>
    <w:p>
      <w:pPr>
        <w:pBdr>
          <w:top w:val="nil"/>
          <w:left w:val="nil"/>
          <w:bottom w:val="nil"/>
          <w:right w:val="nil"/>
          <w:between w:val="nil"/>
        </w:pBdr>
        <w:spacing w:after="240"/>
        <w:ind w:left="698" w:right="248"/>
        <w:jc w:val="both"/>
        <w:rPr>
          <w:rFonts w:ascii="Arial" w:eastAsia="Arial" w:hAnsi="Arial" w:cs="Arial"/>
          <w:color w:val="000000"/>
          <w:lang w:val="es-ES"/>
        </w:rPr>
      </w:pPr>
      <w:r>
        <w:rPr>
          <w:rFonts w:ascii="Arial" w:eastAsia="Arial" w:hAnsi="Arial" w:cs="Arial"/>
          <w:color w:val="000000"/>
          <w:lang w:val="es-ES"/>
        </w:rPr>
        <w:t xml:space="preserve">THE EXHIBITOR must take into account that the transfer of its machinery is only permitted within the fairgrounds by the logistics operator designated by IIMP.</w:t>
      </w:r>
    </w:p>
    <w:p>
      <w:pPr>
        <w:pBdr>
          <w:top w:val="nil"/>
          <w:left w:val="nil"/>
          <w:bottom w:val="nil"/>
          <w:right w:val="nil"/>
          <w:between w:val="nil"/>
        </w:pBdr>
        <w:spacing w:after="240"/>
        <w:ind w:left="698" w:right="248"/>
        <w:jc w:val="both"/>
        <w:rPr>
          <w:rFonts w:ascii="Arial" w:eastAsia="Arial" w:hAnsi="Arial" w:cs="Arial"/>
          <w:color w:val="000000"/>
        </w:rPr>
      </w:pPr>
      <w:r>
        <w:rPr>
          <w:rFonts w:ascii="Arial" w:eastAsia="Arial" w:hAnsi="Arial" w:cs="Arial"/>
          <w:color w:val="000000"/>
        </w:rPr>
        <w:t xml:space="preserve">If the exhibition of equipment includes their operation, they must present safe operating conditions; for this, THE EXHIBITOR must request authorization from IIMP.</w:t>
      </w:r>
    </w:p>
    <w:p>
      <w:pPr>
        <w:pBdr>
          <w:top w:val="nil"/>
          <w:left w:val="nil"/>
          <w:bottom w:val="nil"/>
          <w:right w:val="nil"/>
          <w:between w:val="nil"/>
        </w:pBdr>
        <w:spacing w:after="240"/>
        <w:ind w:left="698" w:right="248"/>
        <w:jc w:val="both"/>
        <w:rPr>
          <w:rFonts w:ascii="Arial" w:eastAsia="Arial" w:hAnsi="Arial" w:cs="Arial"/>
        </w:rPr>
      </w:pPr>
      <w:r>
        <w:rPr>
          <w:rFonts w:ascii="Arial" w:eastAsia="Arial" w:hAnsi="Arial" w:cs="Arial"/>
        </w:rPr>
        <w:t xml:space="preserve">Likewise, the installation of sound, lighting or projection equipment that causes inconvenience to neighboring exhibitors or the general public is prohibited. Any audiovisual or decorative element must blend harmoniously with the EXTEMIN environment and have prior approval from IIMP, where applicable.</w:t>
      </w:r>
    </w:p>
    <w:p>
      <w:pPr>
        <w:pBdr>
          <w:top w:val="nil"/>
          <w:left w:val="nil"/>
          <w:bottom w:val="nil"/>
          <w:right w:val="nil"/>
          <w:between w:val="nil"/>
        </w:pBdr>
        <w:spacing w:before="237"/>
        <w:ind w:left="698" w:right="239"/>
        <w:jc w:val="both"/>
        <w:rPr>
          <w:rFonts w:ascii="Arial" w:eastAsia="Arial" w:hAnsi="Arial" w:cs="Arial"/>
          <w:lang w:val="es-ES"/>
        </w:rPr>
      </w:pPr>
      <w:r>
        <w:rPr>
          <w:rFonts w:ascii="Arial" w:eastAsia="Arial" w:hAnsi="Arial" w:cs="Arial"/>
          <w:lang w:val="es-ES"/>
        </w:rPr>
        <w:t xml:space="preserve">The use of sound amplification equipment shall not be permitted, except for audiovisual presentations, in which case the volume may in no case exceed 65 dB(A) measured at 1 meter from the stand boundary by authorized IIMP personnel, and must not interfere with the normal development of EXTEMIN at IIMP's discretion.</w:t>
      </w:r>
    </w:p>
    <w:p>
      <w:pPr>
        <w:pBdr>
          <w:top w:val="nil"/>
          <w:left w:val="nil"/>
          <w:bottom w:val="nil"/>
          <w:right w:val="nil"/>
          <w:between w:val="nil"/>
        </w:pBdr>
        <w:spacing w:before="237"/>
        <w:ind w:left="698" w:right="239"/>
        <w:jc w:val="both"/>
        <w:rPr>
          <w:rFonts w:ascii="Arial" w:eastAsia="Arial" w:hAnsi="Arial" w:cs="Arial"/>
          <w:lang w:val="es-ES"/>
        </w:rPr>
      </w:pPr>
      <w:r>
        <w:rPr>
          <w:rFonts w:ascii="Arial" w:eastAsia="Arial" w:hAnsi="Arial" w:cs="Arial"/>
          <w:lang w:val="es-ES"/>
        </w:rPr>
        <w:t xml:space="preserve">Without prejudice to the foregoing, IIMP, in its capacity as organizer, reserves the right to set a different number of decibels during the course of the Event.</w:t>
      </w:r>
    </w:p>
    <w:p>
      <w:pPr>
        <w:pBdr>
          <w:top w:val="nil"/>
          <w:left w:val="nil"/>
          <w:bottom w:val="nil"/>
          <w:right w:val="nil"/>
          <w:between w:val="nil"/>
        </w:pBdr>
        <w:spacing w:before="237"/>
        <w:ind w:left="698" w:right="239"/>
        <w:jc w:val="both"/>
        <w:rPr>
          <w:rFonts w:ascii="Arial" w:eastAsia="Arial" w:hAnsi="Arial" w:cs="Arial"/>
        </w:rPr>
      </w:pPr>
      <w:r>
        <w:rPr>
          <w:rFonts w:ascii="Arial" w:eastAsia="Arial" w:hAnsi="Arial" w:cs="Arial"/>
        </w:rPr>
        <w:t xml:space="preserve">THE EXHIBITOR must consider that IIMP carries out artistic and cultural activities in common and transit areas that involve sound emissions.</w:t>
      </w:r>
    </w:p>
    <w:p>
      <w:pPr>
        <w:pStyle w:val="A4_Prrafodelista"/>
        <w:numPr>
          <w:ilvl w:val="1"/>
          <w:numId w:val="1010"/>
        </w:numPr>
        <w:pBdr>
          <w:top w:val="nil"/>
          <w:left w:val="nil"/>
          <w:bottom w:val="nil"/>
          <w:right w:val="nil"/>
          <w:between w:val="nil"/>
        </w:pBdr>
        <w:spacing w:before="237" w:after="240"/>
        <w:ind w:right="239"/>
        <w:jc w:val="both"/>
        <w:rPr>
          <w:rFonts w:ascii="Arial" w:eastAsia="Arial" w:hAnsi="Arial" w:cs="Arial"/>
          <w:b/>
          <w:bCs/>
          <w:color w:val="000000"/>
        </w:rPr>
      </w:pPr>
      <w:r>
        <w:rPr>
          <w:rFonts w:ascii="Arial" w:eastAsia="Arial" w:hAnsi="Arial" w:cs="Arial"/>
          <w:b/>
          <w:bCs/>
          <w:color w:val="000000"/>
        </w:rPr>
        <w:t xml:space="preserve">TEMPORARY ADMISSION</w:t>
      </w:r>
    </w:p>
    <w:p>
      <w:pPr>
        <w:pStyle w:val="A4_Prrafodelista"/>
        <w:pBdr>
          <w:top w:val="nil"/>
          <w:left w:val="nil"/>
          <w:bottom w:val="nil"/>
          <w:right w:val="nil"/>
          <w:between w:val="nil"/>
        </w:pBdr>
        <w:spacing w:after="240"/>
        <w:ind w:left="851" w:right="239" w:firstLine="0"/>
        <w:jc w:val="both"/>
        <w:rPr>
          <w:rFonts w:ascii="Arial" w:eastAsia="Arial" w:hAnsi="Arial" w:cs="Arial"/>
          <w:color w:val="000000"/>
        </w:rPr>
      </w:pPr>
      <w:r>
        <w:rPr>
          <w:rFonts w:ascii="Arial" w:eastAsia="Arial" w:hAnsi="Arial" w:cs="Arial"/>
          <w:color w:val="000000"/>
        </w:rPr>
        <w:t xml:space="preserve">The entry of samples for exhibition under temporary admission is permitted, and it is THE EXHIBITOR's responsibility to comply with current customs legislation.</w:t>
      </w:r>
    </w:p>
    <w:p>
      <w:pPr>
        <w:pStyle w:val="A4_Prrafodelista"/>
        <w:pBdr>
          <w:top w:val="nil"/>
          <w:left w:val="nil"/>
          <w:bottom w:val="nil"/>
          <w:right w:val="nil"/>
          <w:between w:val="nil"/>
        </w:pBdr>
        <w:spacing w:after="240"/>
        <w:ind w:left="851" w:right="239" w:firstLine="0"/>
        <w:jc w:val="both"/>
        <w:rPr>
          <w:rFonts w:ascii="Arial" w:eastAsia="Arial" w:hAnsi="Arial" w:cs="Arial"/>
          <w:color w:val="000000"/>
        </w:rPr>
      </w:pPr>
      <w:r>
        <w:rPr>
          <w:rFonts w:ascii="Arial" w:eastAsia="Arial" w:hAnsi="Arial" w:cs="Arial"/>
          <w:color w:val="000000"/>
        </w:rPr>
        <w:t xml:space="preserve">We suggest carrying out this procedure at least four (04) months in advance. All temporary admission entries must be coordinated with the logistics operator assigned by IIMP and authorized by SUNAT to operate at the EVENT venue. The entry of any other logistics operator for the use of forklifts and cranes shall not be permitted.</w:t>
      </w:r>
    </w:p>
    <w:p>
      <w:pPr>
        <w:pStyle w:val="A4_Prrafodelista"/>
        <w:numPr>
          <w:ilvl w:val="1"/>
          <w:numId w:val="1010"/>
        </w:numPr>
        <w:pBdr>
          <w:top w:val="nil"/>
          <w:left w:val="nil"/>
          <w:bottom w:val="nil"/>
          <w:right w:val="nil"/>
          <w:between w:val="nil"/>
        </w:pBdr>
        <w:spacing w:after="240"/>
        <w:ind w:right="239"/>
        <w:jc w:val="both"/>
        <w:rPr>
          <w:rFonts w:ascii="Arial" w:eastAsia="Arial" w:hAnsi="Arial" w:cs="Arial"/>
          <w:b/>
          <w:bCs/>
          <w:color w:val="000000"/>
        </w:rPr>
      </w:pPr>
      <w:r>
        <w:rPr>
          <w:rFonts w:ascii="Arial" w:eastAsia="Arial" w:hAnsi="Arial" w:cs="Arial"/>
          <w:b/>
          <w:bCs/>
          <w:color w:val="000000"/>
        </w:rPr>
        <w:t xml:space="preserve">DIRECT SALE</w:t>
      </w:r>
    </w:p>
    <w:p>
      <w:pPr>
        <w:pBdr>
          <w:top w:val="nil"/>
          <w:left w:val="nil"/>
          <w:bottom w:val="nil"/>
          <w:right w:val="nil"/>
          <w:between w:val="nil"/>
        </w:pBdr>
        <w:spacing w:after="240"/>
        <w:ind w:left="851" w:right="239"/>
        <w:jc w:val="both"/>
        <w:rPr>
          <w:rFonts w:ascii="Arial" w:eastAsia="Arial" w:hAnsi="Arial" w:cs="Arial"/>
          <w:color w:val="000000"/>
        </w:rPr>
      </w:pPr>
      <w:r>
        <w:rPr>
          <w:rFonts w:ascii="Arial" w:eastAsia="Arial" w:hAnsi="Arial" w:cs="Arial"/>
          <w:color w:val="000000"/>
        </w:rPr>
        <w:t xml:space="preserve">Retail sale or commercialization inside or outside the Module is not permitted, that is, delivering products during the exhibition or at the Event venue.</w:t>
      </w:r>
    </w:p>
    <w:p>
      <w:pPr>
        <w:pBdr>
          <w:top w:val="nil"/>
          <w:left w:val="nil"/>
          <w:bottom w:val="nil"/>
          <w:right w:val="nil"/>
          <w:between w:val="nil"/>
        </w:pBdr>
        <w:spacing w:after="240"/>
        <w:ind w:left="851" w:right="239"/>
        <w:jc w:val="both"/>
        <w:rPr>
          <w:rFonts w:ascii="Arial" w:eastAsia="Arial" w:hAnsi="Arial" w:cs="Arial"/>
          <w:color w:val="000000"/>
        </w:rPr>
      </w:pPr>
      <w:r>
        <w:rPr>
          <w:rFonts w:ascii="Arial" w:eastAsia="Arial" w:hAnsi="Arial" w:cs="Arial"/>
          <w:color w:val="000000"/>
        </w:rPr>
        <w:t xml:space="preserve">In this regard, THE EXHIBITOR should endeavor to use digital means for the dissemination of its products or services.</w:t>
      </w:r>
    </w:p>
    <w:p>
      <w:pPr>
        <w:pStyle w:val="A4_Prrafodelista"/>
        <w:numPr>
          <w:ilvl w:val="1"/>
          <w:numId w:val="1010"/>
        </w:numPr>
        <w:pBdr>
          <w:top w:val="nil"/>
          <w:left w:val="nil"/>
          <w:bottom w:val="nil"/>
          <w:right w:val="nil"/>
          <w:between w:val="nil"/>
        </w:pBdr>
        <w:spacing w:after="240"/>
        <w:ind w:right="239"/>
        <w:jc w:val="both"/>
        <w:rPr>
          <w:rFonts w:ascii="Arial" w:eastAsia="Arial" w:hAnsi="Arial" w:cs="Arial"/>
          <w:b/>
          <w:bCs/>
          <w:color w:val="000000"/>
        </w:rPr>
      </w:pPr>
      <w:r>
        <w:rPr>
          <w:rFonts w:ascii="Arial" w:eastAsia="Arial" w:hAnsi="Arial" w:cs="Arial"/>
          <w:b/>
          <w:bCs/>
          <w:color w:val="000000"/>
        </w:rPr>
        <w:t xml:space="preserve">Entry of material</w:t>
      </w:r>
    </w:p>
    <w:p>
      <w:pPr>
        <w:pBdr>
          <w:top w:val="nil"/>
          <w:left w:val="nil"/>
          <w:bottom w:val="nil"/>
          <w:right w:val="nil"/>
          <w:between w:val="nil"/>
        </w:pBdr>
        <w:spacing w:after="240"/>
        <w:ind w:left="720" w:right="239"/>
        <w:jc w:val="both"/>
        <w:rPr>
          <w:rFonts w:ascii="Arial" w:eastAsia="Arial" w:hAnsi="Arial" w:cs="Arial"/>
          <w:color w:val="000000"/>
        </w:rPr>
      </w:pPr>
      <w:r>
        <w:rPr>
          <w:rFonts w:ascii="Arial" w:eastAsia="Arial" w:hAnsi="Arial" w:cs="Arial"/>
          <w:color w:val="000000"/>
        </w:rPr>
        <w:t xml:space="preserve">Packages, brochures, equipment, laptops and other support objects shall be admitted to the venue accompanied by a delivery note issued in triplicate by THE EXHIBITOR, which must be endorsed by the surveillance supervisor designated by IIMP; without this document, the entry of such material into the venue shall not be permitted.</w:t>
      </w:r>
    </w:p>
    <w:p>
      <w:pPr>
        <w:pBdr>
          <w:top w:val="nil"/>
          <w:left w:val="nil"/>
          <w:bottom w:val="nil"/>
          <w:right w:val="nil"/>
          <w:between w:val="nil"/>
        </w:pBdr>
        <w:spacing w:after="240"/>
        <w:ind w:left="720" w:right="239"/>
        <w:jc w:val="both"/>
        <w:rPr>
          <w:rFonts w:ascii="Arial" w:eastAsia="Arial" w:hAnsi="Arial" w:cs="Arial"/>
          <w:color w:val="000000"/>
        </w:rPr>
      </w:pPr>
      <w:r>
        <w:rPr>
          <w:rFonts w:ascii="Arial" w:eastAsia="Arial" w:hAnsi="Arial" w:cs="Arial"/>
          <w:color w:val="000000"/>
        </w:rPr>
        <w:t xml:space="preserve">The permitted hours during fair days shall be from 7:00 a.m. to 8:00 a.m. through accredited personnel. Likewise, delivery notes are indispensable for their subsequent removal from the fairgrounds.</w:t>
      </w:r>
    </w:p>
    <w:p>
      <w:pPr>
        <w:pBdr>
          <w:top w:val="nil"/>
          <w:left w:val="nil"/>
          <w:bottom w:val="nil"/>
          <w:right w:val="nil"/>
          <w:between w:val="nil"/>
        </w:pBdr>
        <w:spacing w:after="240"/>
        <w:ind w:left="720" w:right="239"/>
        <w:jc w:val="both"/>
        <w:rPr>
          <w:rFonts w:ascii="Arial" w:eastAsia="Arial" w:hAnsi="Arial" w:cs="Arial"/>
          <w:color w:val="000000"/>
        </w:rPr>
      </w:pPr>
      <w:r>
        <w:rPr>
          <w:rFonts w:ascii="Arial" w:eastAsia="Arial" w:hAnsi="Arial" w:cs="Arial"/>
          <w:color w:val="000000"/>
        </w:rPr>
        <w:t xml:space="preserve">Equipment, materials and other merchandise entering the venue during assembly, event and disassembly dates must be labeled and marked. To be admitted to the venue, they must be accompanied by a delivery note issued in triplicate by THE RESPONSIBLE PARTY, which must be endorsed by the surveillance supervisor designated by IIMP; without this document, the entry of such material into the venue shall not be permitted.</w:t>
      </w:r>
    </w:p>
    <w:p>
      <w:pPr>
        <w:pBdr>
          <w:top w:val="nil"/>
          <w:left w:val="nil"/>
          <w:bottom w:val="nil"/>
          <w:right w:val="nil"/>
          <w:between w:val="nil"/>
        </w:pBdr>
        <w:spacing w:after="240"/>
        <w:ind w:left="720" w:right="239"/>
        <w:jc w:val="both"/>
        <w:rPr>
          <w:rFonts w:ascii="Arial" w:eastAsia="Arial" w:hAnsi="Arial" w:cs="Arial"/>
          <w:color w:val="000000"/>
        </w:rPr>
      </w:pPr>
      <w:r>
        <w:rPr>
          <w:rFonts w:ascii="Arial" w:eastAsia="Arial" w:hAnsi="Arial" w:cs="Arial"/>
          <w:color w:val="000000"/>
        </w:rPr>
        <w:t xml:space="preserve">Equipment, materials and other merchandise entering the venue during assembly, event and disassembly dates are the absolute responsibility of THE EXHIBITOR, which undertakes exclusively to exercise due diligence and the necessary precautions for their use and care. In case of robbery, theft, loss or misplacement of such goods, the provisions of numeral 12.5 of the General Conditions shall apply. THE EXHIBITOR shall be responsible for their custody and security, and IIMP shall not assume the capacity of depositary.</w:t>
      </w:r>
    </w:p>
    <w:p>
      <w:pPr>
        <w:pBdr>
          <w:top w:val="nil"/>
          <w:left w:val="nil"/>
          <w:bottom w:val="nil"/>
          <w:right w:val="nil"/>
          <w:between w:val="nil"/>
        </w:pBdr>
        <w:spacing w:after="240"/>
        <w:ind w:left="720" w:right="239"/>
        <w:jc w:val="both"/>
        <w:rPr>
          <w:rFonts w:ascii="Arial" w:eastAsia="Arial" w:hAnsi="Arial" w:cs="Arial"/>
          <w:color w:val="000000"/>
        </w:rPr>
      </w:pPr>
      <w:r>
        <w:rPr>
          <w:rFonts w:ascii="Arial" w:eastAsia="Arial" w:hAnsi="Arial" w:cs="Arial"/>
          <w:color w:val="000000"/>
        </w:rPr>
        <w:t xml:space="preserve">The entry of machinery and/or wide or heavy loads into the fairgrounds is permitted between September 05 and September 11, 2027; the specific date and time shall be coordinated with IIMP.</w:t>
      </w:r>
    </w:p>
    <w:p w14:paraId="0A564573" w14:textId="77777777" w:rsidR="00EE453C" w:rsidRDefault="00EE453C" w:rsidP="00C74912">
      <w:pPr>
        <w:pBdr>
          <w:top w:val="nil"/>
          <w:left w:val="nil"/>
          <w:bottom w:val="nil"/>
          <w:right w:val="nil"/>
          <w:between w:val="nil"/>
        </w:pBdr>
        <w:spacing w:after="240"/>
        <w:ind w:left="720" w:right="239"/>
        <w:jc w:val="both"/>
        <w:rPr>
          <w:rFonts w:ascii="Arial" w:eastAsia="Arial" w:hAnsi="Arial" w:cs="Arial"/>
          <w:color w:val="000000"/>
        </w:rPr>
      </w:pPr>
    </w:p>
    <w:p>
      <w:pPr>
        <w:pStyle w:val="A4_Ttulo1"/>
        <w:numPr>
          <w:ilvl w:val="0"/>
          <w:numId w:val="1010"/>
        </w:numPr>
        <w:tabs>
          <w:tab w:val="left" w:pos="696"/>
        </w:tabs>
        <w:ind w:left="696" w:hanging="129"/>
        <w:rPr>
          <w:color w:val="000000"/>
          <w:sz w:val="22"/>
          <w:szCs w:val="22"/>
        </w:rPr>
      </w:pPr>
      <w:r>
        <w:rPr>
          <w:color w:val="000000"/>
          <w:sz w:val="22"/>
          <w:szCs w:val="22"/>
        </w:rPr>
        <w:t xml:space="preserve">Permits and Authorizations </w:t>
      </w:r>
    </w:p>
    <w:p w14:paraId="3CA77BD0" w14:textId="77777777" w:rsidR="00D83A3C" w:rsidRPr="00796802" w:rsidRDefault="00D83A3C">
      <w:pPr>
        <w:pBdr>
          <w:top w:val="nil"/>
          <w:left w:val="nil"/>
          <w:bottom w:val="nil"/>
          <w:right w:val="nil"/>
          <w:between w:val="nil"/>
        </w:pBdr>
        <w:spacing w:before="9"/>
        <w:rPr>
          <w:rFonts w:ascii="Arial" w:eastAsia="Arial" w:hAnsi="Arial" w:cs="Arial"/>
          <w:b/>
          <w:bCs/>
          <w:color w:val="000000"/>
        </w:rPr>
      </w:pPr>
    </w:p>
    <w:p>
      <w:pPr>
        <w:pBdr>
          <w:top w:val="nil"/>
          <w:left w:val="nil"/>
          <w:bottom w:val="nil"/>
          <w:right w:val="nil"/>
          <w:between w:val="nil"/>
        </w:pBdr>
        <w:spacing w:after="240" w:line="280" w:lineRule="auto"/>
        <w:ind w:left="698" w:right="243"/>
        <w:jc w:val="both"/>
        <w:rPr>
          <w:rFonts w:ascii="Arial" w:hAnsi="Arial" w:cs="Arial"/>
          <w:color w:val="000000"/>
        </w:rPr>
      </w:pPr>
      <w:r>
        <w:rPr>
          <w:rFonts w:ascii="Arial" w:hAnsi="Arial" w:cs="Arial"/>
          <w:color w:val="000000"/>
        </w:rPr>
        <w:t xml:space="preserve">The use of music, audiovisual material or similar in the stands shall be subject to prior authorization from IIMP and to compliance with the limits and technical conditions established in these Regulations; where applicable, THE EXHIBITOR must submit the respective permits and authorizations, as well as the proof of payment to APDAYC and UNIMPRO or any other collective management organization of copyright or others for the use of audios or videos with copyright at the venue before the EVENT begins. If THE EXHIBITOR has not made the payment, it shall assume total and exclusive responsibility for any infringement it commits against APDAYC, UNIMPRO, or any other collective management organization of copyright or others, as well as any supervisory entity related to such rights during the EVENT; therefore, it undertakes to hold IIMP harmless against any penalty or loss caused by its actions. </w:t>
      </w:r>
    </w:p>
    <w:p>
      <w:pPr>
        <w:numPr>
          <w:ilvl w:val="0"/>
          <w:numId w:val="1012"/>
        </w:numPr>
        <w:spacing w:before="5" w:after="240"/>
        <w:rPr>
          <w:rFonts w:ascii="Arial" w:eastAsia="Arial" w:hAnsi="Arial" w:cs="Arial"/>
          <w:b/>
          <w:bCs/>
          <w:color w:val="000000"/>
        </w:rPr>
      </w:pPr>
      <w:r>
        <w:rPr>
          <w:rFonts w:ascii="Arial" w:eastAsia="Arial" w:hAnsi="Arial" w:cs="Arial"/>
          <w:b/>
          <w:bCs/>
          <w:color w:val="000000"/>
        </w:rPr>
        <w:t xml:space="preserve">CHAPTER III: STANDS AND ASSEMBLY</w:t>
      </w:r>
    </w:p>
    <w:p>
      <w:pPr>
        <w:pStyle w:val="A4_Ttulo1"/>
        <w:numPr>
          <w:ilvl w:val="0"/>
          <w:numId w:val="1010"/>
        </w:numPr>
        <w:tabs>
          <w:tab w:val="left" w:pos="696"/>
        </w:tabs>
        <w:spacing w:before="92"/>
        <w:ind w:left="696" w:hanging="129"/>
        <w:rPr>
          <w:color w:val="000000"/>
          <w:sz w:val="22"/>
          <w:szCs w:val="22"/>
        </w:rPr>
      </w:pPr>
      <w:r>
        <w:rPr>
          <w:color w:val="000000"/>
          <w:sz w:val="22"/>
          <w:szCs w:val="22"/>
        </w:rPr>
        <w:t xml:space="preserve">Characteristics of the Stands  </w:t>
      </w:r>
    </w:p>
    <w:p w14:paraId="52F71B27" w14:textId="77777777" w:rsidR="00D83A3C" w:rsidRPr="00C10EE3" w:rsidRDefault="00D83A3C">
      <w:pPr>
        <w:pBdr>
          <w:top w:val="nil"/>
          <w:left w:val="nil"/>
          <w:bottom w:val="nil"/>
          <w:right w:val="nil"/>
          <w:between w:val="nil"/>
        </w:pBdr>
        <w:spacing w:before="6"/>
        <w:rPr>
          <w:rFonts w:ascii="Arial" w:eastAsia="Arial" w:hAnsi="Arial" w:cs="Arial"/>
        </w:rPr>
      </w:pPr>
    </w:p>
    <w:p>
      <w:pPr>
        <w:pBdr>
          <w:top w:val="nil"/>
          <w:left w:val="nil"/>
          <w:bottom w:val="nil"/>
          <w:right w:val="nil"/>
          <w:between w:val="nil"/>
        </w:pBdr>
        <w:spacing w:after="240" w:line="280" w:lineRule="auto"/>
        <w:ind w:left="720" w:right="241"/>
        <w:jc w:val="both"/>
        <w:rPr>
          <w:rFonts w:ascii="Arial" w:eastAsia="Arial" w:hAnsi="Arial" w:cs="Arial"/>
        </w:rPr>
      </w:pPr>
      <w:r>
        <w:rPr>
          <w:rFonts w:ascii="Arial" w:eastAsia="Arial" w:hAnsi="Arial" w:cs="Arial"/>
        </w:rPr>
        <w:t xml:space="preserve">EXTEMIN has module categories in indoor and outdoor environments.</w:t>
      </w:r>
    </w:p>
    <w:p>
      <w:pPr>
        <w:pBdr>
          <w:top w:val="nil"/>
          <w:left w:val="nil"/>
          <w:bottom w:val="nil"/>
          <w:right w:val="nil"/>
          <w:between w:val="nil"/>
        </w:pBdr>
        <w:spacing w:line="280" w:lineRule="auto"/>
        <w:ind w:left="720" w:right="241"/>
        <w:jc w:val="both"/>
        <w:rPr>
          <w:rFonts w:ascii="Arial" w:hAnsi="Arial" w:cs="Arial"/>
          <w:color w:val="000000"/>
        </w:rPr>
      </w:pPr>
      <w:r>
        <w:rPr>
          <w:rFonts w:ascii="Arial" w:hAnsi="Arial" w:cs="Arial"/>
          <w:color w:val="000000"/>
        </w:rPr>
        <w:t xml:space="preserve">The STAND is the area determined for the assignment of space and is contracted by THE EXHIBITOR, comprising one (01) or more STANDS. For further detail on the characteristics of the STANDS and pavilions, see ANNEX B1 - Pavilion data sheets and stand details.</w:t>
      </w:r>
    </w:p>
    <w:p w14:paraId="709B6B5C" w14:textId="77777777" w:rsidR="00D83A3C" w:rsidRDefault="00D83A3C">
      <w:pPr>
        <w:pBdr>
          <w:top w:val="nil"/>
          <w:left w:val="nil"/>
          <w:bottom w:val="nil"/>
          <w:right w:val="nil"/>
          <w:between w:val="nil"/>
        </w:pBdr>
        <w:spacing w:line="280" w:lineRule="auto"/>
        <w:ind w:left="698" w:right="241"/>
        <w:jc w:val="both"/>
        <w:rPr>
          <w:rFonts w:ascii="Arial" w:hAnsi="Arial" w:cs="Arial"/>
        </w:rPr>
      </w:pPr>
    </w:p>
    <w:tbl>
      <w:tblPr>
        <w:tblStyle w:val="Tablaconcuadrcula"/>
        <w:tblW w:w="0" w:type="auto"/>
        <w:tblInd w:w="698" w:type="dxa"/>
        <w:tblLook w:val="04A0" w:firstRow="1" w:lastRow="0" w:firstColumn="1" w:lastColumn="0" w:noHBand="0" w:noVBand="1"/>
      </w:tblPr>
      <w:tblGrid>
        <w:gridCol w:w="2305"/>
        <w:gridCol w:w="6959"/>
      </w:tblGrid>
      <w:tr w:rsidR="009F0800" w14:paraId="36725FA9" w14:textId="77777777" w:rsidTr="00C10EE3">
        <w:trPr>
          <w:trHeight w:val="557"/>
        </w:trPr>
        <w:tc>
          <w:tcPr>
            <w:tcW w:w="2416" w:type="dxa"/>
            <w:shd w:val="clear" w:color="auto" w:fill="D9D9D9"/>
            <w:vAlign w:val="center"/>
          </w:tcPr>
          <w:p>
            <w:pPr>
              <w:spacing w:line="280" w:lineRule="auto"/>
              <w:ind w:right="241"/>
              <w:jc w:val="center"/>
              <w:rPr>
                <w:rFonts w:ascii="Arial" w:hAnsi="Arial" w:cs="Arial"/>
                <w:b/>
                <w:bCs/>
                <w:color w:val="000000"/>
              </w:rPr>
            </w:pPr>
            <w:r>
              <w:rPr>
                <w:rFonts w:ascii="Arial" w:hAnsi="Arial" w:cs="Arial"/>
                <w:b/>
                <w:bCs/>
                <w:color w:val="000000"/>
              </w:rPr>
              <w:t xml:space="preserve">STAND TYPE</w:t>
            </w:r>
          </w:p>
        </w:tc>
        <w:tc>
          <w:tcPr>
            <w:tcW w:w="7316" w:type="dxa"/>
            <w:shd w:val="clear" w:color="auto" w:fill="D9D9D9"/>
            <w:vAlign w:val="center"/>
          </w:tcPr>
          <w:p>
            <w:pPr>
              <w:spacing w:line="280" w:lineRule="auto"/>
              <w:ind w:right="241"/>
              <w:jc w:val="center"/>
              <w:rPr>
                <w:rFonts w:ascii="Arial" w:hAnsi="Arial" w:cs="Arial"/>
                <w:b/>
                <w:bCs/>
                <w:color w:val="000000"/>
              </w:rPr>
            </w:pPr>
            <w:r>
              <w:rPr>
                <w:rFonts w:ascii="Arial" w:hAnsi="Arial" w:cs="Arial"/>
                <w:b/>
                <w:bCs/>
                <w:color w:val="000000"/>
              </w:rPr>
              <w:t xml:space="preserve">CHARACTERISTICS</w:t>
            </w:r>
          </w:p>
        </w:tc>
      </w:tr>
      <w:tr w:rsidR="009F0800" w14:paraId="699885EF" w14:textId="77777777" w:rsidTr="00C10EE3">
        <w:tc>
          <w:tcPr>
            <w:tcW w:w="2416" w:type="dxa"/>
          </w:tcPr>
          <w:p>
            <w:pPr>
              <w:pStyle w:val="A4_Prrafodelista"/>
              <w:numPr>
                <w:ilvl w:val="0"/>
                <w:numId w:val="1031"/>
              </w:numPr>
              <w:ind w:left="318" w:hanging="283"/>
              <w:rPr>
                <w:rFonts w:ascii="Arial" w:hAnsi="Arial" w:cs="Arial"/>
                <w:b/>
                <w:bCs/>
              </w:rPr>
            </w:pPr>
            <w:r>
              <w:rPr>
                <w:rFonts w:ascii="Arial" w:hAnsi="Arial" w:cs="Arial"/>
                <w:b/>
                <w:bCs/>
              </w:rPr>
              <w:t xml:space="preserve">3m x 2m Stand</w:t>
            </w:r>
          </w:p>
          <w:p w14:paraId="5CCCB301" w14:textId="77777777" w:rsidR="009F0800" w:rsidRDefault="009F0800" w:rsidP="00C10EE3">
            <w:pPr>
              <w:spacing w:line="280" w:lineRule="auto"/>
              <w:ind w:left="318" w:right="241" w:hanging="283"/>
              <w:jc w:val="both"/>
              <w:rPr>
                <w:rFonts w:ascii="Arial" w:hAnsi="Arial" w:cs="Arial"/>
              </w:rPr>
            </w:pPr>
          </w:p>
        </w:tc>
        <w:tc>
          <w:tcPr>
            <w:tcW w:w="7316" w:type="dxa"/>
          </w:tcPr>
          <w:p>
            <w:pPr>
              <w:pStyle w:val="A4_Prrafodelista"/>
              <w:numPr>
                <w:ilvl w:val="0"/>
                <w:numId w:val="1031"/>
              </w:numPr>
              <w:spacing w:line="280" w:lineRule="auto"/>
              <w:ind w:right="241"/>
              <w:jc w:val="both"/>
              <w:rPr>
                <w:rFonts w:ascii="Arial" w:hAnsi="Arial" w:cs="Arial"/>
              </w:rPr>
            </w:pPr>
            <w:r>
              <w:rPr>
                <w:rFonts w:ascii="Arial" w:hAnsi="Arial" w:cs="Arial"/>
              </w:rPr>
              <w:t xml:space="preserve">Area: 6 m2</w:t>
            </w:r>
          </w:p>
          <w:p>
            <w:pPr>
              <w:pStyle w:val="A4_Prrafodelista"/>
              <w:numPr>
                <w:ilvl w:val="0"/>
                <w:numId w:val="1031"/>
              </w:numPr>
              <w:spacing w:line="280" w:lineRule="auto"/>
              <w:ind w:right="241"/>
              <w:jc w:val="both"/>
              <w:rPr>
                <w:rFonts w:ascii="Arial" w:hAnsi="Arial" w:cs="Arial"/>
              </w:rPr>
            </w:pPr>
            <w:r>
              <w:rPr>
                <w:rFonts w:ascii="Arial" w:hAnsi="Arial" w:cs="Arial"/>
              </w:rPr>
              <w:t xml:space="preserve">Measurements: 3.00 m. wide by 2.00 m. deep.</w:t>
            </w:r>
          </w:p>
          <w:p>
            <w:pPr>
              <w:pStyle w:val="A4_Prrafodelista"/>
              <w:numPr>
                <w:ilvl w:val="0"/>
                <w:numId w:val="1031"/>
              </w:numPr>
              <w:spacing w:line="280" w:lineRule="auto"/>
              <w:ind w:right="241"/>
              <w:jc w:val="both"/>
              <w:rPr>
                <w:rFonts w:ascii="Arial" w:hAnsi="Arial" w:cs="Arial"/>
              </w:rPr>
            </w:pPr>
            <w:r>
              <w:rPr>
                <w:rFonts w:ascii="Arial" w:hAnsi="Arial" w:cs="Arial"/>
              </w:rPr>
              <w:t xml:space="preserve">Modulation:</w:t>
            </w:r>
          </w:p>
          <w:p>
            <w:pPr>
              <w:pStyle w:val="A4_Prrafodelista"/>
              <w:numPr>
                <w:ilvl w:val="1"/>
                <w:numId w:val="1031"/>
              </w:numPr>
              <w:spacing w:line="280" w:lineRule="auto"/>
              <w:ind w:right="241"/>
              <w:jc w:val="both"/>
              <w:rPr>
                <w:rFonts w:ascii="Arial" w:hAnsi="Arial" w:cs="Arial"/>
              </w:rPr>
            </w:pPr>
            <w:r>
              <w:rPr>
                <w:rFonts w:ascii="Arial" w:hAnsi="Arial" w:cs="Arial"/>
              </w:rPr>
              <w:t xml:space="preserve">Aluminum profile structure.</w:t>
            </w:r>
          </w:p>
          <w:p>
            <w:pPr>
              <w:pStyle w:val="A4_Prrafodelista"/>
              <w:numPr>
                <w:ilvl w:val="1"/>
                <w:numId w:val="1031"/>
              </w:numPr>
              <w:spacing w:line="280" w:lineRule="auto"/>
              <w:ind w:right="241"/>
              <w:jc w:val="both"/>
              <w:rPr>
                <w:rFonts w:ascii="Arial" w:hAnsi="Arial" w:cs="Arial"/>
              </w:rPr>
            </w:pPr>
            <w:r>
              <w:rPr>
                <w:rFonts w:ascii="Arial" w:hAnsi="Arial" w:cs="Arial"/>
              </w:rPr>
              <w:t xml:space="preserve">White 15 mm melamine panels.</w:t>
            </w:r>
          </w:p>
          <w:p>
            <w:pPr>
              <w:pStyle w:val="A4_Prrafodelista"/>
              <w:numPr>
                <w:ilvl w:val="1"/>
                <w:numId w:val="1031"/>
              </w:numPr>
              <w:spacing w:line="280" w:lineRule="auto"/>
              <w:ind w:right="241"/>
              <w:jc w:val="both"/>
              <w:rPr>
                <w:rFonts w:ascii="Arial" w:hAnsi="Arial" w:cs="Arial"/>
              </w:rPr>
            </w:pPr>
            <w:r>
              <w:rPr>
                <w:rFonts w:ascii="Arial" w:hAnsi="Arial" w:cs="Arial"/>
              </w:rPr>
              <w:t xml:space="preserve">Interior lighting</w:t>
            </w:r>
          </w:p>
          <w:p>
            <w:pPr>
              <w:pStyle w:val="A4_Prrafodelista"/>
              <w:numPr>
                <w:ilvl w:val="1"/>
                <w:numId w:val="1031"/>
              </w:numPr>
              <w:spacing w:line="280" w:lineRule="auto"/>
              <w:ind w:right="241"/>
              <w:jc w:val="both"/>
              <w:rPr>
                <w:rFonts w:ascii="Arial" w:hAnsi="Arial" w:cs="Arial"/>
              </w:rPr>
            </w:pPr>
            <w:r>
              <w:rPr>
                <w:rFonts w:ascii="Arial" w:hAnsi="Arial" w:cs="Arial"/>
              </w:rPr>
              <w:t xml:space="preserve">01 Double outlet with grounding and flat plug.</w:t>
            </w:r>
          </w:p>
          <w:p>
            <w:pPr>
              <w:pStyle w:val="A4_Prrafodelista"/>
              <w:numPr>
                <w:ilvl w:val="0"/>
                <w:numId w:val="1031"/>
              </w:numPr>
              <w:tabs>
                <w:tab w:val="left" w:pos="698"/>
              </w:tabs>
              <w:rPr>
                <w:rFonts w:ascii="Arial" w:hAnsi="Arial" w:cs="Arial"/>
              </w:rPr>
            </w:pPr>
            <w:r>
              <w:rPr>
                <w:rFonts w:ascii="Arial" w:hAnsi="Arial" w:cs="Arial"/>
              </w:rPr>
              <w:t xml:space="preserve">Fascia:</w:t>
            </w:r>
          </w:p>
          <w:p>
            <w:pPr>
              <w:pStyle w:val="A4_Prrafodelista"/>
              <w:numPr>
                <w:ilvl w:val="1"/>
                <w:numId w:val="1031"/>
              </w:numPr>
              <w:tabs>
                <w:tab w:val="left" w:pos="698"/>
              </w:tabs>
              <w:rPr>
                <w:rFonts w:ascii="Arial" w:hAnsi="Arial" w:cs="Arial"/>
                <w:b/>
                <w:bCs/>
              </w:rPr>
            </w:pPr>
            <w:r>
              <w:rPr>
                <w:rFonts w:ascii="Arial" w:hAnsi="Arial" w:cs="Arial"/>
                <w:b/>
                <w:bCs/>
              </w:rPr>
              <w:t xml:space="preserve">In MDF 0.20 m high by 2.93 m long (includes the placement of the company name in die-cut vinyl).</w:t>
            </w:r>
          </w:p>
          <w:p>
            <w:pPr>
              <w:pStyle w:val="A4_Prrafodelista"/>
              <w:numPr>
                <w:ilvl w:val="0"/>
                <w:numId w:val="1031"/>
              </w:numPr>
              <w:tabs>
                <w:tab w:val="left" w:pos="698"/>
              </w:tabs>
              <w:rPr>
                <w:rFonts w:ascii="Arial" w:hAnsi="Arial" w:cs="Arial"/>
              </w:rPr>
            </w:pPr>
            <w:r>
              <w:rPr>
                <w:rFonts w:ascii="Arial" w:hAnsi="Arial" w:cs="Arial"/>
              </w:rPr>
              <w:t xml:space="preserve">Furniture:</w:t>
            </w:r>
          </w:p>
          <w:p>
            <w:pPr>
              <w:pStyle w:val="A4_Prrafodelista"/>
              <w:numPr>
                <w:ilvl w:val="1"/>
                <w:numId w:val="1031"/>
              </w:numPr>
              <w:tabs>
                <w:tab w:val="left" w:pos="698"/>
              </w:tabs>
              <w:rPr>
                <w:rFonts w:ascii="Arial" w:hAnsi="Arial" w:cs="Arial"/>
              </w:rPr>
            </w:pPr>
            <w:r>
              <w:rPr>
                <w:rFonts w:ascii="Arial" w:hAnsi="Arial" w:cs="Arial"/>
              </w:rPr>
              <w:t xml:space="preserve">01 table with tabletop </w:t>
            </w:r>
          </w:p>
          <w:p>
            <w:pPr>
              <w:pStyle w:val="A4_Prrafodelista"/>
              <w:numPr>
                <w:ilvl w:val="1"/>
                <w:numId w:val="1031"/>
              </w:numPr>
              <w:tabs>
                <w:tab w:val="left" w:pos="698"/>
              </w:tabs>
              <w:rPr>
                <w:rFonts w:ascii="Arial" w:hAnsi="Arial" w:cs="Arial"/>
              </w:rPr>
            </w:pPr>
            <w:r>
              <w:rPr>
                <w:rFonts w:ascii="Arial" w:hAnsi="Arial" w:cs="Arial"/>
              </w:rPr>
              <w:t xml:space="preserve">02 chairs with seat and backrest.</w:t>
            </w:r>
          </w:p>
          <w:p>
            <w:pPr>
              <w:pStyle w:val="A4_Prrafodelista"/>
              <w:numPr>
                <w:ilvl w:val="1"/>
                <w:numId w:val="1031"/>
              </w:numPr>
              <w:tabs>
                <w:tab w:val="left" w:pos="698"/>
              </w:tabs>
              <w:rPr>
                <w:rFonts w:ascii="Arial" w:hAnsi="Arial" w:cs="Arial"/>
              </w:rPr>
            </w:pPr>
            <w:r>
              <w:rPr>
                <w:rFonts w:ascii="Arial" w:hAnsi="Arial" w:cs="Arial"/>
              </w:rPr>
              <w:t xml:space="preserve">01 melamine credenza with lockable door</w:t>
            </w:r>
          </w:p>
          <w:p>
            <w:pPr>
              <w:pStyle w:val="A4_Prrafodelista"/>
              <w:numPr>
                <w:ilvl w:val="1"/>
                <w:numId w:val="1031"/>
              </w:numPr>
              <w:tabs>
                <w:tab w:val="left" w:pos="698"/>
              </w:tabs>
              <w:rPr>
                <w:rFonts w:ascii="Arial" w:hAnsi="Arial" w:cs="Arial"/>
              </w:rPr>
            </w:pPr>
            <w:r>
              <w:rPr>
                <w:rFonts w:ascii="Arial" w:hAnsi="Arial" w:cs="Arial"/>
              </w:rPr>
              <w:t xml:space="preserve">01 trash basket.</w:t>
            </w:r>
          </w:p>
          <w:p>
            <w:pPr>
              <w:pStyle w:val="A4_Prrafodelista"/>
              <w:numPr>
                <w:ilvl w:val="0"/>
                <w:numId w:val="1031"/>
              </w:numPr>
              <w:ind w:left="600" w:hanging="284"/>
              <w:rPr>
                <w:rFonts w:ascii="Arial" w:hAnsi="Arial" w:cs="Arial"/>
              </w:rPr>
            </w:pPr>
            <w:r>
              <w:rPr>
                <w:rFonts w:ascii="Arial" w:hAnsi="Arial" w:cs="Arial"/>
              </w:rPr>
              <w:t xml:space="preserve">THE EXHIBITOR may consume up to 1 kW of electrical energy per stand free of charge.</w:t>
            </w:r>
          </w:p>
          <w:p w14:paraId="33FC1AAF" w14:textId="6DC974A3" w:rsidR="00B35B30" w:rsidRPr="00C10EE3" w:rsidRDefault="00B35B30" w:rsidP="00B35B30">
            <w:pPr>
              <w:pStyle w:val="A4_Prrafodelista"/>
              <w:ind w:left="600" w:firstLine="0"/>
              <w:rPr>
                <w:rFonts w:ascii="Arial" w:hAnsi="Arial" w:cs="Arial"/>
              </w:rPr>
            </w:pPr>
          </w:p>
        </w:tc>
      </w:tr>
      <w:tr w:rsidR="005C45EB" w14:paraId="129C32D9" w14:textId="77777777" w:rsidTr="009F0800">
        <w:tc>
          <w:tcPr>
            <w:tcW w:w="2416" w:type="dxa"/>
          </w:tcPr>
          <w:p>
            <w:pPr>
              <w:pStyle w:val="A4_Prrafodelista"/>
              <w:numPr>
                <w:ilvl w:val="0"/>
                <w:numId w:val="1031"/>
              </w:numPr>
              <w:ind w:left="318" w:hanging="283"/>
              <w:rPr>
                <w:rFonts w:ascii="Arial" w:hAnsi="Arial" w:cs="Arial"/>
                <w:b/>
                <w:bCs/>
              </w:rPr>
            </w:pPr>
            <w:r>
              <w:rPr>
                <w:rFonts w:ascii="Arial" w:hAnsi="Arial" w:cs="Arial"/>
                <w:b/>
                <w:bCs/>
              </w:rPr>
              <w:t xml:space="preserve">Corner stand</w:t>
            </w:r>
          </w:p>
        </w:tc>
        <w:tc>
          <w:tcPr>
            <w:tcW w:w="7316" w:type="dxa"/>
          </w:tcPr>
          <w:p w14:paraId="5C0C1212" w14:textId="77777777" w:rsidR="00AC4C02" w:rsidRDefault="00AC4C02" w:rsidP="00C10EE3">
            <w:pPr>
              <w:pStyle w:val="A4_Prrafodelista"/>
              <w:spacing w:line="280" w:lineRule="auto"/>
              <w:ind w:left="720" w:right="241" w:firstLine="0"/>
              <w:jc w:val="both"/>
              <w:rPr>
                <w:rFonts w:ascii="Arial" w:hAnsi="Arial" w:cs="Arial"/>
              </w:rPr>
            </w:pPr>
          </w:p>
          <w:p>
            <w:pPr>
              <w:pStyle w:val="A4_Prrafodelista"/>
              <w:numPr>
                <w:ilvl w:val="0"/>
                <w:numId w:val="1031"/>
              </w:numPr>
              <w:spacing w:line="280" w:lineRule="auto"/>
              <w:ind w:right="241"/>
              <w:jc w:val="both"/>
              <w:rPr>
                <w:rFonts w:ascii="Arial" w:hAnsi="Arial" w:cs="Arial"/>
              </w:rPr>
            </w:pPr>
            <w:r>
              <w:rPr>
                <w:rFonts w:ascii="Arial" w:hAnsi="Arial" w:cs="Arial"/>
              </w:rPr>
              <w:t xml:space="preserve">Area: 16 m2</w:t>
            </w:r>
          </w:p>
          <w:p>
            <w:pPr>
              <w:pStyle w:val="A4_Prrafodelista"/>
              <w:numPr>
                <w:ilvl w:val="0"/>
                <w:numId w:val="1031"/>
              </w:numPr>
              <w:spacing w:line="280" w:lineRule="auto"/>
              <w:ind w:right="241"/>
              <w:jc w:val="both"/>
              <w:rPr>
                <w:rFonts w:ascii="Arial" w:hAnsi="Arial" w:cs="Arial"/>
              </w:rPr>
            </w:pPr>
            <w:r>
              <w:rPr>
                <w:rFonts w:ascii="Arial" w:hAnsi="Arial" w:cs="Arial"/>
              </w:rPr>
              <w:t xml:space="preserve">Perimeter measurements in meters:</w:t>
            </w:r>
          </w:p>
          <w:p w14:paraId="588DD746" w14:textId="1F36E8B3" w:rsidR="005C45EB" w:rsidRDefault="00AC4C02" w:rsidP="00AC4C02">
            <w:pPr>
              <w:pStyle w:val="A4_Prrafodelista"/>
              <w:spacing w:line="280" w:lineRule="auto"/>
              <w:ind w:left="720" w:right="241" w:firstLine="0"/>
              <w:jc w:val="center"/>
              <w:rPr>
                <w:rFonts w:ascii="Arial" w:hAnsi="Arial" w:cs="Arial"/>
              </w:rPr>
            </w:pPr>
            <w:r w:rsidRPr="00AC4C02">
              <w:rPr>
                <w:rFonts w:ascii="Arial" w:hAnsi="Arial" w:cs="Arial"/>
                <w:noProof/>
              </w:rPr>
              <mc:AlternateContent>
                <mc:Choice Requires="wps">
                  <w:drawing>
                    <wp:anchor distT="45720" distB="45720" distL="114300" distR="114300" simplePos="0" relativeHeight="251667456" behindDoc="0" locked="0" layoutInCell="1" allowOverlap="1" wp14:anchorId="38E65831" wp14:editId="2DC7D38F">
                      <wp:simplePos x="0" y="0"/>
                      <wp:positionH relativeFrom="column">
                        <wp:posOffset>2688590</wp:posOffset>
                      </wp:positionH>
                      <wp:positionV relativeFrom="paragraph">
                        <wp:posOffset>824637</wp:posOffset>
                      </wp:positionV>
                      <wp:extent cx="518160" cy="1404620"/>
                      <wp:effectExtent l="0" t="0" r="0" b="0"/>
                      <wp:wrapNone/>
                      <wp:docPr id="368171533"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18160" cy="1404620"/>
                              </a:xfrm>
                              <a:prstGeom prst="rect">
                                <a:avLst/>
                              </a:prstGeom>
                              <a:noFill/>
                              <a:ln w="9525">
                                <a:noFill/>
                                <a:miter lim="800000"/>
                                <a:headEnd/>
                                <a:tailEnd/>
                              </a:ln>
                            </wps:spPr>
                            <wps:txbx>
                              <w:txbxContent>
                                <w:p w14:paraId="20ED5460" w14:textId="3F8260EC" w:rsidR="00AC4C02" w:rsidRPr="00C10EE3" w:rsidRDefault="00AC4C02" w:rsidP="00AC4C02">
                                  <w:pPr>
                                    <w:rPr>
                                      <w:b/>
                                      <w:bCs/>
                                      <w:i/>
                                      <w:iCs/>
                                      <w:sz w:val="16"/>
                                      <w:szCs w:val="16"/>
                                    </w:rPr>
                                  </w:pPr>
                                  <w:r w:rsidRPr="00C10EE3">
                                    <w:rPr>
                                      <w:b/>
                                      <w:bCs/>
                                      <w:i/>
                                      <w:iCs/>
                                      <w:sz w:val="16"/>
                                      <w:szCs w:val="16"/>
                                    </w:rPr>
                                    <w:t>4 m2</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38E65831" id="_x0000_t202" coordsize="21600,21600" o:spt="202" path="m,l,21600r21600,l21600,xe">
                      <v:stroke joinstyle="miter"/>
                      <v:path gradientshapeok="t" o:connecttype="rect"/>
                    </v:shapetype>
                    <v:shape id="Cuadro de texto 2" o:spid="_x0000_s1026" type="#_x0000_t202" style="position:absolute;left:0;text-align:left;margin-left:211.7pt;margin-top:64.95pt;width:40.8pt;height:110.6pt;z-index:251667456;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" filled="f" stroked="f">
                      <v:textbox style="mso-fit-shape-to-text:t">
                        <w:txbxContent>
                          <w:p>
                            <w:pPr>
                              <w:rPr>
                                <w:b/>
                                <w:bCs/>
                                <w:i/>
                                <w:iCs/>
                                <w:sz w:val="16"/>
                                <w:szCs w:val="16"/>
                              </w:rPr>
                            </w:pPr>
                            <w:r>
                              <w:rPr>
                                <w:b/>
                                <w:bCs/>
                                <w:i/>
                                <w:iCs/>
                                <w:sz w:val="16"/>
                                <w:szCs w:val="16"/>
                              </w:rPr>
                              <w:t xml:space="preserve">4 m2</w:t>
                            </w:r>
                          </w:p>
                        </w:txbxContent>
                      </v:textbox>
                    </v:shape>
                  </w:pict>
                </mc:Fallback>
              </mc:AlternateContent>
            </w:r>
            <w:r w:rsidRPr="00AC4C02">
              <w:rPr>
                <w:rFonts w:ascii="Arial" w:hAnsi="Arial" w:cs="Arial"/>
                <w:noProof/>
              </w:rPr>
              <mc:AlternateContent>
                <mc:Choice Requires="wps">
                  <w:drawing>
                    <wp:anchor distT="45720" distB="45720" distL="114300" distR="114300" simplePos="0" relativeHeight="251665408" behindDoc="0" locked="0" layoutInCell="1" allowOverlap="1" wp14:anchorId="4EB5A94D" wp14:editId="36C43427">
                      <wp:simplePos x="0" y="0"/>
                      <wp:positionH relativeFrom="column">
                        <wp:posOffset>2113026</wp:posOffset>
                      </wp:positionH>
                      <wp:positionV relativeFrom="paragraph">
                        <wp:posOffset>1252093</wp:posOffset>
                      </wp:positionV>
                      <wp:extent cx="518160" cy="1404620"/>
                      <wp:effectExtent l="0" t="0" r="0" b="0"/>
                      <wp:wrapNone/>
                      <wp:docPr id="2062676095"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18160" cy="1404620"/>
                              </a:xfrm>
                              <a:prstGeom prst="rect">
                                <a:avLst/>
                              </a:prstGeom>
                              <a:noFill/>
                              <a:ln w="9525">
                                <a:noFill/>
                                <a:miter lim="800000"/>
                                <a:headEnd/>
                                <a:tailEnd/>
                              </a:ln>
                            </wps:spPr>
                            <wps:txbx>
                              <w:txbxContent>
                                <w:p>
                                  <w:pPr>
                                    <w:rPr>
                                      <w:b/>
                                      <w:bCs/>
                                      <w:i/>
                                      <w:iCs/>
                                      <w:sz w:val="16"/>
                                      <w:szCs w:val="16"/>
                                    </w:rPr>
                                  </w:pPr>
                                  <w:r>
                                    <w:rPr>
                                      <w:b/>
                                      <w:bCs/>
                                      <w:i/>
                                      <w:iCs/>
                                      <w:sz w:val="16"/>
                                      <w:szCs w:val="16"/>
                                    </w:rPr>
                                    <w:t xml:space="preserve">6 m2</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4EB5A94D" id="_x0000_s1027" type="#_x0000_t202" style="position:absolute;left:0;text-align:left;margin-left:166.4pt;margin-top:98.6pt;width:40.8pt;height:110.6pt;z-index:251665408;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" filled="f" stroked="f">
                      <v:textbox style="mso-fit-shape-to-text:t">
                        <w:txbxContent>
                          <w:p>
                            <w:pPr>
                              <w:rPr>
                                <w:b/>
                                <w:bCs/>
                                <w:i/>
                                <w:iCs/>
                                <w:sz w:val="16"/>
                                <w:szCs w:val="16"/>
                              </w:rPr>
                            </w:pPr>
                            <w:r>
                              <w:rPr>
                                <w:b/>
                                <w:bCs/>
                                <w:i/>
                                <w:iCs/>
                                <w:sz w:val="16"/>
                                <w:szCs w:val="16"/>
                              </w:rPr>
                              <w:t xml:space="preserve">6 m2</w:t>
                            </w:r>
                          </w:p>
                        </w:txbxContent>
                      </v:textbox>
                    </v:shape>
                  </w:pict>
                </mc:Fallback>
              </mc:AlternateContent>
            </w:r>
            <w:r w:rsidRPr="00AC4C02">
              <w:rPr>
                <w:rFonts w:ascii="Arial" w:hAnsi="Arial" w:cs="Arial"/>
                <w:noProof/>
              </w:rPr>
              <mc:AlternateContent>
                <mc:Choice Requires="wps">
                  <w:drawing>
                    <wp:anchor distT="45720" distB="45720" distL="114300" distR="114300" simplePos="0" relativeHeight="251663360" behindDoc="0" locked="0" layoutInCell="1" allowOverlap="1" wp14:anchorId="2C159CE6" wp14:editId="4DF31574">
                      <wp:simplePos x="0" y="0"/>
                      <wp:positionH relativeFrom="column">
                        <wp:posOffset>2354834</wp:posOffset>
                      </wp:positionH>
                      <wp:positionV relativeFrom="paragraph">
                        <wp:posOffset>433451</wp:posOffset>
                      </wp:positionV>
                      <wp:extent cx="518160" cy="1404620"/>
                      <wp:effectExtent l="0" t="0" r="0" b="0"/>
                      <wp:wrapNone/>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18160" cy="1404620"/>
                              </a:xfrm>
                              <a:prstGeom prst="rect">
                                <a:avLst/>
                              </a:prstGeom>
                              <a:noFill/>
                              <a:ln w="9525">
                                <a:noFill/>
                                <a:miter lim="800000"/>
                                <a:headEnd/>
                                <a:tailEnd/>
                              </a:ln>
                            </wps:spPr>
                            <wps:txbx>
                              <w:txbxContent>
                                <w:p>
                                  <w:pPr>
                                    <w:rPr>
                                      <w:b/>
                                      <w:bCs/>
                                      <w:i/>
                                      <w:iCs/>
                                      <w:sz w:val="16"/>
                                      <w:szCs w:val="16"/>
                                    </w:rPr>
                                  </w:pPr>
                                  <w:r>
                                    <w:rPr>
                                      <w:b/>
                                      <w:bCs/>
                                      <w:i/>
                                      <w:iCs/>
                                      <w:sz w:val="16"/>
                                      <w:szCs w:val="16"/>
                                    </w:rPr>
                                    <w:t xml:space="preserve">6 m2</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2C159CE6" id="_x0000_s1028" type="#_x0000_t202" style="position:absolute;left:0;text-align:left;margin-left:185.4pt;margin-top:34.15pt;width:40.8pt;height:110.6pt;z-index:251663360;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" filled="f" stroked="f">
                      <v:textbox style="mso-fit-shape-to-text:t">
                        <w:txbxContent>
                          <w:p>
                            <w:pPr>
                              <w:rPr>
                                <w:b/>
                                <w:bCs/>
                                <w:i/>
                                <w:iCs/>
                                <w:sz w:val="16"/>
                                <w:szCs w:val="16"/>
                              </w:rPr>
                            </w:pPr>
                            <w:r>
                              <w:rPr>
                                <w:b/>
                                <w:bCs/>
                                <w:i/>
                                <w:iCs/>
                                <w:sz w:val="16"/>
                                <w:szCs w:val="16"/>
                              </w:rPr>
                              <w:t xml:space="preserve">6 m2</w:t>
                            </w:r>
                          </w:p>
                        </w:txbxContent>
                      </v:textbox>
                    </v:shape>
                  </w:pict>
                </mc:Fallback>
              </mc:AlternateContent>
            </w:r>
            <w:r w:rsidRPr="00AC4C02">
              <w:rPr>
                <w:rFonts w:ascii="Arial" w:hAnsi="Arial" w:cs="Arial"/>
                <w:noProof/>
              </w:rPr>
              <w:drawing>
                <wp:inline distT="0" distB="0" distL="0" distR="0" wp14:anchorId="27124390" wp14:editId="1889EF66">
                  <wp:extent cx="2319338" cy="1977435"/>
                  <wp:effectExtent l="0" t="0" r="5080" b="3810"/>
                  <wp:docPr id="151983494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9834942" name=""/>
                          <pic:cNvPicPr/>
                        </pic:nvPicPr>
                        <pic:blipFill>
                          <a:blip r:embed="rId11">
                            <a:grayscl/>
                            <a:extLst>
                              <a:ext uri="{BEBA8EAE-BF5A-486C-A8C5-ECC9F3942E4B}">
                                <a14:imgProps xmlns:a14="http://schemas.microsoft.com/office/drawing/2010/main">
                                  <a14:imgLayer r:embed="rId12">
                                    <a14:imgEffect>
                                      <a14:saturation sat="400000"/>
                                    </a14:imgEffect>
                                    <a14:imgEffect>
                                      <a14:brightnessContrast bright="-20000" contrast="40000"/>
                                    </a14:imgEffect>
                                  </a14:imgLayer>
                                </a14:imgProps>
                              </a:ext>
                            </a:extLst>
                          </a:blip>
                          <a:stretch>
                            <a:fillRect/>
                          </a:stretch>
                        </pic:blipFill>
                        <pic:spPr>
                          <a:xfrm>
                            <a:off x="0" y="0"/>
                            <a:ext cx="2346727" cy="2000786"/>
                          </a:xfrm>
                          <a:prstGeom prst="rect">
                            <a:avLst/>
                          </a:prstGeom>
                        </pic:spPr>
                      </pic:pic>
                    </a:graphicData>
                  </a:graphic>
                </wp:inline>
              </w:drawing>
            </w:r>
          </w:p>
          <w:p w14:paraId="6D08EB7E" w14:textId="77777777" w:rsidR="00AC4C02" w:rsidRDefault="00AC4C02" w:rsidP="00C10EE3">
            <w:pPr>
              <w:pStyle w:val="A4_Prrafodelista"/>
              <w:spacing w:line="280" w:lineRule="auto"/>
              <w:ind w:left="720" w:right="241" w:firstLine="0"/>
              <w:jc w:val="center"/>
              <w:rPr>
                <w:rFonts w:ascii="Arial" w:hAnsi="Arial" w:cs="Arial"/>
              </w:rPr>
            </w:pPr>
          </w:p>
          <w:p>
            <w:pPr>
              <w:pStyle w:val="A4_Prrafodelista"/>
              <w:numPr>
                <w:ilvl w:val="0"/>
                <w:numId w:val="1031"/>
              </w:numPr>
              <w:spacing w:line="280" w:lineRule="auto"/>
              <w:ind w:right="241"/>
              <w:jc w:val="both"/>
              <w:rPr>
                <w:rFonts w:ascii="Arial" w:hAnsi="Arial" w:cs="Arial"/>
              </w:rPr>
            </w:pPr>
            <w:r>
              <w:rPr>
                <w:rFonts w:ascii="Arial" w:hAnsi="Arial" w:cs="Arial"/>
              </w:rPr>
              <w:t xml:space="preserve">Modulation:</w:t>
            </w:r>
          </w:p>
          <w:p>
            <w:pPr>
              <w:pStyle w:val="A4_Prrafodelista"/>
              <w:numPr>
                <w:ilvl w:val="1"/>
                <w:numId w:val="1031"/>
              </w:numPr>
              <w:spacing w:line="280" w:lineRule="auto"/>
              <w:ind w:right="241"/>
              <w:jc w:val="both"/>
              <w:rPr>
                <w:rFonts w:ascii="Arial" w:hAnsi="Arial" w:cs="Arial"/>
              </w:rPr>
            </w:pPr>
            <w:r>
              <w:rPr>
                <w:rFonts w:ascii="Arial" w:hAnsi="Arial" w:cs="Arial"/>
              </w:rPr>
              <w:t xml:space="preserve">Aluminum profile structure.</w:t>
            </w:r>
          </w:p>
          <w:p>
            <w:pPr>
              <w:pStyle w:val="A4_Prrafodelista"/>
              <w:numPr>
                <w:ilvl w:val="1"/>
                <w:numId w:val="1031"/>
              </w:numPr>
              <w:spacing w:line="280" w:lineRule="auto"/>
              <w:ind w:right="241"/>
              <w:jc w:val="both"/>
              <w:rPr>
                <w:rFonts w:ascii="Arial" w:hAnsi="Arial" w:cs="Arial"/>
              </w:rPr>
            </w:pPr>
            <w:r>
              <w:rPr>
                <w:rFonts w:ascii="Arial" w:hAnsi="Arial" w:cs="Arial"/>
              </w:rPr>
              <w:t xml:space="preserve">White 15 mm melamine panels.</w:t>
            </w:r>
          </w:p>
          <w:p>
            <w:pPr>
              <w:pStyle w:val="A4_Prrafodelista"/>
              <w:numPr>
                <w:ilvl w:val="1"/>
                <w:numId w:val="1031"/>
              </w:numPr>
              <w:spacing w:line="280" w:lineRule="auto"/>
              <w:ind w:right="241"/>
              <w:jc w:val="both"/>
              <w:rPr>
                <w:rFonts w:ascii="Arial" w:hAnsi="Arial" w:cs="Arial"/>
              </w:rPr>
            </w:pPr>
            <w:r>
              <w:rPr>
                <w:rFonts w:ascii="Arial" w:hAnsi="Arial" w:cs="Arial"/>
              </w:rPr>
              <w:t xml:space="preserve">Interior lighting</w:t>
            </w:r>
          </w:p>
          <w:p>
            <w:pPr>
              <w:pStyle w:val="A4_Prrafodelista"/>
              <w:numPr>
                <w:ilvl w:val="1"/>
                <w:numId w:val="1031"/>
              </w:numPr>
              <w:spacing w:line="280" w:lineRule="auto"/>
              <w:ind w:right="241"/>
              <w:jc w:val="both"/>
              <w:rPr>
                <w:rFonts w:ascii="Arial" w:hAnsi="Arial" w:cs="Arial"/>
              </w:rPr>
            </w:pPr>
            <w:r>
              <w:rPr>
                <w:rFonts w:ascii="Arial" w:hAnsi="Arial" w:cs="Arial"/>
              </w:rPr>
              <w:t xml:space="preserve">01 Double outlet with grounding and flat plug.</w:t>
            </w:r>
          </w:p>
          <w:p>
            <w:pPr>
              <w:pStyle w:val="A4_Prrafodelista"/>
              <w:numPr>
                <w:ilvl w:val="0"/>
                <w:numId w:val="1031"/>
              </w:numPr>
              <w:tabs>
                <w:tab w:val="left" w:pos="698"/>
              </w:tabs>
              <w:rPr>
                <w:rFonts w:ascii="Arial" w:hAnsi="Arial" w:cs="Arial"/>
              </w:rPr>
            </w:pPr>
            <w:r>
              <w:rPr>
                <w:rFonts w:ascii="Arial" w:hAnsi="Arial" w:cs="Arial"/>
              </w:rPr>
              <w:t xml:space="preserve">Fascia:</w:t>
            </w:r>
          </w:p>
          <w:p>
            <w:pPr>
              <w:pStyle w:val="A4_Prrafodelista"/>
              <w:numPr>
                <w:ilvl w:val="1"/>
                <w:numId w:val="1031"/>
              </w:numPr>
              <w:tabs>
                <w:tab w:val="left" w:pos="698"/>
              </w:tabs>
              <w:rPr>
                <w:rFonts w:ascii="Arial" w:hAnsi="Arial" w:cs="Arial"/>
                <w:b/>
                <w:bCs/>
              </w:rPr>
            </w:pPr>
            <w:r>
              <w:rPr>
                <w:rFonts w:ascii="Arial" w:hAnsi="Arial" w:cs="Arial"/>
                <w:b/>
                <w:bCs/>
              </w:rPr>
              <w:t xml:space="preserve">In MDF 0.20 m high by 2.93 m long (includes the placement of the company name in die-cut vinyl).</w:t>
            </w:r>
          </w:p>
          <w:p>
            <w:pPr>
              <w:pStyle w:val="A4_Prrafodelista"/>
              <w:numPr>
                <w:ilvl w:val="0"/>
                <w:numId w:val="1031"/>
              </w:numPr>
              <w:tabs>
                <w:tab w:val="left" w:pos="698"/>
              </w:tabs>
              <w:rPr>
                <w:rFonts w:ascii="Arial" w:hAnsi="Arial" w:cs="Arial"/>
              </w:rPr>
            </w:pPr>
            <w:r>
              <w:rPr>
                <w:rFonts w:ascii="Arial" w:hAnsi="Arial" w:cs="Arial"/>
              </w:rPr>
              <w:t xml:space="preserve">Furniture:</w:t>
            </w:r>
          </w:p>
          <w:p>
            <w:pPr>
              <w:pStyle w:val="A4_Prrafodelista"/>
              <w:numPr>
                <w:ilvl w:val="1"/>
                <w:numId w:val="1031"/>
              </w:numPr>
              <w:tabs>
                <w:tab w:val="left" w:pos="698"/>
              </w:tabs>
              <w:rPr>
                <w:rFonts w:ascii="Arial" w:hAnsi="Arial" w:cs="Arial"/>
              </w:rPr>
            </w:pPr>
            <w:r>
              <w:rPr>
                <w:rFonts w:ascii="Arial" w:hAnsi="Arial" w:cs="Arial"/>
              </w:rPr>
              <w:t xml:space="preserve">01 table with tabletop </w:t>
            </w:r>
          </w:p>
          <w:p>
            <w:pPr>
              <w:pStyle w:val="A4_Prrafodelista"/>
              <w:numPr>
                <w:ilvl w:val="1"/>
                <w:numId w:val="1031"/>
              </w:numPr>
              <w:tabs>
                <w:tab w:val="left" w:pos="698"/>
              </w:tabs>
              <w:rPr>
                <w:rFonts w:ascii="Arial" w:hAnsi="Arial" w:cs="Arial"/>
              </w:rPr>
            </w:pPr>
            <w:r>
              <w:rPr>
                <w:rFonts w:ascii="Arial" w:hAnsi="Arial" w:cs="Arial"/>
              </w:rPr>
              <w:t xml:space="preserve">02 chairs with seat and backrest.</w:t>
            </w:r>
          </w:p>
          <w:p>
            <w:pPr>
              <w:pStyle w:val="A4_Prrafodelista"/>
              <w:numPr>
                <w:ilvl w:val="1"/>
                <w:numId w:val="1031"/>
              </w:numPr>
              <w:tabs>
                <w:tab w:val="left" w:pos="698"/>
              </w:tabs>
              <w:rPr>
                <w:rFonts w:ascii="Arial" w:hAnsi="Arial" w:cs="Arial"/>
              </w:rPr>
            </w:pPr>
            <w:r>
              <w:rPr>
                <w:rFonts w:ascii="Arial" w:hAnsi="Arial" w:cs="Arial"/>
              </w:rPr>
              <w:t xml:space="preserve">01 melamine credenza with lockable door</w:t>
            </w:r>
          </w:p>
          <w:p>
            <w:pPr>
              <w:pStyle w:val="A4_Prrafodelista"/>
              <w:numPr>
                <w:ilvl w:val="1"/>
                <w:numId w:val="1031"/>
              </w:numPr>
              <w:tabs>
                <w:tab w:val="left" w:pos="698"/>
              </w:tabs>
              <w:rPr>
                <w:rFonts w:ascii="Arial" w:hAnsi="Arial" w:cs="Arial"/>
              </w:rPr>
            </w:pPr>
            <w:r>
              <w:rPr>
                <w:rFonts w:ascii="Arial" w:hAnsi="Arial" w:cs="Arial"/>
              </w:rPr>
              <w:t xml:space="preserve">01 trash basket.</w:t>
            </w:r>
          </w:p>
          <w:p>
            <w:pPr>
              <w:pStyle w:val="A4_Prrafodelista"/>
              <w:numPr>
                <w:ilvl w:val="0"/>
                <w:numId w:val="1031"/>
              </w:numPr>
              <w:spacing w:line="280" w:lineRule="auto"/>
              <w:ind w:right="241"/>
              <w:jc w:val="both"/>
              <w:rPr>
                <w:rFonts w:ascii="Arial" w:hAnsi="Arial" w:cs="Arial"/>
              </w:rPr>
            </w:pPr>
            <w:r>
              <w:rPr>
                <w:rFonts w:ascii="Arial" w:hAnsi="Arial" w:cs="Arial"/>
              </w:rPr>
              <w:t xml:space="preserve">THE EXHIBITOR may consume up to 1.5 kW of electrical energy per corner stand free of charge.</w:t>
            </w:r>
          </w:p>
          <w:p w14:paraId="048F9037" w14:textId="2ED8298E" w:rsidR="00B35B30" w:rsidRDefault="00B35B30" w:rsidP="00B35B30">
            <w:pPr>
              <w:pStyle w:val="A4_Prrafodelista"/>
              <w:spacing w:line="280" w:lineRule="auto"/>
              <w:ind w:left="720" w:right="241" w:firstLine="0"/>
              <w:jc w:val="both"/>
              <w:rPr>
                <w:rFonts w:ascii="Arial" w:hAnsi="Arial" w:cs="Arial"/>
              </w:rPr>
            </w:pPr>
          </w:p>
        </w:tc>
      </w:tr>
      <w:tr w:rsidR="001238FF" w14:paraId="5A1A337A" w14:textId="77777777" w:rsidTr="009F0800">
        <w:tc>
          <w:tcPr>
            <w:tcW w:w="2416" w:type="dxa"/>
          </w:tcPr>
          <w:p>
            <w:pPr>
              <w:pStyle w:val="A4_Prrafodelista"/>
              <w:numPr>
                <w:ilvl w:val="0"/>
                <w:numId w:val="1031"/>
              </w:numPr>
              <w:ind w:left="318" w:hanging="283"/>
              <w:rPr>
                <w:rFonts w:ascii="Arial" w:hAnsi="Arial" w:cs="Arial"/>
                <w:b/>
                <w:bCs/>
              </w:rPr>
            </w:pPr>
            <w:r>
              <w:rPr>
                <w:rFonts w:ascii="Arial" w:hAnsi="Arial" w:cs="Arial"/>
                <w:b/>
                <w:bCs/>
              </w:rPr>
              <w:t xml:space="preserve">5m x 5m Stand</w:t>
            </w:r>
          </w:p>
        </w:tc>
        <w:tc>
          <w:tcPr>
            <w:tcW w:w="7316" w:type="dxa"/>
          </w:tcPr>
          <w:p>
            <w:pPr>
              <w:pStyle w:val="A4_Prrafodelista"/>
              <w:numPr>
                <w:ilvl w:val="0"/>
                <w:numId w:val="1031"/>
              </w:numPr>
              <w:jc w:val="both"/>
              <w:rPr>
                <w:rFonts w:ascii="Arial" w:eastAsia="Arial" w:hAnsi="Arial" w:cs="Arial"/>
              </w:rPr>
            </w:pPr>
            <w:r>
              <w:rPr>
                <w:rFonts w:ascii="Arial" w:eastAsia="Arial" w:hAnsi="Arial" w:cs="Arial"/>
              </w:rPr>
              <w:t xml:space="preserve">Area: 25 m2</w:t>
            </w:r>
          </w:p>
          <w:p>
            <w:pPr>
              <w:pStyle w:val="A4_Prrafodelista"/>
              <w:numPr>
                <w:ilvl w:val="0"/>
                <w:numId w:val="1031"/>
              </w:numPr>
              <w:jc w:val="both"/>
              <w:rPr>
                <w:rFonts w:ascii="Arial" w:eastAsia="Arial" w:hAnsi="Arial" w:cs="Arial"/>
              </w:rPr>
            </w:pPr>
            <w:r>
              <w:rPr>
                <w:rFonts w:ascii="Arial" w:eastAsia="Arial" w:hAnsi="Arial" w:cs="Arial"/>
              </w:rPr>
              <w:t xml:space="preserve">Dimensions: 5.00 m. wide by 5.00 m. deep.</w:t>
            </w:r>
          </w:p>
          <w:p>
            <w:pPr>
              <w:pStyle w:val="A4_Prrafodelista"/>
              <w:numPr>
                <w:ilvl w:val="0"/>
                <w:numId w:val="1031"/>
              </w:numPr>
              <w:jc w:val="both"/>
              <w:rPr>
                <w:rFonts w:ascii="Arial" w:eastAsia="Arial" w:hAnsi="Arial" w:cs="Arial"/>
              </w:rPr>
            </w:pPr>
            <w:r>
              <w:rPr>
                <w:rFonts w:ascii="Arial" w:eastAsia="Arial" w:hAnsi="Arial" w:cs="Arial"/>
              </w:rPr>
              <w:t xml:space="preserve">Free space for THE EXHIBITOR to carry out its design respecting the contracted dimensions and the maximum permitted height, and it must ensure that the structure is self-supporting and does not exceed the limits of the assigned area.</w:t>
            </w:r>
          </w:p>
          <w:p>
            <w:pPr>
              <w:pStyle w:val="A4_Prrafodelista"/>
              <w:numPr>
                <w:ilvl w:val="0"/>
                <w:numId w:val="1031"/>
              </w:numPr>
              <w:jc w:val="both"/>
              <w:rPr>
                <w:rFonts w:ascii="Arial" w:eastAsia="Arial" w:hAnsi="Arial" w:cs="Arial"/>
              </w:rPr>
            </w:pPr>
            <w:r>
              <w:rPr>
                <w:rFonts w:ascii="Arial" w:eastAsia="Arial" w:hAnsi="Arial" w:cs="Arial"/>
              </w:rPr>
              <w:t xml:space="preserve">THE EXHIBITOR may consume up to 2 kW of electrical energy per stand free of charge.</w:t>
            </w:r>
          </w:p>
          <w:p w14:paraId="5B6F5B9B" w14:textId="6D010E2E" w:rsidR="00B35B30" w:rsidRPr="00C10EE3" w:rsidRDefault="00B35B30" w:rsidP="00B35B30">
            <w:pPr>
              <w:pStyle w:val="A4_Prrafodelista"/>
              <w:ind w:left="720" w:firstLine="0"/>
              <w:jc w:val="both"/>
              <w:rPr>
                <w:rFonts w:ascii="Arial" w:eastAsia="Arial" w:hAnsi="Arial" w:cs="Arial"/>
              </w:rPr>
            </w:pPr>
          </w:p>
        </w:tc>
      </w:tr>
      <w:tr w:rsidR="001238FF" w14:paraId="2546BFF1" w14:textId="77777777" w:rsidTr="009F0800">
        <w:tc>
          <w:tcPr>
            <w:tcW w:w="2416" w:type="dxa"/>
          </w:tcPr>
          <w:p>
            <w:pPr>
              <w:pStyle w:val="A4_Prrafodelista"/>
              <w:numPr>
                <w:ilvl w:val="0"/>
                <w:numId w:val="1031"/>
              </w:numPr>
              <w:ind w:left="318" w:hanging="283"/>
              <w:rPr>
                <w:rFonts w:ascii="Arial" w:hAnsi="Arial" w:cs="Arial"/>
                <w:b/>
                <w:bCs/>
              </w:rPr>
            </w:pPr>
            <w:r>
              <w:rPr>
                <w:rFonts w:ascii="Arial" w:hAnsi="Arial" w:cs="Arial"/>
                <w:b/>
                <w:bCs/>
              </w:rPr>
              <w:t xml:space="preserve">5m x 10m Stand</w:t>
            </w:r>
          </w:p>
        </w:tc>
        <w:tc>
          <w:tcPr>
            <w:tcW w:w="7316" w:type="dxa"/>
          </w:tcPr>
          <w:p>
            <w:pPr>
              <w:pStyle w:val="A4_Prrafodelista"/>
              <w:numPr>
                <w:ilvl w:val="0"/>
                <w:numId w:val="1031"/>
              </w:numPr>
              <w:jc w:val="both"/>
              <w:rPr>
                <w:rFonts w:ascii="Arial" w:eastAsia="Arial" w:hAnsi="Arial" w:cs="Arial"/>
              </w:rPr>
            </w:pPr>
            <w:r>
              <w:rPr>
                <w:rFonts w:ascii="Arial" w:eastAsia="Arial" w:hAnsi="Arial" w:cs="Arial"/>
              </w:rPr>
              <w:t xml:space="preserve">Area: 50 m2</w:t>
            </w:r>
          </w:p>
          <w:p>
            <w:pPr>
              <w:pStyle w:val="A4_Prrafodelista"/>
              <w:numPr>
                <w:ilvl w:val="0"/>
                <w:numId w:val="1031"/>
              </w:numPr>
              <w:jc w:val="both"/>
              <w:rPr>
                <w:rFonts w:ascii="Arial" w:eastAsia="Arial" w:hAnsi="Arial" w:cs="Arial"/>
              </w:rPr>
            </w:pPr>
            <w:r>
              <w:rPr>
                <w:rFonts w:ascii="Arial" w:eastAsia="Arial" w:hAnsi="Arial" w:cs="Arial"/>
              </w:rPr>
              <w:t xml:space="preserve">Dimensions: 5.00 m. wide by 10.00 m. deep.</w:t>
            </w:r>
          </w:p>
          <w:p>
            <w:pPr>
              <w:pStyle w:val="A4_Prrafodelista"/>
              <w:numPr>
                <w:ilvl w:val="0"/>
                <w:numId w:val="1031"/>
              </w:numPr>
              <w:jc w:val="both"/>
              <w:rPr>
                <w:rFonts w:ascii="Arial" w:eastAsia="Arial" w:hAnsi="Arial" w:cs="Arial"/>
              </w:rPr>
            </w:pPr>
            <w:r>
              <w:rPr>
                <w:rFonts w:ascii="Arial" w:eastAsia="Arial" w:hAnsi="Arial" w:cs="Arial"/>
              </w:rPr>
              <w:t xml:space="preserve">Free space for THE EXHIBITOR to carry out its design respecting the contracted dimensions and the maximum permitted height, and it must ensure that the structure is self-supporting and does not exceed the limits of the assigned area.</w:t>
            </w:r>
          </w:p>
          <w:p>
            <w:pPr>
              <w:pStyle w:val="A4_Prrafodelista"/>
              <w:numPr>
                <w:ilvl w:val="0"/>
                <w:numId w:val="1031"/>
              </w:numPr>
              <w:jc w:val="both"/>
              <w:rPr>
                <w:rFonts w:ascii="Arial" w:eastAsia="Arial" w:hAnsi="Arial" w:cs="Arial"/>
              </w:rPr>
            </w:pPr>
            <w:r>
              <w:rPr>
                <w:rFonts w:ascii="Arial" w:eastAsia="Arial" w:hAnsi="Arial" w:cs="Arial"/>
              </w:rPr>
              <w:t xml:space="preserve">THE EXHIBITOR may consume up to 4 kW of electrical energy per stand free of charge.</w:t>
            </w:r>
          </w:p>
        </w:tc>
      </w:tr>
      <w:tr w:rsidR="001238FF" w14:paraId="3C621807" w14:textId="77777777" w:rsidTr="009F0800">
        <w:tc>
          <w:tcPr>
            <w:tcW w:w="2416" w:type="dxa"/>
          </w:tcPr>
          <w:p>
            <w:pPr>
              <w:pStyle w:val="A4_Prrafodelista"/>
              <w:numPr>
                <w:ilvl w:val="0"/>
                <w:numId w:val="1031"/>
              </w:numPr>
              <w:ind w:left="318" w:hanging="283"/>
              <w:rPr>
                <w:rFonts w:ascii="Arial" w:hAnsi="Arial" w:cs="Arial"/>
                <w:b/>
                <w:bCs/>
              </w:rPr>
            </w:pPr>
            <w:r>
              <w:rPr>
                <w:rFonts w:ascii="Arial" w:hAnsi="Arial" w:cs="Arial"/>
                <w:b/>
                <w:bCs/>
              </w:rPr>
              <w:t xml:space="preserve">10m x 10m Exhibition</w:t>
            </w:r>
          </w:p>
        </w:tc>
        <w:tc>
          <w:tcPr>
            <w:tcW w:w="7316" w:type="dxa"/>
          </w:tcPr>
          <w:p>
            <w:pPr>
              <w:pStyle w:val="A4_Prrafodelista"/>
              <w:numPr>
                <w:ilvl w:val="0"/>
                <w:numId w:val="1031"/>
              </w:numPr>
              <w:jc w:val="both"/>
              <w:rPr>
                <w:rFonts w:ascii="Arial" w:eastAsia="Arial" w:hAnsi="Arial" w:cs="Arial"/>
              </w:rPr>
            </w:pPr>
            <w:r>
              <w:rPr>
                <w:rFonts w:ascii="Arial" w:eastAsia="Arial" w:hAnsi="Arial" w:cs="Arial"/>
              </w:rPr>
              <w:t xml:space="preserve">Area: 100 m2</w:t>
            </w:r>
          </w:p>
          <w:p>
            <w:pPr>
              <w:pStyle w:val="A4_Prrafodelista"/>
              <w:numPr>
                <w:ilvl w:val="0"/>
                <w:numId w:val="1031"/>
              </w:numPr>
              <w:jc w:val="both"/>
              <w:rPr>
                <w:rFonts w:ascii="Arial" w:eastAsia="Arial" w:hAnsi="Arial" w:cs="Arial"/>
              </w:rPr>
            </w:pPr>
            <w:r>
              <w:rPr>
                <w:rFonts w:ascii="Arial" w:eastAsia="Arial" w:hAnsi="Arial" w:cs="Arial"/>
              </w:rPr>
              <w:t xml:space="preserve">Dimensions: 10.00 m. wide by 10.00 m. deep.</w:t>
            </w:r>
          </w:p>
          <w:p>
            <w:pPr>
              <w:pStyle w:val="A4_Prrafodelista"/>
              <w:numPr>
                <w:ilvl w:val="0"/>
                <w:numId w:val="1031"/>
              </w:numPr>
              <w:jc w:val="both"/>
              <w:rPr>
                <w:rFonts w:ascii="Arial" w:eastAsia="Arial" w:hAnsi="Arial" w:cs="Arial"/>
              </w:rPr>
            </w:pPr>
            <w:r>
              <w:rPr>
                <w:rFonts w:ascii="Arial" w:eastAsia="Arial" w:hAnsi="Arial" w:cs="Arial"/>
              </w:rPr>
              <w:t xml:space="preserve">Free space for exhibition equipment</w:t>
            </w:r>
          </w:p>
        </w:tc>
      </w:tr>
    </w:tbl>
    <w:p w14:paraId="2FAA3E1B" w14:textId="77777777" w:rsidR="002C734A" w:rsidRPr="00796802" w:rsidRDefault="002C734A">
      <w:pPr>
        <w:pBdr>
          <w:top w:val="nil"/>
          <w:left w:val="nil"/>
          <w:bottom w:val="nil"/>
          <w:right w:val="nil"/>
          <w:between w:val="nil"/>
        </w:pBdr>
        <w:spacing w:line="280" w:lineRule="auto"/>
        <w:ind w:left="698" w:right="241"/>
        <w:jc w:val="both"/>
        <w:rPr>
          <w:rFonts w:ascii="Arial" w:hAnsi="Arial" w:cs="Arial"/>
        </w:rPr>
      </w:pPr>
    </w:p>
    <w:p w14:paraId="73B7F282" w14:textId="77777777" w:rsidR="002D7E2D" w:rsidRPr="00796802" w:rsidRDefault="002D7E2D">
      <w:pPr>
        <w:rPr>
          <w:rFonts w:ascii="Arial" w:hAnsi="Arial" w:cs="Arial"/>
          <w:b/>
          <w:bCs/>
        </w:rPr>
      </w:pPr>
    </w:p>
    <w:p>
      <w:pPr>
        <w:pStyle w:val="A4_Ttulo1"/>
        <w:numPr>
          <w:ilvl w:val="0"/>
          <w:numId w:val="1010"/>
        </w:numPr>
        <w:tabs>
          <w:tab w:val="left" w:pos="696"/>
        </w:tabs>
        <w:spacing w:before="1"/>
        <w:ind w:left="696" w:hanging="129"/>
        <w:rPr>
          <w:color w:val="000000"/>
          <w:sz w:val="22"/>
          <w:szCs w:val="22"/>
        </w:rPr>
      </w:pPr>
      <w:r>
        <w:rPr>
          <w:color w:val="000000"/>
          <w:sz w:val="22"/>
          <w:szCs w:val="22"/>
        </w:rPr>
        <w:t xml:space="preserve">Design and Implementation of Stands and outdoor areas</w:t>
      </w:r>
    </w:p>
    <w:p w14:paraId="6AE37DEC" w14:textId="77777777" w:rsidR="00D83A3C" w:rsidRPr="00796802" w:rsidRDefault="00D83A3C">
      <w:pPr>
        <w:pBdr>
          <w:top w:val="nil"/>
          <w:left w:val="nil"/>
          <w:bottom w:val="nil"/>
          <w:right w:val="nil"/>
          <w:between w:val="nil"/>
        </w:pBdr>
        <w:spacing w:before="8"/>
        <w:rPr>
          <w:rFonts w:ascii="Arial" w:eastAsia="Arial" w:hAnsi="Arial" w:cs="Arial"/>
          <w:b/>
          <w:bCs/>
          <w:color w:val="000000"/>
        </w:rPr>
      </w:pPr>
    </w:p>
    <w:p>
      <w:pPr>
        <w:pBdr>
          <w:top w:val="nil"/>
          <w:left w:val="nil"/>
          <w:bottom w:val="nil"/>
          <w:right w:val="nil"/>
          <w:between w:val="nil"/>
        </w:pBdr>
        <w:spacing w:line="278" w:lineRule="auto"/>
        <w:ind w:left="698" w:right="239"/>
        <w:jc w:val="both"/>
        <w:rPr>
          <w:rFonts w:ascii="Arial" w:hAnsi="Arial" w:cs="Arial"/>
        </w:rPr>
      </w:pPr>
      <w:r>
        <w:rPr>
          <w:rFonts w:ascii="Arial" w:hAnsi="Arial" w:cs="Arial"/>
        </w:rPr>
        <w:t xml:space="preserve">THE EXHIBITOR that has contracted stands and wishes to build, implement and/or decorate its stand through a third-party company providing such services may do so with the contractor of its choice, provided that it complies with the approval process and the provisions of "ANNEX C - CONTRACTOR'S REGULATIONS".</w:t>
      </w:r>
    </w:p>
    <w:p>
      <w:pPr>
        <w:pBdr>
          <w:top w:val="nil"/>
          <w:left w:val="nil"/>
          <w:bottom w:val="nil"/>
          <w:right w:val="nil"/>
          <w:between w:val="nil"/>
        </w:pBdr>
        <w:spacing w:before="245" w:line="278" w:lineRule="auto"/>
        <w:ind w:left="698" w:right="239"/>
        <w:jc w:val="both"/>
        <w:rPr>
          <w:rFonts w:ascii="Arial" w:eastAsia="Arial" w:hAnsi="Arial" w:cs="Arial"/>
          <w:b/>
          <w:bCs/>
          <w:i/>
          <w:iCs/>
        </w:rPr>
      </w:pPr>
      <w:r>
        <w:rPr>
          <w:rFonts w:ascii="Arial" w:eastAsia="Arial" w:hAnsi="Arial" w:cs="Arial"/>
          <w:b/>
          <w:bCs/>
          <w:i/>
          <w:iCs/>
        </w:rPr>
        <w:t xml:space="preserve">Any modification to the original stand design must have the written authorization of THE EXHIBITOR and must also be authorized by IIMP. The new design must respect the general harmony of the EVENT, and therefore must be submitted to IIMP on the dates indicated in the CONTRACTOR'S REGULATIONS (See ANNEX C: CONTRACTOR'S REGULATIONS)</w:t>
      </w:r>
    </w:p>
    <w:p>
      <w:pPr>
        <w:pBdr>
          <w:top w:val="nil"/>
          <w:left w:val="nil"/>
          <w:bottom w:val="nil"/>
          <w:right w:val="nil"/>
          <w:between w:val="nil"/>
        </w:pBdr>
        <w:spacing w:before="239" w:line="278" w:lineRule="auto"/>
        <w:ind w:left="698" w:right="251"/>
        <w:jc w:val="both"/>
        <w:rPr>
          <w:rFonts w:ascii="Arial" w:hAnsi="Arial" w:cs="Arial"/>
        </w:rPr>
      </w:pPr>
      <w:r>
        <w:rPr>
          <w:rFonts w:ascii="Arial" w:hAnsi="Arial" w:cs="Arial"/>
        </w:rPr>
        <w:t xml:space="preserve">THE EXHIBITOR must indicate its assembly contractor through the IIMP SYSTEM, which shall be responsible for submitting the technical and administrative documentation required for the review, approval and subsequent implementation of its design through the IIMP SYSTEM.</w:t>
      </w:r>
    </w:p>
    <w:p>
      <w:pPr>
        <w:pBdr>
          <w:top w:val="nil"/>
          <w:left w:val="nil"/>
          <w:bottom w:val="nil"/>
          <w:right w:val="nil"/>
          <w:between w:val="nil"/>
        </w:pBdr>
        <w:spacing w:before="239" w:line="278" w:lineRule="auto"/>
        <w:ind w:left="698" w:right="251"/>
        <w:jc w:val="both"/>
        <w:rPr>
          <w:rFonts w:ascii="Arial" w:hAnsi="Arial" w:cs="Arial"/>
        </w:rPr>
      </w:pPr>
      <w:r>
        <w:rPr>
          <w:rFonts w:ascii="Arial" w:hAnsi="Arial" w:cs="Arial"/>
        </w:rPr>
        <w:t xml:space="preserve">The review shall comprise verification of compliance with these Regulations and with current technical, construction and safety regulations, without prejudice to the responsibility of THE EXHIBITOR and its assembly contractor for the design, construction and implementation of the stand.</w:t>
      </w:r>
    </w:p>
    <w:p>
      <w:pPr>
        <w:pBdr>
          <w:top w:val="nil"/>
          <w:left w:val="nil"/>
          <w:bottom w:val="nil"/>
          <w:right w:val="nil"/>
          <w:between w:val="nil"/>
        </w:pBdr>
        <w:spacing w:before="239" w:line="278" w:lineRule="auto"/>
        <w:ind w:left="698" w:right="251"/>
        <w:jc w:val="both"/>
        <w:rPr>
          <w:rFonts w:ascii="Arial" w:hAnsi="Arial" w:cs="Arial"/>
        </w:rPr>
      </w:pPr>
      <w:r>
        <w:rPr>
          <w:rFonts w:ascii="Arial" w:hAnsi="Arial" w:cs="Arial"/>
        </w:rPr>
        <w:t xml:space="preserve">The approval of designs, plans and other documentation submitted has the sole purpose of verifying compliance with the technical, electrical, construction and structural guidelines established in the applicable regulations, the National Building Regulations (RNE), the National Electricity Code (CNE) and current Peruvian Technical Standards (NTP), as well as that the proposal is developed within the total commercialized area and its surroundings, it being the exclusive responsibility of the exhibitor and its assembly contractor to ensure that the design corresponds to the specific dimensions and characteristics of the acquired space.</w:t>
      </w:r>
    </w:p>
    <w:p>
      <w:pPr>
        <w:pBdr>
          <w:top w:val="nil"/>
          <w:left w:val="nil"/>
          <w:bottom w:val="nil"/>
          <w:right w:val="nil"/>
          <w:between w:val="nil"/>
        </w:pBdr>
        <w:spacing w:before="241" w:line="280" w:lineRule="auto"/>
        <w:ind w:left="698" w:right="249"/>
        <w:jc w:val="both"/>
        <w:rPr>
          <w:rFonts w:ascii="Arial" w:hAnsi="Arial" w:cs="Arial"/>
        </w:rPr>
      </w:pPr>
      <w:r>
        <w:rPr>
          <w:rFonts w:ascii="Arial" w:hAnsi="Arial" w:cs="Arial"/>
        </w:rPr>
        <w:t xml:space="preserve">It will be valued that the stand is designed and implemented under criteria of environmental sustainability and social responsibility, incorporating measures aimed at minimizing its environmental impact throughout its entire life cycle. Priority will be given to practices such as material reuse, recycling, eco-design, the circular economy approach and any other strategy that promotes resource efficiency and waste reduction.</w:t>
      </w:r>
    </w:p>
    <w:p>
      <w:pPr>
        <w:pStyle w:val="A4_NormalWeb"/>
        <w:ind w:left="709"/>
        <w:jc w:val="both"/>
        <w:rPr>
          <w:rFonts w:ascii="Arial" w:hAnsi="Arial" w:cs="Arial"/>
          <w:sz w:val="22"/>
          <w:szCs w:val="22"/>
        </w:rPr>
      </w:pPr>
      <w:r>
        <w:rPr>
          <w:rFonts w:ascii="Arial" w:hAnsi="Arial" w:cs="Arial"/>
          <w:sz w:val="22"/>
          <w:szCs w:val="22"/>
        </w:rPr>
        <w:t xml:space="preserve">The contracting of the contractor shall be the exclusive responsibility of THE EXHIBITOR. IIMP shall not be a party to the contractual relationship between THE EXHIBITOR and its contractor nor assume responsibility for breaches, damages or losses arising from such relationship.</w:t>
      </w:r>
    </w:p>
    <w:p>
      <w:pPr>
        <w:pStyle w:val="A4_NormalWeb"/>
        <w:ind w:left="709"/>
        <w:jc w:val="both"/>
        <w:rPr>
          <w:rFonts w:ascii="Arial" w:hAnsi="Arial" w:cs="Arial"/>
          <w:sz w:val="22"/>
          <w:szCs w:val="22"/>
        </w:rPr>
      </w:pPr>
      <w:r>
        <w:rPr>
          <w:rFonts w:ascii="Arial" w:hAnsi="Arial" w:cs="Arial"/>
          <w:sz w:val="22"/>
          <w:szCs w:val="22"/>
        </w:rPr>
        <w:t xml:space="preserve">Without prejudice to the foregoing, the contractor must comply with the entry, safety, documentation and operation requirements established by IIMP, by the venue administration and by applicable regulations. IIMP may prevent or suspend its entry or permanence when it fails to comply with such requirements.</w:t>
      </w:r>
    </w:p>
    <w:p>
      <w:pPr>
        <w:pStyle w:val="A4_NormalWeb"/>
        <w:numPr>
          <w:ilvl w:val="1"/>
          <w:numId w:val="1010"/>
        </w:numPr>
        <w:jc w:val="both"/>
        <w:rPr>
          <w:rFonts w:ascii="Arial" w:hAnsi="Arial" w:cs="Arial"/>
          <w:b/>
          <w:bCs/>
          <w:sz w:val="22"/>
          <w:szCs w:val="22"/>
        </w:rPr>
      </w:pPr>
      <w:r>
        <w:rPr>
          <w:rFonts w:ascii="Arial" w:hAnsi="Arial" w:cs="Arial"/>
          <w:b/>
          <w:bCs/>
          <w:sz w:val="22"/>
          <w:szCs w:val="22"/>
        </w:rPr>
        <w:t xml:space="preserve">Design and implementation of stands</w:t>
      </w:r>
    </w:p>
    <w:p>
      <w:pPr>
        <w:pStyle w:val="A4_NormalWeb"/>
        <w:ind w:left="698"/>
        <w:jc w:val="both"/>
        <w:rPr>
          <w:rFonts w:ascii="Arial" w:hAnsi="Arial" w:cs="Arial"/>
          <w:sz w:val="22"/>
          <w:szCs w:val="22"/>
        </w:rPr>
      </w:pPr>
      <w:r>
        <w:rPr>
          <w:rFonts w:ascii="Arial" w:hAnsi="Arial" w:cs="Arial"/>
          <w:sz w:val="22"/>
          <w:szCs w:val="22"/>
        </w:rPr>
        <w:t xml:space="preserve">The submission of the documentation required for design approval and subsequent assembly is detailed in "ANNEX C - Contractor's Regulations", which must be sent digitally through the IIMP SYSTEM, the sender being the assembly CONTRACTOR chosen by the EXHIBITOR, which must be previously approved, according to the following dates:</w:t>
      </w:r>
    </w:p>
    <w:p>
      <w:pPr>
        <w:pStyle w:val="A4_NormalWeb"/>
        <w:numPr>
          <w:ilvl w:val="0"/>
          <w:numId w:val="1032"/>
        </w:numPr>
        <w:jc w:val="both"/>
        <w:rPr>
          <w:rFonts w:ascii="Arial" w:hAnsi="Arial" w:cs="Arial"/>
          <w:sz w:val="22"/>
          <w:szCs w:val="22"/>
        </w:rPr>
      </w:pPr>
      <w:r>
        <w:rPr>
          <w:rFonts w:ascii="Arial" w:hAnsi="Arial" w:cs="Arial"/>
          <w:sz w:val="22"/>
          <w:szCs w:val="22"/>
        </w:rPr>
        <w:t xml:space="preserve">Outdoor areas until June 30, 2027</w:t>
      </w:r>
    </w:p>
    <w:p>
      <w:pPr>
        <w:pStyle w:val="A4_NormalWeb"/>
        <w:numPr>
          <w:ilvl w:val="0"/>
          <w:numId w:val="1032"/>
        </w:numPr>
        <w:jc w:val="both"/>
        <w:rPr>
          <w:rFonts w:ascii="Arial" w:hAnsi="Arial" w:cs="Arial"/>
          <w:sz w:val="22"/>
          <w:szCs w:val="22"/>
        </w:rPr>
      </w:pPr>
      <w:r>
        <w:rPr>
          <w:rFonts w:ascii="Arial" w:hAnsi="Arial" w:cs="Arial"/>
          <w:sz w:val="22"/>
          <w:szCs w:val="22"/>
        </w:rPr>
        <w:t xml:space="preserve">Indoor pavilions until July 30, 2027</w:t>
      </w:r>
    </w:p>
    <w:p>
      <w:pPr>
        <w:pStyle w:val="A4_NormalWeb"/>
        <w:ind w:left="698"/>
        <w:jc w:val="both"/>
        <w:rPr>
          <w:rFonts w:ascii="Arial" w:hAnsi="Arial" w:cs="Arial"/>
          <w:sz w:val="22"/>
          <w:szCs w:val="22"/>
        </w:rPr>
      </w:pPr>
      <w:r>
        <w:rPr>
          <w:rFonts w:ascii="Arial" w:hAnsi="Arial" w:cs="Arial"/>
          <w:sz w:val="22"/>
          <w:szCs w:val="22"/>
        </w:rPr>
        <w:t xml:space="preserve">In the case of the exhibition zone (M-01, M-02, M-03, M-04 and M-05), THE EXHIBITOR shall send the information on the use and distribution of its spaces in accordance with ANNEX B2 - Guidelines for the machinery exhibition zone, by email addressed to:</w:t>
      </w:r>
    </w:p>
    <w:p>
      <w:pPr>
        <w:pStyle w:val="A4_NormalWeb"/>
        <w:numPr>
          <w:ilvl w:val="0"/>
          <w:numId w:val="1033"/>
        </w:numPr>
        <w:jc w:val="both"/>
        <w:rPr>
          <w:rFonts w:ascii="Arial" w:hAnsi="Arial" w:cs="Arial"/>
          <w:sz w:val="22"/>
          <w:szCs w:val="22"/>
        </w:rPr>
      </w:pPr>
      <w:r>
        <w:rPr>
          <w:rFonts w:ascii="Arial" w:hAnsi="Arial" w:cs="Arial"/>
          <w:sz w:val="22"/>
          <w:szCs w:val="22"/>
        </w:rPr>
        <w:t xml:space="preserve">coordinacionmontaje@iimp.org.pe</w:t>
      </w:r>
    </w:p>
    <w:p>
      <w:pPr>
        <w:pStyle w:val="A4_NormalWeb"/>
        <w:numPr>
          <w:ilvl w:val="0"/>
          <w:numId w:val="1033"/>
        </w:numPr>
        <w:jc w:val="both"/>
        <w:rPr>
          <w:rFonts w:ascii="Arial" w:hAnsi="Arial" w:cs="Arial"/>
          <w:sz w:val="22"/>
          <w:szCs w:val="22"/>
        </w:rPr>
      </w:pPr>
      <w:r>
        <w:rPr>
          <w:rFonts w:ascii="Arial" w:hAnsi="Arial" w:cs="Arial"/>
          <w:sz w:val="22"/>
          <w:szCs w:val="22"/>
        </w:rPr>
        <w:t xml:space="preserve">With the subject:</w:t>
      </w:r>
    </w:p>
    <w:p>
      <w:pPr>
        <w:pStyle w:val="A4_NormalWeb"/>
        <w:numPr>
          <w:ilvl w:val="0"/>
          <w:numId w:val="1033"/>
        </w:numPr>
        <w:jc w:val="both"/>
        <w:rPr>
          <w:rFonts w:ascii="Arial" w:hAnsi="Arial" w:cs="Arial"/>
          <w:sz w:val="22"/>
          <w:szCs w:val="22"/>
        </w:rPr>
      </w:pPr>
      <w:r>
        <w:rPr>
          <w:rFonts w:ascii="Arial" w:hAnsi="Arial" w:cs="Arial"/>
          <w:sz w:val="22"/>
          <w:szCs w:val="22"/>
        </w:rPr>
        <w:t xml:space="preserve">MACHINERY EXHIBITION ZONE - {razon_social} -  {codigos_stands}</w:t>
      </w:r>
    </w:p>
    <w:p>
      <w:pPr>
        <w:pStyle w:val="A4_NormalWeb"/>
        <w:ind w:left="698"/>
        <w:jc w:val="both"/>
        <w:rPr>
          <w:rFonts w:ascii="Arial" w:hAnsi="Arial" w:cs="Arial"/>
          <w:sz w:val="22"/>
          <w:szCs w:val="22"/>
        </w:rPr>
      </w:pPr>
      <w:r>
        <w:rPr>
          <w:rFonts w:ascii="Arial" w:hAnsi="Arial" w:cs="Arial"/>
          <w:sz w:val="22"/>
          <w:szCs w:val="22"/>
        </w:rPr>
        <w:t xml:space="preserve">In the indoor Pavilions, the Modules located on the PERIMETERS shall be governed by the following table:</w:t>
      </w:r>
    </w:p>
    <w:tbl>
      <w:tblPr>
        <w:tblStyle w:val="Tablaconcuadrcula"/>
        <w:tblW w:w="0" w:type="auto"/>
        <w:tblInd w:w="698" w:type="dxa"/>
        <w:tblLook w:val="04A0" w:firstRow="1" w:lastRow="0" w:firstColumn="1" w:lastColumn="0" w:noHBand="0" w:noVBand="1"/>
      </w:tblPr>
      <w:tblGrid>
        <w:gridCol w:w="2341"/>
        <w:gridCol w:w="2240"/>
        <w:gridCol w:w="2330"/>
        <w:gridCol w:w="2353"/>
      </w:tblGrid>
      <w:tr w:rsidR="00335B07" w14:paraId="3FC3136A" w14:textId="77777777" w:rsidTr="00C74912">
        <w:tc>
          <w:tcPr>
            <w:tcW w:w="2447" w:type="dxa"/>
            <w:shd w:val="clear" w:color="auto" w:fill="D9D9D9"/>
          </w:tcPr>
          <w:p>
            <w:pPr>
              <w:pStyle w:val="A4_NormalWeb"/>
              <w:jc w:val="center"/>
              <w:rPr>
                <w:rFonts w:ascii="Arial" w:hAnsi="Arial" w:cs="Arial"/>
                <w:b/>
                <w:bCs/>
                <w:color w:val="000000"/>
                <w:sz w:val="22"/>
                <w:szCs w:val="22"/>
              </w:rPr>
            </w:pPr>
            <w:r>
              <w:rPr>
                <w:rFonts w:ascii="Arial" w:hAnsi="Arial" w:cs="Arial"/>
                <w:b/>
                <w:bCs/>
                <w:color w:val="000000"/>
                <w:sz w:val="22"/>
                <w:szCs w:val="22"/>
              </w:rPr>
              <w:t xml:space="preserve">Location</w:t>
            </w:r>
          </w:p>
        </w:tc>
        <w:tc>
          <w:tcPr>
            <w:tcW w:w="2391" w:type="dxa"/>
            <w:shd w:val="clear" w:color="auto" w:fill="D9D9D9"/>
          </w:tcPr>
          <w:p>
            <w:pPr>
              <w:pStyle w:val="A4_NormalWeb"/>
              <w:jc w:val="center"/>
              <w:rPr>
                <w:rFonts w:ascii="Arial" w:hAnsi="Arial" w:cs="Arial"/>
                <w:b/>
                <w:bCs/>
                <w:color w:val="000000"/>
                <w:sz w:val="22"/>
                <w:szCs w:val="22"/>
              </w:rPr>
            </w:pPr>
            <w:r>
              <w:rPr>
                <w:rFonts w:ascii="Arial" w:hAnsi="Arial" w:cs="Arial"/>
                <w:b/>
                <w:bCs/>
                <w:color w:val="000000"/>
                <w:sz w:val="22"/>
                <w:szCs w:val="22"/>
              </w:rPr>
              <w:t xml:space="preserve">Area</w:t>
            </w:r>
          </w:p>
        </w:tc>
        <w:tc>
          <w:tcPr>
            <w:tcW w:w="2441" w:type="dxa"/>
            <w:shd w:val="clear" w:color="auto" w:fill="D9D9D9"/>
          </w:tcPr>
          <w:p>
            <w:pPr>
              <w:pStyle w:val="A4_NormalWeb"/>
              <w:jc w:val="center"/>
              <w:rPr>
                <w:rFonts w:ascii="Arial" w:hAnsi="Arial" w:cs="Arial"/>
                <w:b/>
                <w:bCs/>
                <w:color w:val="000000"/>
                <w:sz w:val="22"/>
                <w:szCs w:val="22"/>
              </w:rPr>
            </w:pPr>
            <w:r>
              <w:rPr>
                <w:rFonts w:ascii="Arial" w:hAnsi="Arial" w:cs="Arial"/>
                <w:b/>
                <w:bCs/>
                <w:color w:val="000000"/>
                <w:sz w:val="22"/>
                <w:szCs w:val="22"/>
              </w:rPr>
              <w:t xml:space="preserve">Maximum permitted height</w:t>
            </w:r>
          </w:p>
        </w:tc>
        <w:tc>
          <w:tcPr>
            <w:tcW w:w="2453" w:type="dxa"/>
            <w:shd w:val="clear" w:color="auto" w:fill="D9D9D9"/>
          </w:tcPr>
          <w:p>
            <w:pPr>
              <w:pStyle w:val="A4_NormalWeb"/>
              <w:jc w:val="center"/>
              <w:rPr>
                <w:rFonts w:ascii="Arial" w:hAnsi="Arial" w:cs="Arial"/>
                <w:b/>
                <w:bCs/>
                <w:color w:val="000000"/>
                <w:sz w:val="22"/>
                <w:szCs w:val="22"/>
              </w:rPr>
            </w:pPr>
            <w:r>
              <w:rPr>
                <w:rFonts w:ascii="Arial" w:hAnsi="Arial" w:cs="Arial"/>
                <w:b/>
                <w:bCs/>
                <w:color w:val="000000"/>
                <w:sz w:val="22"/>
                <w:szCs w:val="22"/>
              </w:rPr>
              <w:t xml:space="preserve">Permitted levels</w:t>
            </w:r>
          </w:p>
        </w:tc>
      </w:tr>
      <w:tr w:rsidR="00335B07" w14:paraId="1708CDA8" w14:textId="77777777" w:rsidTr="00C10EE3">
        <w:tc>
          <w:tcPr>
            <w:tcW w:w="2447" w:type="dxa"/>
          </w:tcPr>
          <w:p>
            <w:pPr>
              <w:pStyle w:val="A4_NormalWeb"/>
              <w:jc w:val="both"/>
              <w:rPr>
                <w:rFonts w:ascii="Arial" w:hAnsi="Arial" w:cs="Arial"/>
                <w:sz w:val="22"/>
                <w:szCs w:val="22"/>
              </w:rPr>
            </w:pPr>
            <w:r>
              <w:rPr>
                <w:rFonts w:ascii="Arial" w:hAnsi="Arial" w:cs="Arial"/>
                <w:sz w:val="22"/>
                <w:szCs w:val="22"/>
              </w:rPr>
              <w:t xml:space="preserve">Pavilion 1</w:t>
            </w:r>
          </w:p>
        </w:tc>
        <w:tc>
          <w:tcPr>
            <w:tcW w:w="2391" w:type="dxa"/>
          </w:tcPr>
          <w:p>
            <w:pPr>
              <w:pStyle w:val="A4_NormalWeb"/>
              <w:jc w:val="both"/>
              <w:rPr>
                <w:rFonts w:ascii="Arial" w:hAnsi="Arial" w:cs="Arial"/>
                <w:sz w:val="22"/>
                <w:szCs w:val="22"/>
              </w:rPr>
            </w:pPr>
            <w:r>
              <w:rPr>
                <w:rFonts w:ascii="Arial" w:hAnsi="Arial" w:cs="Arial"/>
                <w:sz w:val="22"/>
                <w:szCs w:val="22"/>
              </w:rPr>
              <w:t xml:space="preserve">6 m2 to 17 m2</w:t>
            </w:r>
          </w:p>
        </w:tc>
        <w:tc>
          <w:tcPr>
            <w:tcW w:w="2441" w:type="dxa"/>
          </w:tcPr>
          <w:p>
            <w:pPr>
              <w:pStyle w:val="A4_NormalWeb"/>
              <w:jc w:val="both"/>
              <w:rPr>
                <w:rFonts w:ascii="Arial" w:hAnsi="Arial" w:cs="Arial"/>
                <w:sz w:val="22"/>
                <w:szCs w:val="22"/>
              </w:rPr>
            </w:pPr>
            <w:r>
              <w:rPr>
                <w:rFonts w:ascii="Arial" w:hAnsi="Arial" w:cs="Arial"/>
                <w:sz w:val="22"/>
                <w:szCs w:val="22"/>
              </w:rPr>
              <w:t xml:space="preserve">3.00 m</w:t>
            </w:r>
          </w:p>
        </w:tc>
        <w:tc>
          <w:tcPr>
            <w:tcW w:w="2453" w:type="dxa"/>
          </w:tcPr>
          <w:p>
            <w:pPr>
              <w:pStyle w:val="A4_NormalWeb"/>
              <w:jc w:val="both"/>
              <w:rPr>
                <w:rFonts w:ascii="Arial" w:hAnsi="Arial" w:cs="Arial"/>
                <w:sz w:val="22"/>
                <w:szCs w:val="22"/>
              </w:rPr>
            </w:pPr>
            <w:r>
              <w:rPr>
                <w:rFonts w:ascii="Arial" w:hAnsi="Arial" w:cs="Arial"/>
                <w:sz w:val="22"/>
                <w:szCs w:val="22"/>
              </w:rPr>
              <w:t xml:space="preserve">1 level</w:t>
            </w:r>
          </w:p>
        </w:tc>
      </w:tr>
      <w:tr w:rsidR="00C10EE3" w14:paraId="7D9F20A7" w14:textId="77777777" w:rsidTr="00C10EE3">
        <w:tc>
          <w:tcPr>
            <w:tcW w:w="2447" w:type="dxa"/>
          </w:tcPr>
          <w:p>
            <w:pPr>
              <w:pStyle w:val="A4_NormalWeb"/>
              <w:ind w:left="720" w:hanging="720"/>
              <w:jc w:val="both"/>
              <w:rPr>
                <w:rFonts w:ascii="Arial" w:hAnsi="Arial" w:cs="Arial"/>
                <w:sz w:val="22"/>
                <w:szCs w:val="22"/>
              </w:rPr>
            </w:pPr>
            <w:r>
              <w:rPr>
                <w:rFonts w:ascii="Arial" w:hAnsi="Arial" w:cs="Arial"/>
                <w:sz w:val="22"/>
                <w:szCs w:val="22"/>
              </w:rPr>
              <w:t xml:space="preserve">Pavilion 1</w:t>
            </w:r>
          </w:p>
        </w:tc>
        <w:tc>
          <w:tcPr>
            <w:tcW w:w="2391" w:type="dxa"/>
          </w:tcPr>
          <w:p>
            <w:pPr>
              <w:pStyle w:val="A4_NormalWeb"/>
              <w:jc w:val="both"/>
              <w:rPr>
                <w:rFonts w:ascii="Arial" w:hAnsi="Arial" w:cs="Arial"/>
                <w:sz w:val="22"/>
                <w:szCs w:val="22"/>
              </w:rPr>
            </w:pPr>
            <w:r>
              <w:rPr>
                <w:rFonts w:ascii="Arial" w:hAnsi="Arial" w:cs="Arial"/>
                <w:sz w:val="22"/>
                <w:szCs w:val="22"/>
              </w:rPr>
              <w:t xml:space="preserve">18 m2 and above</w:t>
            </w:r>
          </w:p>
        </w:tc>
        <w:tc>
          <w:tcPr>
            <w:tcW w:w="2441" w:type="dxa"/>
          </w:tcPr>
          <w:p>
            <w:pPr>
              <w:pStyle w:val="A4_NormalWeb"/>
              <w:jc w:val="both"/>
              <w:rPr>
                <w:rFonts w:ascii="Arial" w:hAnsi="Arial" w:cs="Arial"/>
                <w:sz w:val="22"/>
                <w:szCs w:val="22"/>
              </w:rPr>
            </w:pPr>
            <w:r>
              <w:rPr>
                <w:rFonts w:ascii="Arial" w:hAnsi="Arial" w:cs="Arial"/>
                <w:sz w:val="22"/>
                <w:szCs w:val="22"/>
              </w:rPr>
              <w:t xml:space="preserve">4.00 m</w:t>
            </w:r>
          </w:p>
        </w:tc>
        <w:tc>
          <w:tcPr>
            <w:tcW w:w="2453" w:type="dxa"/>
          </w:tcPr>
          <w:p>
            <w:pPr>
              <w:pStyle w:val="A4_NormalWeb"/>
              <w:jc w:val="both"/>
              <w:rPr>
                <w:rFonts w:ascii="Arial" w:hAnsi="Arial" w:cs="Arial"/>
                <w:sz w:val="22"/>
                <w:szCs w:val="22"/>
              </w:rPr>
            </w:pPr>
            <w:r>
              <w:rPr>
                <w:rFonts w:ascii="Arial" w:hAnsi="Arial" w:cs="Arial"/>
                <w:sz w:val="22"/>
                <w:szCs w:val="22"/>
              </w:rPr>
              <w:t xml:space="preserve">1 level</w:t>
            </w:r>
          </w:p>
        </w:tc>
      </w:tr>
      <w:tr w:rsidR="00C10EE3" w14:paraId="2C12CB38" w14:textId="77777777" w:rsidTr="00C10EE3">
        <w:tc>
          <w:tcPr>
            <w:tcW w:w="2447" w:type="dxa"/>
          </w:tcPr>
          <w:p>
            <w:pPr>
              <w:pStyle w:val="A4_NormalWeb"/>
              <w:ind w:left="720" w:hanging="720"/>
              <w:jc w:val="both"/>
              <w:rPr>
                <w:rFonts w:ascii="Arial" w:hAnsi="Arial" w:cs="Arial"/>
                <w:sz w:val="22"/>
                <w:szCs w:val="22"/>
              </w:rPr>
            </w:pPr>
            <w:r>
              <w:rPr>
                <w:rFonts w:ascii="Arial" w:hAnsi="Arial" w:cs="Arial"/>
                <w:sz w:val="22"/>
                <w:szCs w:val="22"/>
              </w:rPr>
              <w:t xml:space="preserve">Pavilions 2 and 3</w:t>
            </w:r>
          </w:p>
        </w:tc>
        <w:tc>
          <w:tcPr>
            <w:tcW w:w="2391" w:type="dxa"/>
          </w:tcPr>
          <w:p>
            <w:pPr>
              <w:pStyle w:val="A4_NormalWeb"/>
              <w:jc w:val="both"/>
              <w:rPr>
                <w:rFonts w:ascii="Arial" w:hAnsi="Arial" w:cs="Arial"/>
                <w:sz w:val="22"/>
                <w:szCs w:val="22"/>
              </w:rPr>
            </w:pPr>
            <w:r>
              <w:rPr>
                <w:rFonts w:ascii="Arial" w:hAnsi="Arial" w:cs="Arial"/>
                <w:sz w:val="22"/>
                <w:szCs w:val="22"/>
              </w:rPr>
              <w:t xml:space="preserve">6 m2 and above</w:t>
            </w:r>
          </w:p>
        </w:tc>
        <w:tc>
          <w:tcPr>
            <w:tcW w:w="2441" w:type="dxa"/>
          </w:tcPr>
          <w:p>
            <w:pPr>
              <w:pStyle w:val="A4_NormalWeb"/>
              <w:jc w:val="both"/>
              <w:rPr>
                <w:rFonts w:ascii="Arial" w:hAnsi="Arial" w:cs="Arial"/>
                <w:sz w:val="22"/>
                <w:szCs w:val="22"/>
              </w:rPr>
            </w:pPr>
            <w:r>
              <w:rPr>
                <w:rFonts w:ascii="Arial" w:hAnsi="Arial" w:cs="Arial"/>
                <w:sz w:val="22"/>
                <w:szCs w:val="22"/>
              </w:rPr>
              <w:t xml:space="preserve">2.50 m</w:t>
            </w:r>
          </w:p>
        </w:tc>
        <w:tc>
          <w:tcPr>
            <w:tcW w:w="2453" w:type="dxa"/>
          </w:tcPr>
          <w:p>
            <w:pPr>
              <w:pStyle w:val="A4_NormalWeb"/>
              <w:jc w:val="both"/>
              <w:rPr>
                <w:rFonts w:ascii="Arial" w:hAnsi="Arial" w:cs="Arial"/>
                <w:sz w:val="22"/>
                <w:szCs w:val="22"/>
              </w:rPr>
            </w:pPr>
            <w:r>
              <w:rPr>
                <w:rFonts w:ascii="Arial" w:hAnsi="Arial" w:cs="Arial"/>
                <w:sz w:val="22"/>
                <w:szCs w:val="22"/>
              </w:rPr>
              <w:t xml:space="preserve">1 level</w:t>
            </w:r>
          </w:p>
        </w:tc>
      </w:tr>
      <w:tr w:rsidR="00C10EE3" w14:paraId="2A0E1FC4" w14:textId="77777777" w:rsidTr="00C10EE3">
        <w:tc>
          <w:tcPr>
            <w:tcW w:w="2447" w:type="dxa"/>
          </w:tcPr>
          <w:p>
            <w:pPr>
              <w:pStyle w:val="A4_NormalWeb"/>
              <w:ind w:left="720" w:hanging="720"/>
              <w:jc w:val="both"/>
              <w:rPr>
                <w:rFonts w:ascii="Arial" w:hAnsi="Arial" w:cs="Arial"/>
                <w:sz w:val="22"/>
                <w:szCs w:val="22"/>
              </w:rPr>
            </w:pPr>
            <w:r>
              <w:rPr>
                <w:rFonts w:ascii="Arial" w:hAnsi="Arial" w:cs="Arial"/>
                <w:sz w:val="22"/>
                <w:szCs w:val="22"/>
              </w:rPr>
              <w:t xml:space="preserve">Pavilions 4 and 5</w:t>
            </w:r>
          </w:p>
        </w:tc>
        <w:tc>
          <w:tcPr>
            <w:tcW w:w="2391" w:type="dxa"/>
          </w:tcPr>
          <w:p>
            <w:pPr>
              <w:pStyle w:val="A4_NormalWeb"/>
              <w:jc w:val="both"/>
              <w:rPr>
                <w:rFonts w:ascii="Arial" w:hAnsi="Arial" w:cs="Arial"/>
                <w:sz w:val="22"/>
                <w:szCs w:val="22"/>
              </w:rPr>
            </w:pPr>
            <w:r>
              <w:rPr>
                <w:rFonts w:ascii="Arial" w:hAnsi="Arial" w:cs="Arial"/>
                <w:sz w:val="22"/>
                <w:szCs w:val="22"/>
              </w:rPr>
              <w:t xml:space="preserve">6 m2</w:t>
            </w:r>
          </w:p>
        </w:tc>
        <w:tc>
          <w:tcPr>
            <w:tcW w:w="2441" w:type="dxa"/>
          </w:tcPr>
          <w:p>
            <w:pPr>
              <w:pStyle w:val="A4_NormalWeb"/>
              <w:jc w:val="both"/>
              <w:rPr>
                <w:rFonts w:ascii="Arial" w:hAnsi="Arial" w:cs="Arial"/>
                <w:sz w:val="22"/>
                <w:szCs w:val="22"/>
              </w:rPr>
            </w:pPr>
            <w:r>
              <w:rPr>
                <w:rFonts w:ascii="Arial" w:hAnsi="Arial" w:cs="Arial"/>
                <w:sz w:val="22"/>
                <w:szCs w:val="22"/>
              </w:rPr>
              <w:t xml:space="preserve">3.00 m</w:t>
            </w:r>
          </w:p>
        </w:tc>
        <w:tc>
          <w:tcPr>
            <w:tcW w:w="2453" w:type="dxa"/>
          </w:tcPr>
          <w:p>
            <w:pPr>
              <w:pStyle w:val="A4_NormalWeb"/>
              <w:jc w:val="both"/>
              <w:rPr>
                <w:rFonts w:ascii="Arial" w:hAnsi="Arial" w:cs="Arial"/>
                <w:sz w:val="22"/>
                <w:szCs w:val="22"/>
              </w:rPr>
            </w:pPr>
            <w:r>
              <w:rPr>
                <w:rFonts w:ascii="Arial" w:hAnsi="Arial" w:cs="Arial"/>
                <w:sz w:val="22"/>
                <w:szCs w:val="22"/>
              </w:rPr>
              <w:t xml:space="preserve">1 level</w:t>
            </w:r>
          </w:p>
        </w:tc>
      </w:tr>
      <w:tr w:rsidR="00C10EE3" w14:paraId="76152E81" w14:textId="77777777" w:rsidTr="00C10EE3">
        <w:tc>
          <w:tcPr>
            <w:tcW w:w="2447" w:type="dxa"/>
          </w:tcPr>
          <w:p>
            <w:pPr>
              <w:pStyle w:val="A4_NormalWeb"/>
              <w:ind w:left="720" w:hanging="720"/>
              <w:jc w:val="both"/>
              <w:rPr>
                <w:rFonts w:ascii="Arial" w:hAnsi="Arial" w:cs="Arial"/>
                <w:sz w:val="22"/>
                <w:szCs w:val="22"/>
              </w:rPr>
            </w:pPr>
            <w:r>
              <w:rPr>
                <w:rFonts w:ascii="Arial" w:hAnsi="Arial" w:cs="Arial"/>
                <w:sz w:val="22"/>
                <w:szCs w:val="22"/>
              </w:rPr>
              <w:t xml:space="preserve">Pavilions 4 and 5</w:t>
            </w:r>
          </w:p>
        </w:tc>
        <w:tc>
          <w:tcPr>
            <w:tcW w:w="2391" w:type="dxa"/>
          </w:tcPr>
          <w:p>
            <w:pPr>
              <w:pStyle w:val="A4_NormalWeb"/>
              <w:jc w:val="both"/>
              <w:rPr>
                <w:rFonts w:ascii="Arial" w:hAnsi="Arial" w:cs="Arial"/>
                <w:sz w:val="22"/>
                <w:szCs w:val="22"/>
              </w:rPr>
            </w:pPr>
            <w:r>
              <w:rPr>
                <w:rFonts w:ascii="Arial" w:hAnsi="Arial" w:cs="Arial"/>
                <w:sz w:val="22"/>
                <w:szCs w:val="22"/>
              </w:rPr>
              <w:t xml:space="preserve">12 m2 and above</w:t>
            </w:r>
          </w:p>
        </w:tc>
        <w:tc>
          <w:tcPr>
            <w:tcW w:w="2441" w:type="dxa"/>
          </w:tcPr>
          <w:p>
            <w:pPr>
              <w:pStyle w:val="A4_NormalWeb"/>
              <w:jc w:val="both"/>
              <w:rPr>
                <w:rFonts w:ascii="Arial" w:hAnsi="Arial" w:cs="Arial"/>
                <w:sz w:val="22"/>
                <w:szCs w:val="22"/>
              </w:rPr>
            </w:pPr>
            <w:r>
              <w:rPr>
                <w:rFonts w:ascii="Arial" w:hAnsi="Arial" w:cs="Arial"/>
                <w:sz w:val="22"/>
                <w:szCs w:val="22"/>
              </w:rPr>
              <w:t xml:space="preserve">3.50 m </w:t>
            </w:r>
          </w:p>
        </w:tc>
        <w:tc>
          <w:tcPr>
            <w:tcW w:w="2453" w:type="dxa"/>
          </w:tcPr>
          <w:p>
            <w:pPr>
              <w:pStyle w:val="A4_NormalWeb"/>
              <w:jc w:val="both"/>
              <w:rPr>
                <w:rFonts w:ascii="Arial" w:hAnsi="Arial" w:cs="Arial"/>
                <w:sz w:val="22"/>
                <w:szCs w:val="22"/>
              </w:rPr>
            </w:pPr>
            <w:r>
              <w:rPr>
                <w:rFonts w:ascii="Arial" w:hAnsi="Arial" w:cs="Arial"/>
                <w:sz w:val="22"/>
                <w:szCs w:val="22"/>
              </w:rPr>
              <w:t xml:space="preserve">1 level</w:t>
            </w:r>
          </w:p>
        </w:tc>
      </w:tr>
    </w:tbl>
    <w:p>
      <w:pPr>
        <w:pStyle w:val="A4_NormalWeb"/>
        <w:ind w:left="698"/>
        <w:jc w:val="both"/>
        <w:rPr>
          <w:rFonts w:ascii="Arial" w:hAnsi="Arial" w:cs="Arial"/>
          <w:sz w:val="22"/>
          <w:szCs w:val="22"/>
          <w:lang w:val="es-ES"/>
        </w:rPr>
      </w:pPr>
      <w:r>
        <w:rPr>
          <w:rFonts w:ascii="Arial" w:hAnsi="Arial" w:cs="Arial"/>
          <w:sz w:val="22"/>
          <w:szCs w:val="22"/>
          <w:lang w:val="es-ES"/>
        </w:rPr>
        <w:t xml:space="preserve">In the event that exhibitors take CENTRAL ISLANDS, they may reach a maximum height of:</w:t>
      </w:r>
    </w:p>
    <w:p w14:paraId="02DB88E9" w14:textId="77777777" w:rsidR="00EE453C" w:rsidRDefault="00EE453C" w:rsidP="00335B07">
      <w:pPr>
        <w:pStyle w:val="A4_NormalWeb"/>
        <w:ind w:left="698"/>
        <w:jc w:val="both"/>
        <w:rPr>
          <w:rFonts w:ascii="Arial" w:hAnsi="Arial" w:cs="Arial"/>
          <w:sz w:val="22"/>
          <w:szCs w:val="22"/>
          <w:lang w:val="es-ES"/>
        </w:rPr>
      </w:pPr>
    </w:p>
    <w:tbl>
      <w:tblPr>
        <w:tblStyle w:val="Tablaconcuadrcula"/>
        <w:tblW w:w="0" w:type="auto"/>
        <w:tblInd w:w="698" w:type="dxa"/>
        <w:tblLook w:val="04A0" w:firstRow="1" w:lastRow="0" w:firstColumn="1" w:lastColumn="0" w:noHBand="0" w:noVBand="1"/>
      </w:tblPr>
      <w:tblGrid>
        <w:gridCol w:w="2340"/>
        <w:gridCol w:w="2243"/>
        <w:gridCol w:w="2329"/>
        <w:gridCol w:w="2352"/>
      </w:tblGrid>
      <w:tr w:rsidR="00C10EE3" w14:paraId="04E7F311" w14:textId="77777777" w:rsidTr="00C74912">
        <w:tc>
          <w:tcPr>
            <w:tcW w:w="2447" w:type="dxa"/>
            <w:shd w:val="clear" w:color="auto" w:fill="D9D9D9"/>
          </w:tcPr>
          <w:p>
            <w:pPr>
              <w:pStyle w:val="A4_NormalWeb"/>
              <w:jc w:val="center"/>
              <w:rPr>
                <w:rFonts w:ascii="Arial" w:hAnsi="Arial" w:cs="Arial"/>
                <w:b/>
                <w:bCs/>
                <w:color w:val="000000"/>
                <w:sz w:val="22"/>
                <w:szCs w:val="22"/>
              </w:rPr>
            </w:pPr>
            <w:r>
              <w:rPr>
                <w:rFonts w:ascii="Arial" w:hAnsi="Arial" w:cs="Arial"/>
                <w:b/>
                <w:bCs/>
                <w:color w:val="000000"/>
                <w:sz w:val="22"/>
                <w:szCs w:val="22"/>
              </w:rPr>
              <w:t xml:space="preserve">Location</w:t>
            </w:r>
          </w:p>
        </w:tc>
        <w:tc>
          <w:tcPr>
            <w:tcW w:w="2391" w:type="dxa"/>
            <w:shd w:val="clear" w:color="auto" w:fill="D9D9D9"/>
          </w:tcPr>
          <w:p>
            <w:pPr>
              <w:pStyle w:val="A4_NormalWeb"/>
              <w:jc w:val="center"/>
              <w:rPr>
                <w:rFonts w:ascii="Arial" w:hAnsi="Arial" w:cs="Arial"/>
                <w:b/>
                <w:bCs/>
                <w:color w:val="000000"/>
                <w:sz w:val="22"/>
                <w:szCs w:val="22"/>
              </w:rPr>
            </w:pPr>
            <w:r>
              <w:rPr>
                <w:rFonts w:ascii="Arial" w:hAnsi="Arial" w:cs="Arial"/>
                <w:b/>
                <w:bCs/>
                <w:color w:val="000000"/>
                <w:sz w:val="22"/>
                <w:szCs w:val="22"/>
              </w:rPr>
              <w:t xml:space="preserve">Area</w:t>
            </w:r>
          </w:p>
        </w:tc>
        <w:tc>
          <w:tcPr>
            <w:tcW w:w="2441" w:type="dxa"/>
            <w:shd w:val="clear" w:color="auto" w:fill="D9D9D9"/>
          </w:tcPr>
          <w:p>
            <w:pPr>
              <w:pStyle w:val="A4_NormalWeb"/>
              <w:jc w:val="center"/>
              <w:rPr>
                <w:rFonts w:ascii="Arial" w:hAnsi="Arial" w:cs="Arial"/>
                <w:b/>
                <w:bCs/>
                <w:color w:val="000000"/>
                <w:sz w:val="22"/>
                <w:szCs w:val="22"/>
              </w:rPr>
            </w:pPr>
            <w:r>
              <w:rPr>
                <w:rFonts w:ascii="Arial" w:hAnsi="Arial" w:cs="Arial"/>
                <w:b/>
                <w:bCs/>
                <w:color w:val="000000"/>
                <w:sz w:val="22"/>
                <w:szCs w:val="22"/>
              </w:rPr>
              <w:t xml:space="preserve">Maximum permitted height</w:t>
            </w:r>
          </w:p>
        </w:tc>
        <w:tc>
          <w:tcPr>
            <w:tcW w:w="2453" w:type="dxa"/>
            <w:shd w:val="clear" w:color="auto" w:fill="D9D9D9"/>
          </w:tcPr>
          <w:p>
            <w:pPr>
              <w:pStyle w:val="A4_NormalWeb"/>
              <w:jc w:val="center"/>
              <w:rPr>
                <w:rFonts w:ascii="Arial" w:hAnsi="Arial" w:cs="Arial"/>
                <w:b/>
                <w:bCs/>
                <w:color w:val="000000"/>
                <w:sz w:val="22"/>
                <w:szCs w:val="22"/>
              </w:rPr>
            </w:pPr>
            <w:r>
              <w:rPr>
                <w:rFonts w:ascii="Arial" w:hAnsi="Arial" w:cs="Arial"/>
                <w:b/>
                <w:bCs/>
                <w:color w:val="000000"/>
                <w:sz w:val="22"/>
                <w:szCs w:val="22"/>
              </w:rPr>
              <w:t xml:space="preserve">Permitted levels</w:t>
            </w:r>
          </w:p>
        </w:tc>
      </w:tr>
      <w:tr w:rsidR="00C10EE3" w14:paraId="71346D4B" w14:textId="77777777" w:rsidTr="00085A3A">
        <w:tc>
          <w:tcPr>
            <w:tcW w:w="2447" w:type="dxa"/>
          </w:tcPr>
          <w:p>
            <w:pPr>
              <w:pStyle w:val="A4_NormalWeb"/>
              <w:jc w:val="both"/>
              <w:rPr>
                <w:rFonts w:ascii="Arial" w:hAnsi="Arial" w:cs="Arial"/>
                <w:sz w:val="22"/>
                <w:szCs w:val="22"/>
              </w:rPr>
            </w:pPr>
            <w:r>
              <w:rPr>
                <w:rFonts w:ascii="Arial" w:hAnsi="Arial" w:cs="Arial"/>
                <w:sz w:val="22"/>
                <w:szCs w:val="22"/>
              </w:rPr>
              <w:t xml:space="preserve">Pavilions 1, 2, 3, 4 and 5  </w:t>
            </w:r>
          </w:p>
        </w:tc>
        <w:tc>
          <w:tcPr>
            <w:tcW w:w="2391" w:type="dxa"/>
          </w:tcPr>
          <w:p>
            <w:pPr>
              <w:pStyle w:val="A4_NormalWeb"/>
              <w:jc w:val="both"/>
              <w:rPr>
                <w:rFonts w:ascii="Arial" w:hAnsi="Arial" w:cs="Arial"/>
                <w:sz w:val="22"/>
                <w:szCs w:val="22"/>
              </w:rPr>
            </w:pPr>
            <w:r>
              <w:rPr>
                <w:rFonts w:ascii="Arial" w:hAnsi="Arial" w:cs="Arial"/>
                <w:sz w:val="22"/>
                <w:szCs w:val="22"/>
              </w:rPr>
              <w:t xml:space="preserve">6 m2 to 12m2</w:t>
            </w:r>
          </w:p>
        </w:tc>
        <w:tc>
          <w:tcPr>
            <w:tcW w:w="2441" w:type="dxa"/>
          </w:tcPr>
          <w:p>
            <w:pPr>
              <w:pStyle w:val="A4_NormalWeb"/>
              <w:jc w:val="both"/>
              <w:rPr>
                <w:rFonts w:ascii="Arial" w:hAnsi="Arial" w:cs="Arial"/>
                <w:sz w:val="22"/>
                <w:szCs w:val="22"/>
              </w:rPr>
            </w:pPr>
            <w:r>
              <w:rPr>
                <w:rFonts w:ascii="Arial" w:hAnsi="Arial" w:cs="Arial"/>
                <w:sz w:val="22"/>
                <w:szCs w:val="22"/>
              </w:rPr>
              <w:t xml:space="preserve">3.00 m</w:t>
            </w:r>
          </w:p>
        </w:tc>
        <w:tc>
          <w:tcPr>
            <w:tcW w:w="2453" w:type="dxa"/>
          </w:tcPr>
          <w:p>
            <w:pPr>
              <w:pStyle w:val="A4_NormalWeb"/>
              <w:jc w:val="both"/>
              <w:rPr>
                <w:rFonts w:ascii="Arial" w:hAnsi="Arial" w:cs="Arial"/>
                <w:sz w:val="22"/>
                <w:szCs w:val="22"/>
              </w:rPr>
            </w:pPr>
            <w:r>
              <w:rPr>
                <w:rFonts w:ascii="Arial" w:hAnsi="Arial" w:cs="Arial"/>
                <w:sz w:val="22"/>
                <w:szCs w:val="22"/>
              </w:rPr>
              <w:t xml:space="preserve">1 level</w:t>
            </w:r>
          </w:p>
        </w:tc>
      </w:tr>
      <w:tr w:rsidR="00404C32" w14:paraId="6BD3F896" w14:textId="77777777" w:rsidTr="00085A3A">
        <w:tc>
          <w:tcPr>
            <w:tcW w:w="2447" w:type="dxa"/>
          </w:tcPr>
          <w:p>
            <w:pPr>
              <w:pStyle w:val="A4_NormalWeb"/>
              <w:jc w:val="both"/>
              <w:rPr>
                <w:rFonts w:ascii="Arial" w:hAnsi="Arial" w:cs="Arial"/>
                <w:sz w:val="22"/>
                <w:szCs w:val="22"/>
              </w:rPr>
            </w:pPr>
            <w:r>
              <w:rPr>
                <w:rFonts w:ascii="Arial" w:hAnsi="Arial" w:cs="Arial"/>
                <w:sz w:val="22"/>
                <w:szCs w:val="22"/>
              </w:rPr>
              <w:t xml:space="preserve">Pavilions 1, 2, 3, 4 and 5  </w:t>
            </w:r>
          </w:p>
        </w:tc>
        <w:tc>
          <w:tcPr>
            <w:tcW w:w="2391" w:type="dxa"/>
          </w:tcPr>
          <w:p>
            <w:pPr>
              <w:pStyle w:val="A4_NormalWeb"/>
              <w:jc w:val="both"/>
              <w:rPr>
                <w:rFonts w:ascii="Arial" w:hAnsi="Arial" w:cs="Arial"/>
                <w:sz w:val="22"/>
                <w:szCs w:val="22"/>
              </w:rPr>
            </w:pPr>
            <w:r>
              <w:rPr>
                <w:rFonts w:ascii="Arial" w:hAnsi="Arial" w:cs="Arial"/>
                <w:sz w:val="22"/>
                <w:szCs w:val="22"/>
              </w:rPr>
              <w:t xml:space="preserve">18 m2 to 30m2</w:t>
            </w:r>
          </w:p>
        </w:tc>
        <w:tc>
          <w:tcPr>
            <w:tcW w:w="2441" w:type="dxa"/>
          </w:tcPr>
          <w:p>
            <w:pPr>
              <w:pStyle w:val="A4_NormalWeb"/>
              <w:jc w:val="both"/>
              <w:rPr>
                <w:rFonts w:ascii="Arial" w:hAnsi="Arial" w:cs="Arial"/>
                <w:sz w:val="22"/>
                <w:szCs w:val="22"/>
              </w:rPr>
            </w:pPr>
            <w:r>
              <w:rPr>
                <w:rFonts w:ascii="Arial" w:hAnsi="Arial" w:cs="Arial"/>
                <w:sz w:val="22"/>
                <w:szCs w:val="22"/>
              </w:rPr>
              <w:t xml:space="preserve">4.00 m</w:t>
            </w:r>
          </w:p>
        </w:tc>
        <w:tc>
          <w:tcPr>
            <w:tcW w:w="2453" w:type="dxa"/>
          </w:tcPr>
          <w:p>
            <w:pPr>
              <w:pStyle w:val="A4_NormalWeb"/>
              <w:jc w:val="both"/>
              <w:rPr>
                <w:rFonts w:ascii="Arial" w:hAnsi="Arial" w:cs="Arial"/>
                <w:sz w:val="22"/>
                <w:szCs w:val="22"/>
              </w:rPr>
            </w:pPr>
            <w:r>
              <w:rPr>
                <w:rFonts w:ascii="Arial" w:hAnsi="Arial" w:cs="Arial"/>
                <w:sz w:val="22"/>
                <w:szCs w:val="22"/>
              </w:rPr>
              <w:t xml:space="preserve">1 level</w:t>
            </w:r>
          </w:p>
        </w:tc>
      </w:tr>
      <w:tr w:rsidR="00404C32" w14:paraId="1F0FEEBD" w14:textId="77777777" w:rsidTr="00085A3A">
        <w:tc>
          <w:tcPr>
            <w:tcW w:w="2447" w:type="dxa"/>
          </w:tcPr>
          <w:p>
            <w:pPr>
              <w:pStyle w:val="A4_NormalWeb"/>
              <w:ind w:left="720" w:hanging="720"/>
              <w:jc w:val="both"/>
              <w:rPr>
                <w:rFonts w:ascii="Arial" w:hAnsi="Arial" w:cs="Arial"/>
                <w:sz w:val="22"/>
                <w:szCs w:val="22"/>
              </w:rPr>
            </w:pPr>
            <w:r>
              <w:rPr>
                <w:rFonts w:ascii="Arial" w:hAnsi="Arial" w:cs="Arial"/>
                <w:sz w:val="22"/>
                <w:szCs w:val="22"/>
              </w:rPr>
              <w:t xml:space="preserve">Pavilions 1, 2, 3, 4 and 5  </w:t>
            </w:r>
          </w:p>
        </w:tc>
        <w:tc>
          <w:tcPr>
            <w:tcW w:w="2391" w:type="dxa"/>
          </w:tcPr>
          <w:p>
            <w:pPr>
              <w:pStyle w:val="A4_NormalWeb"/>
              <w:jc w:val="both"/>
              <w:rPr>
                <w:rFonts w:ascii="Arial" w:hAnsi="Arial" w:cs="Arial"/>
                <w:sz w:val="22"/>
                <w:szCs w:val="22"/>
              </w:rPr>
            </w:pPr>
            <w:r>
              <w:rPr>
                <w:rFonts w:ascii="Arial" w:hAnsi="Arial" w:cs="Arial"/>
                <w:sz w:val="22"/>
                <w:szCs w:val="22"/>
              </w:rPr>
              <w:t xml:space="preserve">36 m2 and above</w:t>
            </w:r>
          </w:p>
        </w:tc>
        <w:tc>
          <w:tcPr>
            <w:tcW w:w="2441" w:type="dxa"/>
          </w:tcPr>
          <w:p>
            <w:pPr>
              <w:pStyle w:val="A4_NormalWeb"/>
              <w:jc w:val="both"/>
              <w:rPr>
                <w:rFonts w:ascii="Arial" w:hAnsi="Arial" w:cs="Arial"/>
                <w:sz w:val="22"/>
                <w:szCs w:val="22"/>
              </w:rPr>
            </w:pPr>
            <w:r>
              <w:rPr>
                <w:rFonts w:ascii="Arial" w:hAnsi="Arial" w:cs="Arial"/>
                <w:sz w:val="22"/>
                <w:szCs w:val="22"/>
              </w:rPr>
              <w:t xml:space="preserve">5.00 m</w:t>
            </w:r>
          </w:p>
        </w:tc>
        <w:tc>
          <w:tcPr>
            <w:tcW w:w="2453" w:type="dxa"/>
          </w:tcPr>
          <w:p>
            <w:pPr>
              <w:pStyle w:val="A4_NormalWeb"/>
              <w:jc w:val="both"/>
              <w:rPr>
                <w:rFonts w:ascii="Arial" w:hAnsi="Arial" w:cs="Arial"/>
                <w:sz w:val="22"/>
                <w:szCs w:val="22"/>
              </w:rPr>
            </w:pPr>
            <w:r>
              <w:rPr>
                <w:rFonts w:ascii="Arial" w:hAnsi="Arial" w:cs="Arial"/>
                <w:sz w:val="22"/>
                <w:szCs w:val="22"/>
              </w:rPr>
              <w:t xml:space="preserve">2 levels</w:t>
            </w:r>
          </w:p>
        </w:tc>
      </w:tr>
    </w:tbl>
    <w:p>
      <w:pPr>
        <w:pStyle w:val="A4_NormalWeb"/>
        <w:ind w:left="698"/>
        <w:jc w:val="both"/>
        <w:rPr>
          <w:rFonts w:ascii="Arial" w:hAnsi="Arial" w:cs="Arial"/>
          <w:b/>
          <w:bCs/>
          <w:i/>
          <w:iCs/>
          <w:sz w:val="22"/>
          <w:szCs w:val="22"/>
          <w:u w:val="single"/>
        </w:rPr>
      </w:pPr>
      <w:r>
        <w:rPr>
          <w:rFonts w:ascii="Arial" w:hAnsi="Arial" w:cs="Arial"/>
          <w:b/>
          <w:bCs/>
          <w:i/>
          <w:iCs/>
          <w:sz w:val="22"/>
          <w:szCs w:val="22"/>
          <w:u w:val="single"/>
        </w:rPr>
        <w:t xml:space="preserve">Islands are not considered in linear configuration</w:t>
      </w:r>
    </w:p>
    <w:p>
      <w:pPr>
        <w:pStyle w:val="A4_NormalWeb"/>
        <w:ind w:left="698"/>
        <w:jc w:val="both"/>
        <w:rPr>
          <w:rFonts w:ascii="Arial" w:hAnsi="Arial" w:cs="Arial"/>
          <w:sz w:val="22"/>
          <w:szCs w:val="22"/>
        </w:rPr>
      </w:pPr>
      <w:r>
        <w:rPr>
          <w:rFonts w:ascii="Arial" w:hAnsi="Arial" w:cs="Arial"/>
          <w:sz w:val="22"/>
          <w:szCs w:val="22"/>
        </w:rPr>
        <w:t xml:space="preserve">In outdoor areas, it must be taken into account that the assembly of infrastructure and decoration must reach a maximum height of 7.00 m and must have the design approved by IIMP. </w:t>
      </w:r>
    </w:p>
    <w:p>
      <w:pPr>
        <w:pStyle w:val="A4_NormalWeb"/>
        <w:ind w:left="698"/>
        <w:jc w:val="both"/>
        <w:rPr>
          <w:rFonts w:ascii="Arial" w:hAnsi="Arial" w:cs="Arial"/>
          <w:sz w:val="22"/>
          <w:szCs w:val="22"/>
        </w:rPr>
      </w:pPr>
      <w:r>
        <w:rPr>
          <w:rFonts w:ascii="Arial" w:hAnsi="Arial" w:cs="Arial"/>
          <w:sz w:val="22"/>
          <w:szCs w:val="22"/>
        </w:rPr>
        <w:t xml:space="preserve">The side walls of adjoining modules that have exposed structure or paneling or that exceed the structure of the neighboring Module must be in tensioned banner or smooth, flat, solid, sober white MDF. No type of design or decoration shall be permitted in said space.</w:t>
      </w:r>
    </w:p>
    <w:p>
      <w:pPr>
        <w:pStyle w:val="A4_NormalWeb"/>
        <w:ind w:left="698"/>
        <w:jc w:val="both"/>
        <w:rPr>
          <w:rFonts w:ascii="Arial" w:hAnsi="Arial" w:cs="Arial"/>
          <w:sz w:val="22"/>
          <w:szCs w:val="22"/>
        </w:rPr>
      </w:pPr>
      <w:r>
        <w:rPr>
          <w:rFonts w:ascii="Arial" w:hAnsi="Arial" w:cs="Arial"/>
          <w:sz w:val="22"/>
          <w:szCs w:val="22"/>
        </w:rPr>
        <w:t xml:space="preserve">Structures and decorative elements must not exceed the established dimensions of the acquired perimeter or their height projection.</w:t>
      </w:r>
    </w:p>
    <w:p>
      <w:pPr>
        <w:pStyle w:val="A4_NormalWeb"/>
        <w:ind w:left="698"/>
        <w:jc w:val="both"/>
        <w:rPr>
          <w:rFonts w:ascii="Arial" w:hAnsi="Arial" w:cs="Arial"/>
          <w:sz w:val="22"/>
          <w:szCs w:val="22"/>
        </w:rPr>
      </w:pPr>
      <w:r>
        <w:rPr>
          <w:rFonts w:ascii="Arial" w:hAnsi="Arial" w:cs="Arial"/>
          <w:sz w:val="22"/>
          <w:szCs w:val="22"/>
        </w:rPr>
        <w:t xml:space="preserve">All module ceilings must have an adequate finish and enclosure that optimizes a homogeneous visualization with their design, allowing operation and maintenance work to be carried out.</w:t>
      </w:r>
    </w:p>
    <w:p>
      <w:pPr>
        <w:pStyle w:val="A4_NormalWeb"/>
        <w:ind w:left="698"/>
        <w:jc w:val="both"/>
        <w:rPr>
          <w:rFonts w:ascii="Arial" w:hAnsi="Arial" w:cs="Arial"/>
          <w:sz w:val="22"/>
          <w:szCs w:val="22"/>
        </w:rPr>
      </w:pPr>
      <w:r>
        <w:rPr>
          <w:rFonts w:ascii="Arial" w:hAnsi="Arial" w:cs="Arial"/>
          <w:sz w:val="22"/>
          <w:szCs w:val="22"/>
        </w:rPr>
        <w:t xml:space="preserve">THE EXHIBITOR must take into account the "Technical data sheets" of the pavilions where its Modules are located for the design, assembly of its structure and necessary anchors.</w:t>
      </w:r>
    </w:p>
    <w:p>
      <w:pPr>
        <w:pStyle w:val="A4_NormalWeb"/>
        <w:ind w:left="698"/>
        <w:jc w:val="both"/>
        <w:rPr>
          <w:rFonts w:ascii="Arial" w:hAnsi="Arial" w:cs="Arial"/>
          <w:sz w:val="22"/>
          <w:szCs w:val="22"/>
        </w:rPr>
      </w:pPr>
      <w:r>
        <w:rPr>
          <w:rFonts w:ascii="Arial" w:hAnsi="Arial" w:cs="Arial"/>
          <w:sz w:val="22"/>
          <w:szCs w:val="22"/>
        </w:rPr>
        <w:t xml:space="preserve">These are added at the end of these regulations. See ANNEX B1 - Pavilion data sheets and stand details</w:t>
      </w:r>
    </w:p>
    <w:p>
      <w:pPr>
        <w:pStyle w:val="A4_NormalWeb"/>
        <w:ind w:left="698"/>
        <w:jc w:val="both"/>
        <w:rPr>
          <w:rFonts w:ascii="Arial" w:hAnsi="Arial" w:cs="Arial"/>
          <w:sz w:val="22"/>
          <w:szCs w:val="22"/>
        </w:rPr>
      </w:pPr>
      <w:r>
        <w:rPr>
          <w:rFonts w:ascii="Arial" w:hAnsi="Arial" w:cs="Arial"/>
          <w:sz w:val="22"/>
          <w:szCs w:val="22"/>
        </w:rPr>
        <w:t xml:space="preserve">Structures implemented by IIMP may not be used by THE EXHIBITOR for its decoration, support or placement of advertising.</w:t>
      </w:r>
    </w:p>
    <w:p>
      <w:pPr>
        <w:pStyle w:val="A4_NormalWeb"/>
        <w:ind w:left="698"/>
        <w:jc w:val="both"/>
        <w:rPr>
          <w:rFonts w:ascii="Arial" w:hAnsi="Arial" w:cs="Arial"/>
          <w:sz w:val="22"/>
          <w:szCs w:val="22"/>
        </w:rPr>
      </w:pPr>
      <w:r>
        <w:rPr>
          <w:rFonts w:ascii="Arial" w:hAnsi="Arial" w:cs="Arial"/>
          <w:sz w:val="22"/>
          <w:szCs w:val="22"/>
        </w:rPr>
        <w:t xml:space="preserve">The use of advertising elements, hot air balloons, inflatable elements or similar, and/or lighting equipment, moving heads or similar, whose light beam and/or inflatable element extends beyond the limits of each Module, is prohibited.</w:t>
      </w:r>
    </w:p>
    <w:p>
      <w:pPr>
        <w:pStyle w:val="A4_NormalWeb"/>
        <w:ind w:left="698"/>
        <w:jc w:val="both"/>
        <w:rPr>
          <w:rFonts w:ascii="Arial" w:hAnsi="Arial" w:cs="Arial"/>
          <w:sz w:val="22"/>
          <w:szCs w:val="22"/>
        </w:rPr>
      </w:pPr>
      <w:r>
        <w:rPr>
          <w:rFonts w:ascii="Arial" w:hAnsi="Arial" w:cs="Arial"/>
          <w:sz w:val="22"/>
          <w:szCs w:val="22"/>
        </w:rPr>
        <w:t xml:space="preserve">Drilling, opening holes, nailing, painting, using staples, tacks or any other action that may damage the octanorm structure provided by IIMP is prohibited. The replacement of the octanorm shall be borne by THE EXHIBITOR.</w:t>
      </w:r>
    </w:p>
    <w:p>
      <w:pPr>
        <w:pStyle w:val="A4_NormalWeb"/>
        <w:ind w:left="698"/>
        <w:jc w:val="both"/>
        <w:rPr>
          <w:rFonts w:ascii="Arial" w:hAnsi="Arial" w:cs="Arial"/>
          <w:sz w:val="22"/>
          <w:szCs w:val="22"/>
        </w:rPr>
      </w:pPr>
      <w:r>
        <w:rPr>
          <w:rFonts w:ascii="Arial" w:hAnsi="Arial" w:cs="Arial"/>
          <w:sz w:val="22"/>
          <w:szCs w:val="22"/>
        </w:rPr>
        <w:t xml:space="preserve">The implementation and decoration of modules is the responsibility of THE EXHIBITOR. Furniture, accessories and other decoration elements must be presented in optimal conditions; flammable material must not be used and safety regulations in force must be respected at all times. IIMP may require THE EXHIBITOR, at its own expense and cost, to correct, remove or adjust elements that fail to comply with the technical, operational or safety conditions of the EVENT. Modifications to the design shall be subject to Annex 1 of the Contract, without prejudice to the immediate operational measures provided in article 3 of these Regulations.</w:t>
      </w:r>
    </w:p>
    <w:p>
      <w:pPr>
        <w:pStyle w:val="A4_NormalWeb"/>
        <w:ind w:left="698"/>
        <w:jc w:val="both"/>
        <w:rPr>
          <w:rFonts w:ascii="Arial" w:hAnsi="Arial" w:cs="Arial"/>
          <w:sz w:val="22"/>
          <w:szCs w:val="22"/>
        </w:rPr>
      </w:pPr>
      <w:r>
        <w:rPr>
          <w:rFonts w:ascii="Arial" w:hAnsi="Arial" w:cs="Arial"/>
          <w:sz w:val="22"/>
          <w:szCs w:val="22"/>
        </w:rPr>
        <w:t xml:space="preserve">Consider all the guidelines detailed in the "ANNEX C - Contractor's Regulations" of the contract for the design and assembly of its module.</w:t>
      </w:r>
    </w:p>
    <w:p>
      <w:pPr>
        <w:pStyle w:val="A4_NormalWeb"/>
        <w:ind w:left="698"/>
        <w:jc w:val="both"/>
        <w:rPr>
          <w:rFonts w:ascii="Arial" w:hAnsi="Arial" w:cs="Arial"/>
          <w:sz w:val="22"/>
          <w:szCs w:val="22"/>
        </w:rPr>
      </w:pPr>
      <w:r>
        <w:rPr>
          <w:rFonts w:ascii="Arial" w:hAnsi="Arial" w:cs="Arial"/>
          <w:sz w:val="22"/>
          <w:szCs w:val="22"/>
        </w:rPr>
        <w:t xml:space="preserve">THE EXHIBITOR and its contractors must respect the access routes indicated for the transit of materials and/or equipment required for the assembly, implementation and/or decoration of Modules. All transit over green areas is strictly prohibited.</w:t>
      </w:r>
    </w:p>
    <w:p>
      <w:pPr>
        <w:pStyle w:val="A4_NormalWeb"/>
        <w:numPr>
          <w:ilvl w:val="1"/>
          <w:numId w:val="1010"/>
        </w:numPr>
        <w:jc w:val="both"/>
        <w:rPr>
          <w:rFonts w:ascii="Arial" w:hAnsi="Arial" w:cs="Arial"/>
          <w:b/>
          <w:bCs/>
          <w:sz w:val="22"/>
          <w:szCs w:val="22"/>
        </w:rPr>
      </w:pPr>
      <w:r>
        <w:rPr>
          <w:rFonts w:ascii="Arial" w:hAnsi="Arial" w:cs="Arial"/>
          <w:b/>
          <w:bCs/>
          <w:sz w:val="22"/>
          <w:szCs w:val="22"/>
        </w:rPr>
        <w:t xml:space="preserve">Assembly stage</w:t>
      </w:r>
    </w:p>
    <w:p>
      <w:pPr>
        <w:pStyle w:val="A4_NormalWeb"/>
        <w:ind w:left="720"/>
        <w:jc w:val="both"/>
        <w:rPr>
          <w:rFonts w:ascii="Arial" w:hAnsi="Arial" w:cs="Arial"/>
          <w:sz w:val="22"/>
          <w:szCs w:val="22"/>
        </w:rPr>
      </w:pPr>
      <w:r>
        <w:rPr>
          <w:rFonts w:ascii="Arial" w:hAnsi="Arial" w:cs="Arial"/>
          <w:sz w:val="22"/>
          <w:szCs w:val="22"/>
        </w:rPr>
        <w:t xml:space="preserve">It is recommended to have double-sided adhesive tape, fishing nylon and/or supports similar to curtain hooks to hang the exhibition elements so as not to damage the walls of indoor modules. In all cases, it shall be THE EXHIBITOR's responsibility to have the necessary accessories, implements and tools for assembly; THE EXHIBITOR must have the operating certificate for all equipment used.</w:t>
      </w:r>
    </w:p>
    <w:p>
      <w:pPr>
        <w:pStyle w:val="A4_NormalWeb"/>
        <w:ind w:left="720"/>
        <w:jc w:val="both"/>
        <w:rPr>
          <w:rFonts w:ascii="Arial" w:hAnsi="Arial" w:cs="Arial"/>
          <w:sz w:val="22"/>
          <w:szCs w:val="22"/>
        </w:rPr>
      </w:pPr>
      <w:r>
        <w:rPr>
          <w:rFonts w:ascii="Arial" w:hAnsi="Arial" w:cs="Arial"/>
          <w:sz w:val="22"/>
          <w:szCs w:val="22"/>
        </w:rPr>
        <w:t xml:space="preserve">Due to strict compliance with safety and environmental protection regulations, inside indoor pavilions, the following activities are prohibited: welding, spray painting and others detailed in the "ANNEX C - Contractor's Regulations"; project elements and components must be brought prefabricated, only the following works being permitted: bolted assembly, touch-ups and furnishing.</w:t>
      </w:r>
    </w:p>
    <w:p>
      <w:pPr>
        <w:pStyle w:val="A4_NormalWeb"/>
        <w:ind w:left="720"/>
        <w:jc w:val="both"/>
        <w:rPr>
          <w:rFonts w:ascii="Arial" w:hAnsi="Arial" w:cs="Arial"/>
          <w:sz w:val="22"/>
          <w:szCs w:val="22"/>
        </w:rPr>
      </w:pPr>
      <w:r>
        <w:rPr>
          <w:rFonts w:ascii="Arial" w:hAnsi="Arial" w:cs="Arial"/>
          <w:sz w:val="22"/>
          <w:szCs w:val="22"/>
        </w:rPr>
        <w:t xml:space="preserve">In the event of non-compliance by THE EXHIBITOR, IIMP has the authority to request that the work be stopped, and if the infringing conduct continues, IIMP may take the necessary actions it deems appropriate in order to ensure compliance with safety and environmental protection regulations.</w:t>
      </w:r>
    </w:p>
    <w:p>
      <w:pPr>
        <w:pStyle w:val="A4_NormalWeb"/>
        <w:ind w:left="720"/>
        <w:jc w:val="both"/>
        <w:rPr>
          <w:rFonts w:ascii="Arial" w:hAnsi="Arial" w:cs="Arial"/>
          <w:sz w:val="22"/>
          <w:szCs w:val="22"/>
        </w:rPr>
      </w:pPr>
      <w:r>
        <w:rPr>
          <w:rFonts w:ascii="Arial" w:hAnsi="Arial" w:cs="Arial"/>
          <w:sz w:val="22"/>
          <w:szCs w:val="22"/>
        </w:rPr>
        <w:t xml:space="preserve">The Pavilion Coordinator shall be in charge of verifying the completion of the decoration works, whose deadline shall be Friday, September 17, 2027 at 5:00 p.m.; after this time, the PAVILION COORDINATOR shall proceed to conclude the assembly stage as stipulated in the regulations; if applicable, a penalty shall be charged to all exhibitors according to the following schedule:</w:t>
      </w:r>
    </w:p>
    <w:p>
      <w:pPr>
        <w:pStyle w:val="A4_NormalWeb"/>
        <w:numPr>
          <w:ilvl w:val="0"/>
          <w:numId w:val="1034"/>
        </w:numPr>
        <w:jc w:val="both"/>
        <w:rPr>
          <w:rFonts w:ascii="Arial" w:hAnsi="Arial" w:cs="Arial"/>
          <w:sz w:val="22"/>
          <w:szCs w:val="22"/>
        </w:rPr>
      </w:pPr>
      <w:r>
        <w:rPr>
          <w:rFonts w:ascii="Arial" w:hAnsi="Arial" w:cs="Arial"/>
          <w:sz w:val="22"/>
          <w:szCs w:val="22"/>
        </w:rPr>
        <w:t xml:space="preserve">Works carried out between 00:00 HRS. and 6:00 HRS. on Saturday the 18th: the penalty shall be 10% of the value of the rented Modules per hour.</w:t>
      </w:r>
    </w:p>
    <w:p>
      <w:pPr>
        <w:pStyle w:val="A4_NormalWeb"/>
        <w:numPr>
          <w:ilvl w:val="0"/>
          <w:numId w:val="1034"/>
        </w:numPr>
        <w:jc w:val="both"/>
        <w:rPr>
          <w:rFonts w:ascii="Arial" w:hAnsi="Arial" w:cs="Arial"/>
          <w:sz w:val="22"/>
          <w:szCs w:val="22"/>
        </w:rPr>
      </w:pPr>
      <w:r>
        <w:rPr>
          <w:rFonts w:ascii="Arial" w:hAnsi="Arial" w:cs="Arial"/>
          <w:sz w:val="22"/>
          <w:szCs w:val="22"/>
        </w:rPr>
        <w:t xml:space="preserve">Works carried out between 6:00 HRS. and 18:00 HRS. on Saturday the 18th: the penalty shall be 20% of the value of the rented Modules.</w:t>
      </w:r>
    </w:p>
    <w:p>
      <w:pPr>
        <w:pStyle w:val="A4_NormalWeb"/>
        <w:numPr>
          <w:ilvl w:val="0"/>
          <w:numId w:val="1034"/>
        </w:numPr>
        <w:jc w:val="both"/>
        <w:rPr>
          <w:rFonts w:ascii="Arial" w:hAnsi="Arial" w:cs="Arial"/>
          <w:sz w:val="22"/>
          <w:szCs w:val="22"/>
        </w:rPr>
      </w:pPr>
      <w:r>
        <w:rPr>
          <w:rFonts w:ascii="Arial" w:hAnsi="Arial" w:cs="Arial"/>
          <w:sz w:val="22"/>
          <w:szCs w:val="22"/>
        </w:rPr>
        <w:t xml:space="preserve">Activities after 18:00 HRS. on Saturday the 18th shall not be permitted under any circumstance</w:t>
      </w:r>
    </w:p>
    <w:p>
      <w:pPr>
        <w:pStyle w:val="A4_NormalWeb"/>
        <w:ind w:left="720"/>
        <w:jc w:val="both"/>
        <w:rPr>
          <w:rFonts w:ascii="Arial" w:hAnsi="Arial" w:cs="Arial"/>
          <w:sz w:val="22"/>
          <w:szCs w:val="22"/>
        </w:rPr>
      </w:pPr>
      <w:r>
        <w:rPr>
          <w:rFonts w:ascii="Arial" w:hAnsi="Arial" w:cs="Arial"/>
          <w:sz w:val="22"/>
          <w:szCs w:val="22"/>
        </w:rPr>
        <w:t xml:space="preserve">Such penalty must be paid to IIMP's bank accounts within twenty-four (24) hours after the conclusion of such works.</w:t>
      </w:r>
    </w:p>
    <w:p>
      <w:pPr>
        <w:pStyle w:val="A4_NormalWeb"/>
        <w:ind w:left="720"/>
        <w:jc w:val="both"/>
        <w:rPr>
          <w:rFonts w:ascii="Arial" w:hAnsi="Arial" w:cs="Arial"/>
          <w:sz w:val="22"/>
          <w:szCs w:val="22"/>
        </w:rPr>
      </w:pPr>
      <w:r>
        <w:rPr>
          <w:rFonts w:ascii="Arial" w:hAnsi="Arial" w:cs="Arial"/>
          <w:sz w:val="22"/>
          <w:szCs w:val="22"/>
        </w:rPr>
        <w:t xml:space="preserve">No conditioning works shall be permitted during exhibition hours; if THE EXHIBITOR requires any touch-up or support activity, it may only be carried out outside the fair's visiting hours, with prior authorization and coordination with the Pavilion Coordinator. All Modules must remain assembled until the end of the exhibition, and the removal of any exhibited product or decoration element is prohibited.</w:t>
      </w:r>
    </w:p>
    <w:p>
      <w:pPr>
        <w:pStyle w:val="A4_NormalWeb"/>
        <w:ind w:left="1440" w:hanging="720"/>
        <w:jc w:val="both"/>
        <w:rPr>
          <w:rFonts w:ascii="Arial" w:hAnsi="Arial" w:cs="Arial"/>
          <w:sz w:val="22"/>
          <w:szCs w:val="22"/>
        </w:rPr>
      </w:pPr>
      <w:r>
        <w:rPr>
          <w:rFonts w:ascii="Arial" w:hAnsi="Arial" w:cs="Arial"/>
          <w:sz w:val="22"/>
          <w:szCs w:val="22"/>
        </w:rPr>
        <w:t xml:space="preserve">The use in the fairgrounds of portable or fixed radio transmitting devices, equipment and/or devices, drones or other electronic/electrical equipment whose operation could cause interference with telecommunications signals and/or compromise the safety of the event at any of its stages is prohibited, except with prior authorization from IIMP.</w:t>
      </w:r>
    </w:p>
    <w:p>
      <w:pPr>
        <w:pStyle w:val="A4_Prrafodelista"/>
        <w:numPr>
          <w:ilvl w:val="1"/>
          <w:numId w:val="1010"/>
        </w:numPr>
        <w:pBdr>
          <w:top w:val="nil"/>
          <w:left w:val="nil"/>
          <w:bottom w:val="nil"/>
          <w:right w:val="nil"/>
          <w:between w:val="nil"/>
        </w:pBdr>
        <w:spacing w:before="241" w:line="280" w:lineRule="auto"/>
        <w:ind w:right="249"/>
        <w:jc w:val="both"/>
        <w:rPr>
          <w:rFonts w:ascii="Arial" w:hAnsi="Arial" w:cs="Arial"/>
        </w:rPr>
      </w:pPr>
      <w:r>
        <w:rPr>
          <w:rFonts w:ascii="Arial" w:hAnsi="Arial" w:cs="Arial"/>
        </w:rPr>
        <w:t xml:space="preserve">Design adaptation during the assembly stage</w:t>
      </w:r>
    </w:p>
    <w:p>
      <w:pPr>
        <w:pBdr>
          <w:top w:val="nil"/>
          <w:left w:val="nil"/>
          <w:bottom w:val="nil"/>
          <w:right w:val="nil"/>
          <w:between w:val="nil"/>
        </w:pBdr>
        <w:spacing w:before="241" w:line="280" w:lineRule="auto"/>
        <w:ind w:left="698" w:right="249"/>
        <w:jc w:val="both"/>
        <w:rPr>
          <w:rFonts w:ascii="Arial" w:hAnsi="Arial" w:cs="Arial"/>
          <w:lang w:val="es-ES"/>
        </w:rPr>
      </w:pPr>
      <w:r>
        <w:rPr>
          <w:rFonts w:ascii="Arial" w:hAnsi="Arial" w:cs="Arial"/>
          <w:lang w:val="es-ES"/>
        </w:rPr>
        <w:t xml:space="preserve">In order to ensure that all stands are finished and operational for the start of the EVENT, if during the assembly stage it is identified that the implementation progress is not compatible with the remaining time of the official schedule, IIMP may require THE EXHIBITOR to adopt reasonable adjustments or simplifications to the design, which shall be executed at the expense and responsibility of THE EXHIBITOR </w:t>
      </w:r>
    </w:p>
    <w:p>
      <w:pPr>
        <w:pBdr>
          <w:top w:val="nil"/>
          <w:left w:val="nil"/>
          <w:bottom w:val="nil"/>
          <w:right w:val="nil"/>
          <w:between w:val="nil"/>
        </w:pBdr>
        <w:spacing w:before="241" w:line="280" w:lineRule="auto"/>
        <w:ind w:left="698" w:right="249"/>
        <w:jc w:val="both"/>
        <w:rPr>
          <w:rFonts w:ascii="Arial" w:hAnsi="Arial" w:cs="Arial"/>
          <w:lang w:val="es-ES"/>
        </w:rPr>
      </w:pPr>
      <w:r>
        <w:rPr>
          <w:rFonts w:ascii="Arial" w:hAnsi="Arial" w:cs="Arial"/>
          <w:lang w:val="es-ES"/>
        </w:rPr>
        <w:t xml:space="preserve">THE EXHIBITOR and its CONTRACTOR accept that such adaptations shall have the sole purpose of guaranteeing the delivery of a safe, functional stand ready to receive visitors from the first day of EXTEMIN, without affecting the general assembly schedule.</w:t>
      </w:r>
    </w:p>
    <w:p>
      <w:pPr>
        <w:pBdr>
          <w:top w:val="nil"/>
          <w:left w:val="nil"/>
          <w:bottom w:val="nil"/>
          <w:right w:val="nil"/>
          <w:between w:val="nil"/>
        </w:pBdr>
        <w:spacing w:before="241" w:line="280" w:lineRule="auto"/>
        <w:ind w:left="698" w:right="249"/>
        <w:jc w:val="both"/>
        <w:rPr>
          <w:rFonts w:ascii="Arial" w:hAnsi="Arial" w:cs="Arial"/>
          <w:lang w:val="es-ES"/>
        </w:rPr>
      </w:pPr>
      <w:r>
        <w:rPr>
          <w:rFonts w:ascii="Arial" w:hAnsi="Arial" w:cs="Arial"/>
          <w:lang w:val="es-ES"/>
        </w:rPr>
        <w:t xml:space="preserve">These adaptations shall not imply the extension of the period or of the official assembly hours established by IIMP.</w:t>
      </w:r>
    </w:p>
    <w:p>
      <w:pPr>
        <w:pStyle w:val="A4_Prrafodelista"/>
        <w:numPr>
          <w:ilvl w:val="1"/>
          <w:numId w:val="1010"/>
        </w:numPr>
        <w:pBdr>
          <w:top w:val="nil"/>
          <w:left w:val="nil"/>
          <w:bottom w:val="nil"/>
          <w:right w:val="nil"/>
          <w:between w:val="nil"/>
        </w:pBdr>
        <w:spacing w:before="241" w:line="280" w:lineRule="auto"/>
        <w:ind w:right="249"/>
        <w:jc w:val="both"/>
        <w:rPr>
          <w:rFonts w:ascii="Arial" w:hAnsi="Arial" w:cs="Arial"/>
          <w:b/>
          <w:bCs/>
          <w:color w:val="000000"/>
        </w:rPr>
      </w:pPr>
      <w:r>
        <w:rPr>
          <w:rFonts w:ascii="Arial" w:hAnsi="Arial" w:cs="Arial"/>
          <w:b/>
          <w:bCs/>
          <w:color w:val="000000"/>
        </w:rPr>
        <w:t xml:space="preserve">Contractors:</w:t>
      </w:r>
    </w:p>
    <w:p w14:paraId="034B2E1B" w14:textId="77777777" w:rsidR="00D83A3C" w:rsidRPr="00796802" w:rsidRDefault="00D83A3C">
      <w:pPr>
        <w:pBdr>
          <w:top w:val="nil"/>
          <w:left w:val="nil"/>
          <w:bottom w:val="nil"/>
          <w:right w:val="nil"/>
          <w:between w:val="nil"/>
        </w:pBdr>
        <w:spacing w:before="11"/>
        <w:rPr>
          <w:rFonts w:ascii="Arial" w:hAnsi="Arial" w:cs="Arial"/>
          <w:color w:val="000000"/>
        </w:rPr>
      </w:pPr>
    </w:p>
    <w:p>
      <w:pPr>
        <w:pBdr>
          <w:top w:val="nil"/>
          <w:left w:val="nil"/>
          <w:bottom w:val="nil"/>
          <w:right w:val="nil"/>
          <w:between w:val="nil"/>
        </w:pBdr>
        <w:spacing w:line="280" w:lineRule="auto"/>
        <w:ind w:left="698" w:right="240"/>
        <w:jc w:val="both"/>
        <w:rPr>
          <w:rFonts w:ascii="Arial" w:hAnsi="Arial" w:cs="Arial"/>
          <w:color w:val="000000"/>
        </w:rPr>
      </w:pPr>
      <w:r>
        <w:rPr>
          <w:rFonts w:ascii="Arial" w:hAnsi="Arial" w:cs="Arial"/>
          <w:color w:val="000000"/>
        </w:rPr>
        <w:t xml:space="preserve">IIMP shall publish through the EVENT's website the list of contractors that have complied with the processes required by IIMP for the assembly, implementation and/or decoration of the stands. </w:t>
      </w:r>
    </w:p>
    <w:p w14:paraId="55564543" w14:textId="77777777" w:rsidR="00D83A3C" w:rsidRPr="00796802" w:rsidRDefault="00D83A3C">
      <w:pPr>
        <w:pBdr>
          <w:top w:val="nil"/>
          <w:left w:val="nil"/>
          <w:bottom w:val="nil"/>
          <w:right w:val="nil"/>
          <w:between w:val="nil"/>
        </w:pBdr>
        <w:spacing w:line="280" w:lineRule="auto"/>
        <w:ind w:left="698" w:right="240"/>
        <w:jc w:val="both"/>
        <w:rPr>
          <w:rFonts w:ascii="Arial" w:hAnsi="Arial" w:cs="Arial"/>
        </w:rPr>
      </w:pPr>
    </w:p>
    <w:p>
      <w:pPr>
        <w:pBdr>
          <w:top w:val="nil"/>
          <w:left w:val="nil"/>
          <w:bottom w:val="nil"/>
          <w:right w:val="nil"/>
          <w:between w:val="nil"/>
        </w:pBdr>
        <w:spacing w:line="280" w:lineRule="auto"/>
        <w:ind w:left="698" w:right="240"/>
        <w:jc w:val="both"/>
        <w:rPr>
          <w:rFonts w:ascii="Arial" w:hAnsi="Arial" w:cs="Arial"/>
        </w:rPr>
      </w:pPr>
      <w:r>
        <w:rPr>
          <w:rFonts w:ascii="Arial" w:hAnsi="Arial" w:cs="Arial"/>
        </w:rPr>
        <w:t xml:space="preserve">In the event that THE EXHIBITOR decides to contract an external contractor, it must comply with all the requirements detailed in the "ANNEX C - CONTRACTOR'S REGULATIONS" of the contract. THE EXHIBITOR is fully autonomous in the selection of its contractor, and therefore the contracting of the assembly, implementation and/or decoration service of the stands shall be solely and exclusively between THE EXHIBITOR and the chosen contractor.</w:t>
      </w:r>
    </w:p>
    <w:p>
      <w:pPr>
        <w:pBdr>
          <w:top w:val="nil"/>
          <w:left w:val="nil"/>
          <w:bottom w:val="nil"/>
          <w:right w:val="nil"/>
          <w:between w:val="nil"/>
        </w:pBdr>
        <w:spacing w:before="234" w:line="280" w:lineRule="auto"/>
        <w:ind w:left="698" w:right="248"/>
        <w:jc w:val="both"/>
        <w:rPr>
          <w:rFonts w:ascii="Arial" w:hAnsi="Arial" w:cs="Arial"/>
        </w:rPr>
      </w:pPr>
      <w:r>
        <w:rPr>
          <w:rFonts w:ascii="Arial" w:hAnsi="Arial" w:cs="Arial"/>
        </w:rPr>
        <w:t xml:space="preserve">IIMP is not responsible for the choice of contractor nor for the fulfillment of the contractual obligations assumed between THE EXHIBITOR and its assembly contractor, and is exempt from all liability in the event of breach, damages or losses arising from such relationship.</w:t>
      </w:r>
    </w:p>
    <w:p>
      <w:pPr>
        <w:pStyle w:val="A4_Prrafodelista"/>
        <w:numPr>
          <w:ilvl w:val="1"/>
          <w:numId w:val="1010"/>
        </w:numPr>
        <w:pBdr>
          <w:top w:val="nil"/>
          <w:left w:val="nil"/>
          <w:bottom w:val="nil"/>
          <w:right w:val="nil"/>
          <w:between w:val="nil"/>
        </w:pBdr>
        <w:spacing w:before="234" w:line="280" w:lineRule="auto"/>
        <w:ind w:right="248"/>
        <w:jc w:val="both"/>
        <w:rPr>
          <w:rFonts w:ascii="Arial" w:hAnsi="Arial" w:cs="Arial"/>
          <w:b/>
          <w:bCs/>
        </w:rPr>
      </w:pPr>
      <w:r>
        <w:rPr>
          <w:rFonts w:ascii="Arial" w:hAnsi="Arial" w:cs="Arial"/>
          <w:b/>
          <w:bCs/>
        </w:rPr>
        <w:t xml:space="preserve">Exhibitors:</w:t>
      </w:r>
    </w:p>
    <w:p>
      <w:pPr>
        <w:pStyle w:val="A4_Prrafodelista"/>
        <w:pBdr>
          <w:top w:val="nil"/>
          <w:left w:val="nil"/>
          <w:bottom w:val="nil"/>
          <w:right w:val="nil"/>
          <w:between w:val="nil"/>
        </w:pBdr>
        <w:spacing w:before="234" w:line="280" w:lineRule="auto"/>
        <w:ind w:left="720" w:right="248" w:firstLine="0"/>
        <w:jc w:val="both"/>
        <w:rPr>
          <w:rFonts w:ascii="Arial" w:hAnsi="Arial" w:cs="Arial"/>
        </w:rPr>
      </w:pPr>
      <w:r>
        <w:rPr>
          <w:rFonts w:ascii="Arial" w:hAnsi="Arial" w:cs="Arial"/>
        </w:rPr>
        <w:t xml:space="preserve">THE EXHIBITOR may visit the venue from the start of the assembly stage until September 18, 2027 only if it complies with the safety measures and regulations applicable to construction works; for entry it is mandatory to register in the IIMP SYSTEM with prior coordination from EXTEMIN and present its SCTR (Pension-Health in force) in physical form at the entrance, PPE (helmet, safety shoes) and clothing that fully covers arms and legs. The visit can only be to its contracted stand or stands; THE EXHIBITOR is not permitted to move to different zones or areas, in order to safeguard its integrity.</w:t>
      </w:r>
    </w:p>
    <w:p>
      <w:pPr>
        <w:pStyle w:val="A4_Prrafodelista"/>
        <w:pBdr>
          <w:top w:val="nil"/>
          <w:left w:val="nil"/>
          <w:bottom w:val="nil"/>
          <w:right w:val="nil"/>
          <w:between w:val="nil"/>
        </w:pBdr>
        <w:spacing w:before="234" w:line="280" w:lineRule="auto"/>
        <w:ind w:left="720" w:right="248" w:firstLine="0"/>
        <w:jc w:val="both"/>
        <w:rPr>
          <w:rFonts w:ascii="Arial" w:hAnsi="Arial" w:cs="Arial"/>
        </w:rPr>
      </w:pPr>
      <w:r>
        <w:rPr>
          <w:rFonts w:ascii="Arial" w:hAnsi="Arial" w:cs="Arial"/>
        </w:rPr>
        <w:t xml:space="preserve">For Sunday, September 19, entry shall only be possible with express authorization from IIMP, provided that safety conditions are ideal for the visit and it does not interrupt IIMP's scheduled activities as part of the final conditioning for the start of the EVENT.</w:t>
      </w:r>
    </w:p>
    <w:p>
      <w:pPr>
        <w:pStyle w:val="A4_Prrafodelista"/>
        <w:numPr>
          <w:ilvl w:val="1"/>
          <w:numId w:val="1010"/>
        </w:numPr>
        <w:pBdr>
          <w:top w:val="nil"/>
          <w:left w:val="nil"/>
          <w:bottom w:val="nil"/>
          <w:right w:val="nil"/>
          <w:between w:val="nil"/>
        </w:pBdr>
        <w:spacing w:before="234" w:line="280" w:lineRule="auto"/>
        <w:ind w:right="248"/>
        <w:jc w:val="both"/>
        <w:rPr>
          <w:rFonts w:ascii="Arial" w:hAnsi="Arial" w:cs="Arial"/>
          <w:b/>
          <w:bCs/>
          <w:color w:val="000000"/>
        </w:rPr>
      </w:pPr>
      <w:r>
        <w:rPr>
          <w:rFonts w:ascii="Arial" w:hAnsi="Arial" w:cs="Arial"/>
          <w:b/>
          <w:bCs/>
          <w:color w:val="000000"/>
        </w:rPr>
        <w:t xml:space="preserve">Entry of material</w:t>
      </w:r>
    </w:p>
    <w:p>
      <w:pPr>
        <w:pBdr>
          <w:top w:val="nil"/>
          <w:left w:val="nil"/>
          <w:bottom w:val="nil"/>
          <w:right w:val="nil"/>
          <w:between w:val="nil"/>
        </w:pBdr>
        <w:spacing w:before="234" w:line="280" w:lineRule="auto"/>
        <w:ind w:left="720" w:right="248"/>
        <w:jc w:val="both"/>
        <w:rPr>
          <w:rFonts w:ascii="Arial" w:eastAsia="Microsoft Sans Serif" w:hAnsi="Arial" w:cs="Arial"/>
          <w:lang w:val="es-ES" w:eastAsia="en-US"/>
        </w:rPr>
      </w:pPr>
      <w:r>
        <w:rPr>
          <w:rFonts w:ascii="Arial" w:eastAsia="Microsoft Sans Serif" w:hAnsi="Arial" w:cs="Arial"/>
          <w:lang w:val="es-ES" w:eastAsia="en-US"/>
        </w:rPr>
        <w:t xml:space="preserve">On the day prior to the start of the EVENT, THE EXHIBITOR may bring in its merchandising and other exhibition materials during the hours established in the General Schedule of the EVENT, provided that the transit zone, nearby areas and its stand or stands have no construction processes in progress. For this, THE EXHIBITOR must coordinate with its assembly CONTRACTOR the completion time of the construction of its stand or stands for its subsequent visit.</w:t>
      </w:r>
    </w:p>
    <w:p>
      <w:pPr>
        <w:pStyle w:val="A4_Ttulo1"/>
        <w:numPr>
          <w:ilvl w:val="0"/>
          <w:numId w:val="1010"/>
        </w:numPr>
        <w:tabs>
          <w:tab w:val="left" w:pos="696"/>
        </w:tabs>
        <w:spacing w:before="234"/>
        <w:ind w:left="696" w:hanging="129"/>
        <w:rPr>
          <w:color w:val="000000"/>
          <w:sz w:val="22"/>
          <w:szCs w:val="22"/>
        </w:rPr>
      </w:pPr>
      <w:r>
        <w:rPr>
          <w:color w:val="000000"/>
          <w:sz w:val="22"/>
          <w:szCs w:val="22"/>
        </w:rPr>
        <w:t xml:space="preserve">Decoration  </w:t>
      </w:r>
    </w:p>
    <w:p w14:paraId="0418758A" w14:textId="77777777" w:rsidR="00D83A3C" w:rsidRPr="00796802" w:rsidRDefault="00D83A3C">
      <w:pPr>
        <w:pBdr>
          <w:top w:val="nil"/>
          <w:left w:val="nil"/>
          <w:bottom w:val="nil"/>
          <w:right w:val="nil"/>
          <w:between w:val="nil"/>
        </w:pBdr>
        <w:spacing w:before="9"/>
        <w:rPr>
          <w:rFonts w:ascii="Arial" w:eastAsia="Arial" w:hAnsi="Arial" w:cs="Arial"/>
          <w:b/>
          <w:bCs/>
          <w:color w:val="000000"/>
        </w:rPr>
      </w:pPr>
    </w:p>
    <w:p>
      <w:pPr>
        <w:spacing w:before="240" w:after="240" w:line="280" w:lineRule="auto"/>
        <w:ind w:left="708"/>
        <w:jc w:val="both"/>
        <w:rPr>
          <w:rFonts w:ascii="Arial" w:hAnsi="Arial" w:cs="Arial"/>
        </w:rPr>
      </w:pPr>
      <w:r>
        <w:rPr>
          <w:rFonts w:ascii="Arial" w:hAnsi="Arial" w:cs="Arial"/>
        </w:rPr>
        <w:t xml:space="preserve">The decoration of the stand shall be the exclusive responsibility of THE EXHIBITOR. However, IIMP reserves full authority of supervision and decision over any installed element, and may order, when it deems appropriate, the removal, replacement, relocation or modification of those components that do not conform to the technical and/or regulatory guidelines of EXTEMIN.</w:t>
      </w:r>
    </w:p>
    <w:p>
      <w:pPr>
        <w:spacing w:before="240" w:after="240" w:line="280" w:lineRule="auto"/>
        <w:ind w:left="708"/>
        <w:jc w:val="both"/>
        <w:rPr>
          <w:rFonts w:ascii="Arial" w:hAnsi="Arial" w:cs="Arial"/>
        </w:rPr>
      </w:pPr>
      <w:r>
        <w:rPr>
          <w:rFonts w:ascii="Arial" w:hAnsi="Arial" w:cs="Arial"/>
        </w:rPr>
        <w:t xml:space="preserve">Such measures may be executed without requiring prior authorization from THE EXHIBITOR, and the costs generated shall be fully borne by the latter.</w:t>
      </w:r>
    </w:p>
    <w:p>
      <w:pPr>
        <w:pBdr>
          <w:top w:val="nil"/>
          <w:left w:val="nil"/>
          <w:bottom w:val="nil"/>
          <w:right w:val="nil"/>
          <w:between w:val="nil"/>
        </w:pBdr>
        <w:spacing w:line="280" w:lineRule="auto"/>
        <w:ind w:left="698" w:right="250"/>
        <w:jc w:val="both"/>
        <w:rPr>
          <w:rFonts w:ascii="Arial" w:hAnsi="Arial" w:cs="Arial"/>
        </w:rPr>
      </w:pPr>
      <w:r>
        <w:rPr>
          <w:rFonts w:ascii="Arial" w:hAnsi="Arial" w:cs="Arial"/>
        </w:rPr>
        <w:t xml:space="preserve">The installation of elements that, due to their size, location or characteristics, obstruct the visibility of other stands, affect the general aesthetics of the venue, interfere with evacuation routes or represent risks to the safety of attendees shall not be permitted.</w:t>
      </w:r>
    </w:p>
    <w:p>
      <w:pPr>
        <w:spacing w:before="240" w:after="240" w:line="280" w:lineRule="auto"/>
        <w:ind w:left="708"/>
        <w:jc w:val="both"/>
        <w:rPr>
          <w:rFonts w:ascii="Arial" w:hAnsi="Arial" w:cs="Arial"/>
        </w:rPr>
      </w:pPr>
      <w:r>
        <w:rPr>
          <w:rFonts w:ascii="Arial" w:hAnsi="Arial" w:cs="Arial"/>
        </w:rPr>
        <w:t xml:space="preserve">THE EXHIBITOR must guarantee that all materials used in the decoration, implementation and equipment of the stand strictly comply with the regulations in force regarding safety, fire prevention and environmental management applicable to EXTEMIN and local regulations.</w:t>
      </w:r>
    </w:p>
    <w:p>
      <w:pPr>
        <w:spacing w:before="240" w:after="240" w:line="280" w:lineRule="auto"/>
        <w:ind w:left="708"/>
        <w:jc w:val="both"/>
        <w:rPr>
          <w:rFonts w:ascii="Arial" w:hAnsi="Arial" w:cs="Arial"/>
        </w:rPr>
      </w:pPr>
      <w:r>
        <w:rPr>
          <w:rFonts w:ascii="Arial" w:hAnsi="Arial" w:cs="Arial"/>
        </w:rPr>
        <w:t xml:space="preserve">Preferential use of certified, recyclable or reusable fireproof materials shall be required, as well as the adoption of sustainability criteria in their selection. The use of dangerous substances, supplies or components that may represent a risk to people, facilities or the environment is prohibited.</w:t>
      </w:r>
    </w:p>
    <w:p w14:paraId="4DDB4A8C" w14:textId="77777777" w:rsidR="0039218D" w:rsidRDefault="0039218D">
      <w:pPr>
        <w:spacing w:before="240" w:after="240" w:line="280" w:lineRule="auto"/>
        <w:ind w:left="708"/>
        <w:jc w:val="both"/>
        <w:rPr>
          <w:rFonts w:ascii="Arial" w:hAnsi="Arial" w:cs="Arial"/>
        </w:rPr>
      </w:pPr>
    </w:p>
    <w:p w14:paraId="692EF123" w14:textId="77777777" w:rsidR="0039218D" w:rsidRDefault="0039218D">
      <w:pPr>
        <w:spacing w:before="240" w:after="240" w:line="280" w:lineRule="auto"/>
        <w:ind w:left="708"/>
        <w:jc w:val="both"/>
        <w:rPr>
          <w:rFonts w:ascii="Arial" w:hAnsi="Arial" w:cs="Arial"/>
        </w:rPr>
      </w:pPr>
    </w:p>
    <w:p w14:paraId="56DF81B4" w14:textId="77777777" w:rsidR="00EE453C" w:rsidRPr="00796802" w:rsidRDefault="00EE453C">
      <w:pPr>
        <w:spacing w:before="240" w:after="240" w:line="280" w:lineRule="auto"/>
        <w:ind w:left="708"/>
        <w:jc w:val="both"/>
        <w:rPr>
          <w:rFonts w:ascii="Arial" w:hAnsi="Arial" w:cs="Arial"/>
        </w:rPr>
      </w:pPr>
    </w:p>
    <w:p>
      <w:pPr>
        <w:pStyle w:val="A4_Ttulo3"/>
        <w:keepNext w:val="0"/>
        <w:keepLines w:val="0"/>
        <w:numPr>
          <w:ilvl w:val="0"/>
          <w:numId w:val="1010"/>
        </w:numPr>
        <w:tabs>
          <w:tab w:val="left" w:pos="696"/>
        </w:tabs>
        <w:ind w:hanging="131"/>
        <w:rPr>
          <w:rFonts w:ascii="Arial" w:hAnsi="Arial" w:cs="Arial"/>
          <w:color w:val="000000"/>
          <w:sz w:val="22"/>
          <w:szCs w:val="22"/>
        </w:rPr>
      </w:pPr>
      <w:r>
        <w:rPr>
          <w:rFonts w:ascii="Arial" w:hAnsi="Arial" w:cs="Arial"/>
          <w:color w:val="000000"/>
          <w:sz w:val="22"/>
          <w:szCs w:val="22"/>
        </w:rPr>
        <w:t xml:space="preserve">Stand Operation   </w:t>
      </w:r>
    </w:p>
    <w:p w14:paraId="1832C3E1" w14:textId="77777777" w:rsidR="00D83A3C" w:rsidRPr="00796802" w:rsidRDefault="00D83A3C">
      <w:pPr>
        <w:pBdr>
          <w:top w:val="nil"/>
          <w:left w:val="nil"/>
          <w:bottom w:val="nil"/>
          <w:right w:val="nil"/>
          <w:between w:val="nil"/>
        </w:pBdr>
        <w:spacing w:before="8"/>
        <w:rPr>
          <w:rFonts w:ascii="Arial" w:eastAsia="Arial" w:hAnsi="Arial" w:cs="Arial"/>
          <w:b/>
          <w:bCs/>
          <w:color w:val="000000"/>
        </w:rPr>
      </w:pPr>
    </w:p>
    <w:p>
      <w:pPr>
        <w:pStyle w:val="A4_Prrafodelista"/>
        <w:numPr>
          <w:ilvl w:val="1"/>
          <w:numId w:val="1010"/>
        </w:numPr>
        <w:tabs>
          <w:tab w:val="left" w:pos="696"/>
        </w:tabs>
        <w:rPr>
          <w:rFonts w:ascii="Arial" w:hAnsi="Arial" w:cs="Arial"/>
          <w:b/>
          <w:bCs/>
        </w:rPr>
      </w:pPr>
      <w:r>
        <w:rPr>
          <w:rFonts w:ascii="Arial" w:hAnsi="Arial" w:cs="Arial"/>
          <w:b/>
          <w:bCs/>
        </w:rPr>
        <w:t xml:space="preserve">Stand Operation</w:t>
      </w:r>
    </w:p>
    <w:p>
      <w:pPr>
        <w:tabs>
          <w:tab w:val="left" w:pos="696"/>
        </w:tabs>
        <w:ind w:left="1265"/>
        <w:rPr>
          <w:rFonts w:ascii="Arial" w:hAnsi="Arial" w:cs="Arial"/>
        </w:rPr>
      </w:pPr>
      <w:r>
        <w:rPr>
          <w:rFonts w:ascii="Arial" w:hAnsi="Arial" w:cs="Arial"/>
        </w:rPr>
        <w:t xml:space="preserve">THE EXHIBITOR must keep its stand open during all days of the EVENT, with a minimum anticipation of thirty (30) minutes before the official public visiting hours and until the daily closing of the EVENT. Likewise, it must at all times have sufficient personnel to ensure its proper operation and customer service.</w:t>
      </w:r>
    </w:p>
    <w:p w14:paraId="551B5243" w14:textId="77777777" w:rsidR="00D21EAA" w:rsidRPr="00796802" w:rsidRDefault="00D21EAA" w:rsidP="00CB03D5">
      <w:pPr>
        <w:tabs>
          <w:tab w:val="left" w:pos="696"/>
        </w:tabs>
        <w:ind w:left="1265"/>
        <w:rPr>
          <w:rFonts w:ascii="Arial" w:hAnsi="Arial" w:cs="Arial"/>
        </w:rPr>
      </w:pPr>
    </w:p>
    <w:p>
      <w:pPr>
        <w:pStyle w:val="A4_Prrafodelista"/>
        <w:numPr>
          <w:ilvl w:val="1"/>
          <w:numId w:val="1010"/>
        </w:numPr>
        <w:pBdr>
          <w:top w:val="nil"/>
          <w:left w:val="nil"/>
          <w:bottom w:val="nil"/>
          <w:right w:val="nil"/>
          <w:between w:val="nil"/>
        </w:pBdr>
        <w:spacing w:before="1"/>
        <w:ind w:right="244"/>
        <w:jc w:val="both"/>
        <w:rPr>
          <w:rFonts w:ascii="Arial" w:eastAsia="Helvetica Neue" w:hAnsi="Arial" w:cs="Arial"/>
          <w:b/>
          <w:bCs/>
        </w:rPr>
      </w:pPr>
      <w:r>
        <w:rPr>
          <w:rFonts w:ascii="Arial" w:eastAsia="Helvetica Neue" w:hAnsi="Arial" w:cs="Arial"/>
          <w:b/>
          <w:bCs/>
        </w:rPr>
        <w:t xml:space="preserve">Registration of stand personnel</w:t>
      </w:r>
    </w:p>
    <w:p>
      <w:pPr>
        <w:pStyle w:val="A4_Prrafodelista"/>
        <w:pBdr>
          <w:top w:val="nil"/>
          <w:left w:val="nil"/>
          <w:bottom w:val="nil"/>
          <w:right w:val="nil"/>
          <w:between w:val="nil"/>
        </w:pBdr>
        <w:spacing w:before="1"/>
        <w:ind w:left="1265" w:right="244" w:firstLine="0"/>
        <w:jc w:val="both"/>
        <w:rPr>
          <w:rFonts w:ascii="Arial" w:eastAsia="Arial" w:hAnsi="Arial" w:cs="Arial"/>
          <w:color w:val="000000"/>
        </w:rPr>
      </w:pPr>
      <w:r>
        <w:rPr>
          <w:rFonts w:ascii="Arial" w:eastAsia="Arial" w:hAnsi="Arial" w:cs="Arial"/>
          <w:color w:val="000000"/>
        </w:rPr>
        <w:t xml:space="preserve">THE EXHIBITOR must register its personnel on the IIMP platform, including the identification data of the personnel assigned to the stand's customer service. Hiring personnel under the age of majority is not permitted.</w:t>
      </w:r>
    </w:p>
    <w:p>
      <w:pPr>
        <w:pStyle w:val="A4_Prrafodelista"/>
        <w:numPr>
          <w:ilvl w:val="1"/>
          <w:numId w:val="1010"/>
        </w:numPr>
        <w:pBdr>
          <w:top w:val="nil"/>
          <w:left w:val="nil"/>
          <w:bottom w:val="nil"/>
          <w:right w:val="nil"/>
          <w:between w:val="nil"/>
        </w:pBdr>
        <w:spacing w:before="1"/>
        <w:ind w:right="244"/>
        <w:jc w:val="both"/>
        <w:rPr>
          <w:rFonts w:ascii="Arial" w:eastAsia="Arial" w:hAnsi="Arial" w:cs="Arial"/>
          <w:b/>
          <w:bCs/>
          <w:color w:val="000000"/>
        </w:rPr>
      </w:pPr>
      <w:r>
        <w:rPr>
          <w:rFonts w:ascii="Arial" w:eastAsia="Arial" w:hAnsi="Arial" w:cs="Arial"/>
          <w:b/>
          <w:bCs/>
          <w:color w:val="000000"/>
        </w:rPr>
        <w:t xml:space="preserve">Food consumption in the stand</w:t>
      </w:r>
    </w:p>
    <w:p>
      <w:pPr>
        <w:pStyle w:val="A4_Prrafodelista"/>
        <w:pBdr>
          <w:top w:val="nil"/>
          <w:left w:val="nil"/>
          <w:bottom w:val="nil"/>
          <w:right w:val="nil"/>
          <w:between w:val="nil"/>
        </w:pBdr>
        <w:spacing w:before="1"/>
        <w:ind w:left="1265" w:right="244" w:firstLine="0"/>
        <w:jc w:val="both"/>
        <w:rPr>
          <w:rFonts w:ascii="Arial" w:eastAsia="Arial" w:hAnsi="Arial" w:cs="Arial"/>
        </w:rPr>
      </w:pPr>
      <w:r>
        <w:rPr>
          <w:rFonts w:ascii="Arial" w:eastAsia="Arial" w:hAnsi="Arial" w:cs="Arial"/>
        </w:rPr>
        <w:t xml:space="preserve">For reasons of control, sanitation and environmental hygiene, eating food inside the stand is prohibited, except in those cases expressly authorized by IIMP.</w:t>
      </w:r>
    </w:p>
    <w:p>
      <w:pPr>
        <w:pStyle w:val="A4_Prrafodelista"/>
        <w:numPr>
          <w:ilvl w:val="1"/>
          <w:numId w:val="1010"/>
        </w:numPr>
        <w:pBdr>
          <w:top w:val="nil"/>
          <w:left w:val="nil"/>
          <w:bottom w:val="nil"/>
          <w:right w:val="nil"/>
          <w:between w:val="nil"/>
        </w:pBdr>
        <w:spacing w:before="1"/>
        <w:ind w:right="244"/>
        <w:jc w:val="both"/>
        <w:rPr>
          <w:rFonts w:ascii="Arial" w:eastAsia="Arial" w:hAnsi="Arial" w:cs="Arial"/>
          <w:color w:val="000000"/>
        </w:rPr>
      </w:pPr>
      <w:r>
        <w:rPr>
          <w:rFonts w:ascii="Arial" w:eastAsia="Arial" w:hAnsi="Arial" w:cs="Arial"/>
          <w:color w:val="000000"/>
        </w:rPr>
        <w:t xml:space="preserve">Stand customer service personnel</w:t>
      </w:r>
    </w:p>
    <w:p>
      <w:pPr>
        <w:pStyle w:val="A4_Prrafodelista"/>
        <w:pBdr>
          <w:top w:val="nil"/>
          <w:left w:val="nil"/>
          <w:bottom w:val="nil"/>
          <w:right w:val="nil"/>
          <w:between w:val="nil"/>
        </w:pBdr>
        <w:spacing w:before="1"/>
        <w:ind w:left="1265" w:right="244" w:firstLine="0"/>
        <w:jc w:val="both"/>
        <w:rPr>
          <w:rFonts w:ascii="Arial" w:eastAsia="Arial" w:hAnsi="Arial" w:cs="Arial"/>
        </w:rPr>
      </w:pPr>
      <w:r>
        <w:rPr>
          <w:rFonts w:ascii="Arial" w:eastAsia="Arial" w:hAnsi="Arial" w:cs="Arial"/>
        </w:rPr>
        <w:t xml:space="preserve">In order to safeguard the institutional image of the EVENT, of which THE EXHIBITOR is part, the personnel in charge of the stand's customer service must comply with the following provisions:</w:t>
      </w:r>
    </w:p>
    <w:p w14:paraId="49207176" w14:textId="6BCAD5BE" w:rsidR="00CB03D5" w:rsidRPr="00796802" w:rsidRDefault="00CB03D5" w:rsidP="00D21EAA">
      <w:pPr>
        <w:pStyle w:val="A4_Prrafodelista"/>
        <w:pBdr>
          <w:top w:val="nil"/>
          <w:left w:val="nil"/>
          <w:bottom w:val="nil"/>
          <w:right w:val="nil"/>
          <w:between w:val="nil"/>
        </w:pBdr>
        <w:spacing w:before="1"/>
        <w:ind w:left="1265" w:right="244" w:firstLine="0"/>
        <w:jc w:val="both"/>
        <w:rPr>
          <w:rFonts w:ascii="Arial" w:eastAsia="Arial" w:hAnsi="Arial" w:cs="Arial"/>
          <w:color w:val="000000"/>
        </w:rPr>
      </w:pPr>
      <w:r w:rsidRPr="00796802">
        <w:rPr>
          <w:rFonts w:ascii="Arial" w:eastAsia="Arial" w:hAnsi="Arial" w:cs="Arial"/>
        </w:rPr>
        <w:t xml:space="preserve"> </w:t>
      </w:r>
    </w:p>
    <w:p>
      <w:pPr>
        <w:pStyle w:val="A4_Prrafodelista"/>
        <w:numPr>
          <w:ilvl w:val="2"/>
          <w:numId w:val="1010"/>
        </w:numPr>
        <w:pBdr>
          <w:top w:val="nil"/>
          <w:left w:val="nil"/>
          <w:bottom w:val="nil"/>
          <w:right w:val="nil"/>
          <w:between w:val="nil"/>
        </w:pBdr>
        <w:spacing w:before="1"/>
        <w:ind w:right="244"/>
        <w:jc w:val="both"/>
        <w:rPr>
          <w:rFonts w:ascii="Arial" w:eastAsia="Arial" w:hAnsi="Arial" w:cs="Arial"/>
          <w:b/>
          <w:bCs/>
          <w:color w:val="000000"/>
        </w:rPr>
      </w:pPr>
      <w:r>
        <w:rPr>
          <w:rFonts w:ascii="Arial" w:eastAsia="Arial" w:hAnsi="Arial" w:cs="Arial"/>
          <w:b/>
          <w:bCs/>
          <w:color w:val="000000"/>
        </w:rPr>
        <w:t xml:space="preserve">Conduct and treatment</w:t>
      </w:r>
    </w:p>
    <w:p>
      <w:pPr>
        <w:pStyle w:val="A4_Prrafodelista"/>
        <w:pBdr>
          <w:top w:val="nil"/>
          <w:left w:val="nil"/>
          <w:bottom w:val="nil"/>
          <w:right w:val="nil"/>
          <w:between w:val="nil"/>
        </w:pBdr>
        <w:spacing w:before="1"/>
        <w:ind w:left="2280" w:right="244" w:firstLine="0"/>
        <w:jc w:val="both"/>
        <w:rPr>
          <w:rFonts w:ascii="Arial" w:eastAsia="Arial" w:hAnsi="Arial" w:cs="Arial"/>
        </w:rPr>
      </w:pPr>
      <w:r>
        <w:rPr>
          <w:rFonts w:ascii="Arial" w:eastAsia="Arial" w:hAnsi="Arial" w:cs="Arial"/>
        </w:rPr>
        <w:t xml:space="preserve">Personnel must maintain, during their working day, professional conduct, respectful treatment, a service attitude and adequate personal appearance, in accordance with the seriousness of EXTEMIN and the corporate image of THE EXHIBITOR.</w:t>
      </w:r>
    </w:p>
    <w:p w14:paraId="5117049F" w14:textId="77777777" w:rsidR="00445DE3" w:rsidRPr="00796802" w:rsidRDefault="00445DE3" w:rsidP="00CB03D5">
      <w:pPr>
        <w:pStyle w:val="A4_Prrafodelista"/>
        <w:pBdr>
          <w:top w:val="nil"/>
          <w:left w:val="nil"/>
          <w:bottom w:val="nil"/>
          <w:right w:val="nil"/>
          <w:between w:val="nil"/>
        </w:pBdr>
        <w:spacing w:before="1"/>
        <w:ind w:left="2280" w:right="244" w:firstLine="0"/>
        <w:jc w:val="both"/>
        <w:rPr>
          <w:rFonts w:ascii="Arial" w:eastAsia="Arial" w:hAnsi="Arial" w:cs="Arial"/>
        </w:rPr>
      </w:pPr>
    </w:p>
    <w:p>
      <w:pPr>
        <w:pStyle w:val="A4_Prrafodelista"/>
        <w:numPr>
          <w:ilvl w:val="2"/>
          <w:numId w:val="1010"/>
        </w:numPr>
        <w:pBdr>
          <w:top w:val="nil"/>
          <w:left w:val="nil"/>
          <w:bottom w:val="nil"/>
          <w:right w:val="nil"/>
          <w:between w:val="nil"/>
        </w:pBdr>
        <w:spacing w:before="1"/>
        <w:ind w:right="244"/>
        <w:jc w:val="both"/>
        <w:rPr>
          <w:rFonts w:ascii="Arial" w:eastAsia="Arial" w:hAnsi="Arial" w:cs="Arial"/>
          <w:b/>
          <w:bCs/>
          <w:color w:val="000000"/>
        </w:rPr>
      </w:pPr>
      <w:r>
        <w:rPr>
          <w:rFonts w:ascii="Arial" w:eastAsia="Arial" w:hAnsi="Arial" w:cs="Arial"/>
          <w:b/>
          <w:bCs/>
          <w:color w:val="000000"/>
        </w:rPr>
        <w:t xml:space="preserve">Personal appearance and dress code</w:t>
      </w:r>
    </w:p>
    <w:p>
      <w:pPr>
        <w:pStyle w:val="A4_Prrafodelista"/>
        <w:pBdr>
          <w:top w:val="nil"/>
          <w:left w:val="nil"/>
          <w:bottom w:val="nil"/>
          <w:right w:val="nil"/>
          <w:between w:val="nil"/>
        </w:pBdr>
        <w:spacing w:before="1"/>
        <w:ind w:left="2280" w:right="244" w:firstLine="0"/>
        <w:jc w:val="both"/>
        <w:rPr>
          <w:rFonts w:ascii="Arial" w:eastAsia="Arial" w:hAnsi="Arial" w:cs="Arial"/>
        </w:rPr>
      </w:pPr>
      <w:r>
        <w:rPr>
          <w:rFonts w:ascii="Arial" w:eastAsia="Arial" w:hAnsi="Arial" w:cs="Arial"/>
        </w:rPr>
        <w:t xml:space="preserve">Clothing must be sober and professional ("business casual" code), and may incorporate the institutional colors of THE EXHIBITOR. This attire shall be provided and paid for directly by THE EXHIBITOR. IIMP reserves the right to make observations regarding the appearance or clothing of the stand personnel, in order to preserve the harmony and formality of EXTEMIN.</w:t>
      </w:r>
    </w:p>
    <w:p w14:paraId="21EB6684" w14:textId="7B193441" w:rsidR="00CB03D5" w:rsidRPr="00796802" w:rsidRDefault="00CB03D5" w:rsidP="00CB03D5">
      <w:pPr>
        <w:pStyle w:val="A4_Prrafodelista"/>
        <w:pBdr>
          <w:top w:val="nil"/>
          <w:left w:val="nil"/>
          <w:bottom w:val="nil"/>
          <w:right w:val="nil"/>
          <w:between w:val="nil"/>
        </w:pBdr>
        <w:spacing w:before="1"/>
        <w:ind w:left="2280" w:right="244" w:firstLine="0"/>
        <w:jc w:val="both"/>
        <w:rPr>
          <w:rFonts w:ascii="Arial" w:eastAsia="Arial" w:hAnsi="Arial" w:cs="Arial"/>
          <w:b/>
          <w:bCs/>
        </w:rPr>
      </w:pPr>
      <w:r w:rsidRPr="00796802">
        <w:rPr>
          <w:rFonts w:ascii="Arial" w:eastAsia="Arial" w:hAnsi="Arial" w:cs="Arial"/>
          <w:b/>
          <w:bCs/>
        </w:rPr>
        <w:t xml:space="preserve"> </w:t>
      </w:r>
    </w:p>
    <w:p>
      <w:pPr>
        <w:pStyle w:val="A4_Prrafodelista"/>
        <w:numPr>
          <w:ilvl w:val="2"/>
          <w:numId w:val="1010"/>
        </w:numPr>
        <w:pBdr>
          <w:top w:val="nil"/>
          <w:left w:val="nil"/>
          <w:bottom w:val="nil"/>
          <w:right w:val="nil"/>
          <w:between w:val="nil"/>
        </w:pBdr>
        <w:spacing w:before="1"/>
        <w:ind w:right="244"/>
        <w:jc w:val="both"/>
        <w:rPr>
          <w:rFonts w:ascii="Arial" w:eastAsia="Arial" w:hAnsi="Arial" w:cs="Arial"/>
          <w:b/>
          <w:bCs/>
          <w:color w:val="000000"/>
        </w:rPr>
      </w:pPr>
      <w:r>
        <w:rPr>
          <w:rFonts w:ascii="Arial" w:eastAsia="Arial" w:hAnsi="Arial" w:cs="Arial"/>
          <w:b/>
          <w:bCs/>
          <w:color w:val="000000"/>
        </w:rPr>
        <w:t xml:space="preserve">Breach of the dress code</w:t>
      </w:r>
    </w:p>
    <w:p>
      <w:pPr>
        <w:pStyle w:val="A4_Prrafodelista"/>
        <w:pBdr>
          <w:top w:val="nil"/>
          <w:left w:val="nil"/>
          <w:bottom w:val="nil"/>
          <w:right w:val="nil"/>
          <w:between w:val="nil"/>
        </w:pBdr>
        <w:spacing w:before="1"/>
        <w:ind w:left="2280" w:right="244" w:firstLine="0"/>
        <w:jc w:val="both"/>
        <w:rPr>
          <w:rFonts w:ascii="Arial" w:hAnsi="Arial" w:cs="Arial"/>
        </w:rPr>
      </w:pPr>
      <w:r>
        <w:rPr>
          <w:rFonts w:ascii="Arial" w:hAnsi="Arial" w:cs="Arial"/>
        </w:rPr>
        <w:t xml:space="preserve">In the event of breach of the dress code established in these Regulations, IIMP shall issue a warning to THE EXHIBITOR to adopt the corresponding corrective measures. If the breach persists, IIMP may request the removal from EXTEMIN of the persons who infringe said provision.</w:t>
      </w:r>
    </w:p>
    <w:p w14:paraId="7F1615F7" w14:textId="77777777" w:rsidR="00445DE3" w:rsidRPr="00796802" w:rsidRDefault="00445DE3" w:rsidP="00CB03D5">
      <w:pPr>
        <w:pStyle w:val="A4_Prrafodelista"/>
        <w:pBdr>
          <w:top w:val="nil"/>
          <w:left w:val="nil"/>
          <w:bottom w:val="nil"/>
          <w:right w:val="nil"/>
          <w:between w:val="nil"/>
        </w:pBdr>
        <w:spacing w:before="1"/>
        <w:ind w:left="2280" w:right="244" w:firstLine="0"/>
        <w:jc w:val="both"/>
        <w:rPr>
          <w:rFonts w:ascii="Arial" w:hAnsi="Arial" w:cs="Arial"/>
        </w:rPr>
      </w:pPr>
    </w:p>
    <w:p>
      <w:pPr>
        <w:pStyle w:val="A4_Prrafodelista"/>
        <w:numPr>
          <w:ilvl w:val="2"/>
          <w:numId w:val="1010"/>
        </w:numPr>
        <w:pBdr>
          <w:top w:val="nil"/>
          <w:left w:val="nil"/>
          <w:bottom w:val="nil"/>
          <w:right w:val="nil"/>
          <w:between w:val="nil"/>
        </w:pBdr>
        <w:spacing w:before="1"/>
        <w:ind w:right="244"/>
        <w:jc w:val="both"/>
        <w:rPr>
          <w:rFonts w:ascii="Arial" w:eastAsia="Arial" w:hAnsi="Arial" w:cs="Arial"/>
          <w:b/>
          <w:bCs/>
          <w:color w:val="000000"/>
        </w:rPr>
      </w:pPr>
      <w:r>
        <w:rPr>
          <w:rFonts w:ascii="Arial" w:eastAsia="Arial" w:hAnsi="Arial" w:cs="Arial"/>
          <w:b/>
          <w:bCs/>
          <w:color w:val="000000"/>
        </w:rPr>
        <w:t xml:space="preserve">Restrictions on promotion or image personnel</w:t>
      </w:r>
    </w:p>
    <w:p>
      <w:pPr>
        <w:pStyle w:val="A4_Prrafodelista"/>
        <w:pBdr>
          <w:top w:val="nil"/>
          <w:left w:val="nil"/>
          <w:bottom w:val="nil"/>
          <w:right w:val="nil"/>
          <w:between w:val="nil"/>
        </w:pBdr>
        <w:spacing w:before="1"/>
        <w:ind w:left="2280" w:right="244" w:firstLine="0"/>
        <w:jc w:val="both"/>
        <w:rPr>
          <w:rFonts w:ascii="Arial" w:hAnsi="Arial" w:cs="Arial"/>
        </w:rPr>
      </w:pPr>
      <w:r>
        <w:rPr>
          <w:rFonts w:ascii="Arial" w:hAnsi="Arial" w:cs="Arial"/>
        </w:rPr>
        <w:t xml:space="preserve">Personnel assigned to the stand must perform informative, technical or commercial functions directly related to the EXHIBITOR's activities. The hiring of hostesses, hosts, models, promoters, image personnel or any other personnel whose main function is promotion, attracting public or exhibiting image, and who do not participate directly in the technical, informative or commercial service of the stand's products or services, is prohibited.</w:t>
      </w:r>
    </w:p>
    <w:p>
      <w:pPr>
        <w:pStyle w:val="A4_Prrafodelista"/>
        <w:pBdr>
          <w:top w:val="nil"/>
          <w:left w:val="nil"/>
          <w:bottom w:val="nil"/>
          <w:right w:val="nil"/>
          <w:between w:val="nil"/>
        </w:pBdr>
        <w:spacing w:before="1"/>
        <w:ind w:left="2280" w:right="244" w:firstLine="0"/>
        <w:jc w:val="both"/>
        <w:rPr>
          <w:rFonts w:ascii="Arial" w:hAnsi="Arial" w:cs="Arial"/>
        </w:rPr>
      </w:pPr>
      <w:r>
        <w:rPr>
          <w:rFonts w:ascii="Arial" w:hAnsi="Arial" w:cs="Arial"/>
        </w:rPr>
        <w:t xml:space="preserve">IIMP shall evaluate the nature of the functions performed by the stand personnel, regardless of the job title used by the EXHIBITOR.</w:t>
      </w:r>
    </w:p>
    <w:p>
      <w:pPr>
        <w:pStyle w:val="A4_Prrafodelista"/>
        <w:pBdr>
          <w:top w:val="nil"/>
          <w:left w:val="nil"/>
          <w:bottom w:val="nil"/>
          <w:right w:val="nil"/>
          <w:between w:val="nil"/>
        </w:pBdr>
        <w:spacing w:before="1"/>
        <w:ind w:left="2280" w:right="244" w:firstLine="0"/>
        <w:jc w:val="both"/>
        <w:rPr>
          <w:rFonts w:ascii="Arial" w:hAnsi="Arial" w:cs="Arial"/>
        </w:rPr>
      </w:pPr>
      <w:r>
        <w:rPr>
          <w:rFonts w:ascii="Arial" w:hAnsi="Arial" w:cs="Arial"/>
        </w:rPr>
        <w:t xml:space="preserve">In the event of breach of this provision, IIMP personnel shall issue a single warning to the EXHIBITOR to adopt the corresponding corrective measures. If the breach persists, IIMP may order the immediate removal of the unauthorized personnel and THE EXHIBITOR shall incur a penalty equivalent to five percent (5%) per day of the total value of the exhibition component, counted from the moment in which THE EXHIBITOR, having been warned, does not adopt the required corrective measures and for as long as the breach continues.</w:t>
      </w:r>
    </w:p>
    <w:p w14:paraId="57408672" w14:textId="77777777" w:rsidR="00445DE3" w:rsidRPr="00460CAE" w:rsidRDefault="00445DE3" w:rsidP="00D21EAA">
      <w:pPr>
        <w:pStyle w:val="A4_Prrafodelista"/>
        <w:pBdr>
          <w:top w:val="nil"/>
          <w:left w:val="nil"/>
          <w:bottom w:val="nil"/>
          <w:right w:val="nil"/>
          <w:between w:val="nil"/>
        </w:pBdr>
        <w:spacing w:before="1"/>
        <w:ind w:left="2280" w:right="244" w:firstLine="0"/>
        <w:jc w:val="both"/>
        <w:rPr>
          <w:rFonts w:ascii="Arial" w:eastAsia="Arial" w:hAnsi="Arial" w:cs="Arial"/>
          <w:color w:val="000000"/>
        </w:rPr>
      </w:pPr>
    </w:p>
    <w:p>
      <w:pPr>
        <w:numPr>
          <w:ilvl w:val="0"/>
          <w:numId w:val="1010"/>
        </w:numPr>
        <w:tabs>
          <w:tab w:val="left" w:pos="1121"/>
        </w:tabs>
        <w:spacing w:before="234"/>
        <w:ind w:left="696" w:hanging="423"/>
        <w:rPr>
          <w:rFonts w:ascii="Arial" w:hAnsi="Arial" w:cs="Arial"/>
          <w:color w:val="000000"/>
        </w:rPr>
      </w:pPr>
      <w:r>
        <w:rPr>
          <w:rFonts w:ascii="Arial" w:hAnsi="Arial" w:cs="Arial"/>
          <w:color w:val="000000"/>
        </w:rPr>
        <w:t xml:space="preserve">Food and Beverages</w:t>
      </w:r>
    </w:p>
    <w:p w14:paraId="598C1D9B" w14:textId="77777777" w:rsidR="00D83A3C" w:rsidRPr="00796802" w:rsidRDefault="00D83A3C">
      <w:pPr>
        <w:pBdr>
          <w:top w:val="nil"/>
          <w:left w:val="nil"/>
          <w:bottom w:val="nil"/>
          <w:right w:val="nil"/>
          <w:between w:val="nil"/>
        </w:pBdr>
        <w:spacing w:before="8"/>
        <w:rPr>
          <w:rFonts w:ascii="Arial" w:eastAsia="Arial" w:hAnsi="Arial" w:cs="Arial"/>
          <w:b/>
          <w:bCs/>
          <w:color w:val="000000"/>
        </w:rPr>
      </w:pPr>
    </w:p>
    <w:p>
      <w:pPr>
        <w:pBdr>
          <w:top w:val="nil"/>
          <w:left w:val="nil"/>
          <w:bottom w:val="nil"/>
          <w:right w:val="nil"/>
          <w:between w:val="nil"/>
        </w:pBdr>
        <w:spacing w:before="1"/>
        <w:ind w:left="698" w:right="239"/>
        <w:jc w:val="both"/>
        <w:rPr>
          <w:rFonts w:ascii="Arial" w:eastAsia="Arial" w:hAnsi="Arial" w:cs="Arial"/>
        </w:rPr>
      </w:pPr>
      <w:r>
        <w:rPr>
          <w:rFonts w:ascii="Arial" w:eastAsia="Arial" w:hAnsi="Arial" w:cs="Arial"/>
        </w:rPr>
        <w:t xml:space="preserve">If THE EXHIBITOR wishes to offer food or beverages (alcoholic and/or non-alcoholic) in its stand, it must request express authorization at the email address: alimentosybebidas@iimp.org.pe and follow the procedure established by the person responsible for authorizations.</w:t>
      </w:r>
    </w:p>
    <w:p>
      <w:pPr>
        <w:pBdr>
          <w:top w:val="nil"/>
          <w:left w:val="nil"/>
          <w:bottom w:val="nil"/>
          <w:right w:val="nil"/>
          <w:between w:val="nil"/>
        </w:pBdr>
        <w:spacing w:before="238"/>
        <w:ind w:left="698"/>
        <w:jc w:val="both"/>
        <w:rPr>
          <w:rFonts w:ascii="Arial" w:eastAsia="Arial" w:hAnsi="Arial" w:cs="Arial"/>
          <w:color w:val="000000"/>
        </w:rPr>
      </w:pPr>
      <w:r>
        <w:rPr>
          <w:rFonts w:ascii="Arial" w:eastAsia="Arial" w:hAnsi="Arial" w:cs="Arial"/>
          <w:color w:val="000000"/>
        </w:rPr>
        <w:t xml:space="preserve">The entry and consumption of beverages (alcoholic or non-alcoholic) is limited. (Annex A: FOOD AND BEVERAGE GUIDELINES)</w:t>
      </w:r>
    </w:p>
    <w:p w14:paraId="67C31623" w14:textId="77777777" w:rsidR="0070427C" w:rsidRPr="00796802" w:rsidRDefault="0070427C" w:rsidP="0070427C">
      <w:pPr>
        <w:pBdr>
          <w:top w:val="nil"/>
          <w:left w:val="nil"/>
          <w:bottom w:val="nil"/>
          <w:right w:val="nil"/>
          <w:between w:val="nil"/>
        </w:pBdr>
        <w:spacing w:before="13"/>
        <w:rPr>
          <w:rFonts w:ascii="Arial" w:eastAsia="Arial" w:hAnsi="Arial" w:cs="Arial"/>
          <w:color w:val="000000"/>
        </w:rPr>
      </w:pPr>
    </w:p>
    <w:p>
      <w:pPr>
        <w:pBdr>
          <w:top w:val="nil"/>
          <w:left w:val="nil"/>
          <w:bottom w:val="nil"/>
          <w:right w:val="nil"/>
          <w:between w:val="nil"/>
        </w:pBdr>
        <w:ind w:left="698" w:right="241"/>
        <w:jc w:val="both"/>
        <w:rPr>
          <w:rFonts w:ascii="Arial" w:eastAsia="Arial" w:hAnsi="Arial" w:cs="Arial"/>
        </w:rPr>
      </w:pPr>
      <w:r>
        <w:rPr>
          <w:rFonts w:ascii="Arial" w:eastAsia="Arial" w:hAnsi="Arial" w:cs="Arial"/>
        </w:rPr>
        <w:t xml:space="preserve">The consumption and distribution of alcoholic beverages shall be restricted exclusively to the hours authorized by IIMP, with no possibility of extension or exception.</w:t>
      </w:r>
    </w:p>
    <w:p w14:paraId="73A3646F" w14:textId="77777777" w:rsidR="00445DE3" w:rsidRPr="00796802" w:rsidRDefault="00445DE3" w:rsidP="00445DE3">
      <w:pPr>
        <w:pBdr>
          <w:top w:val="nil"/>
          <w:left w:val="nil"/>
          <w:bottom w:val="nil"/>
          <w:right w:val="nil"/>
          <w:between w:val="nil"/>
        </w:pBdr>
        <w:ind w:left="698" w:right="241"/>
        <w:jc w:val="both"/>
        <w:rPr>
          <w:rFonts w:ascii="Arial" w:eastAsia="Arial" w:hAnsi="Arial" w:cs="Arial"/>
        </w:rPr>
      </w:pPr>
    </w:p>
    <w:p>
      <w:pPr>
        <w:numPr>
          <w:ilvl w:val="0"/>
          <w:numId w:val="1010"/>
        </w:numPr>
        <w:pBdr>
          <w:top w:val="nil"/>
          <w:left w:val="nil"/>
          <w:bottom w:val="nil"/>
          <w:right w:val="nil"/>
          <w:between w:val="nil"/>
        </w:pBdr>
        <w:tabs>
          <w:tab w:val="left" w:pos="696"/>
        </w:tabs>
        <w:spacing w:before="234"/>
        <w:ind w:left="696" w:hanging="423"/>
        <w:rPr>
          <w:rFonts w:ascii="Arial" w:eastAsia="Arial" w:hAnsi="Arial" w:cs="Arial"/>
          <w:b/>
          <w:bCs/>
          <w:color w:val="000000"/>
        </w:rPr>
      </w:pPr>
      <w:r>
        <w:rPr>
          <w:rFonts w:ascii="Arial" w:eastAsia="Arial" w:hAnsi="Arial" w:cs="Arial"/>
          <w:b/>
          <w:bCs/>
          <w:color w:val="000000"/>
        </w:rPr>
        <w:t xml:space="preserve">Entry of Personnel </w:t>
      </w:r>
    </w:p>
    <w:p w14:paraId="6868EC9A" w14:textId="77777777" w:rsidR="00D83A3C" w:rsidRPr="00796802" w:rsidRDefault="00D83A3C">
      <w:pPr>
        <w:pBdr>
          <w:top w:val="nil"/>
          <w:left w:val="nil"/>
          <w:bottom w:val="nil"/>
          <w:right w:val="nil"/>
          <w:between w:val="nil"/>
        </w:pBdr>
        <w:spacing w:before="9"/>
        <w:rPr>
          <w:rFonts w:ascii="Arial" w:eastAsia="Arial" w:hAnsi="Arial" w:cs="Arial"/>
          <w:b/>
          <w:bCs/>
          <w:color w:val="000000"/>
        </w:rPr>
      </w:pPr>
    </w:p>
    <w:p>
      <w:pPr>
        <w:pBdr>
          <w:top w:val="nil"/>
          <w:left w:val="nil"/>
          <w:bottom w:val="nil"/>
          <w:right w:val="nil"/>
          <w:between w:val="nil"/>
        </w:pBdr>
        <w:spacing w:line="278" w:lineRule="auto"/>
        <w:ind w:left="698" w:right="244"/>
        <w:jc w:val="both"/>
        <w:rPr>
          <w:rFonts w:ascii="Arial" w:hAnsi="Arial" w:cs="Arial"/>
        </w:rPr>
      </w:pPr>
      <w:r>
        <w:rPr>
          <w:rFonts w:ascii="Arial" w:hAnsi="Arial" w:cs="Arial"/>
        </w:rPr>
        <w:t xml:space="preserve">THE EXHIBITOR's personnel, as well as its contractors, must be duly identified with their National Identity Document (DNI) or foreigner's card, as applicable, and be of legal age, for entry to the venue, both during assembly and disassembly periods.</w:t>
      </w:r>
    </w:p>
    <w:p w14:paraId="53423BD3" w14:textId="77777777" w:rsidR="00D83A3C" w:rsidRPr="00796802" w:rsidRDefault="00D83A3C">
      <w:pPr>
        <w:pBdr>
          <w:top w:val="nil"/>
          <w:left w:val="nil"/>
          <w:bottom w:val="nil"/>
          <w:right w:val="nil"/>
          <w:between w:val="nil"/>
        </w:pBdr>
        <w:spacing w:line="278" w:lineRule="auto"/>
        <w:ind w:left="698" w:right="244"/>
        <w:jc w:val="both"/>
        <w:rPr>
          <w:rFonts w:ascii="Arial" w:hAnsi="Arial" w:cs="Arial"/>
        </w:rPr>
      </w:pPr>
    </w:p>
    <w:p>
      <w:pPr>
        <w:pBdr>
          <w:top w:val="nil"/>
          <w:left w:val="nil"/>
          <w:bottom w:val="nil"/>
          <w:right w:val="nil"/>
          <w:between w:val="nil"/>
        </w:pBdr>
        <w:spacing w:line="278" w:lineRule="auto"/>
        <w:ind w:left="698" w:right="244"/>
        <w:jc w:val="both"/>
        <w:rPr>
          <w:rFonts w:ascii="Arial" w:hAnsi="Arial" w:cs="Arial"/>
        </w:rPr>
      </w:pPr>
      <w:r>
        <w:rPr>
          <w:rFonts w:ascii="Arial" w:hAnsi="Arial" w:cs="Arial"/>
        </w:rPr>
        <w:t xml:space="preserve">THE EXHIBITOR must send to IIMP, no later than August 11, 2027, the list of personnel authorized for the assembly and disassembly of its module, through the IIMP SYSTEM, indicating names, surnames, document number and assigned function.</w:t>
      </w:r>
    </w:p>
    <w:p w14:paraId="608C3D14" w14:textId="77777777" w:rsidR="00D83A3C" w:rsidRPr="00796802" w:rsidRDefault="00D83A3C">
      <w:pPr>
        <w:pBdr>
          <w:top w:val="nil"/>
          <w:left w:val="nil"/>
          <w:bottom w:val="nil"/>
          <w:right w:val="nil"/>
          <w:between w:val="nil"/>
        </w:pBdr>
        <w:spacing w:line="278" w:lineRule="auto"/>
        <w:ind w:left="698" w:right="244"/>
        <w:jc w:val="both"/>
        <w:rPr>
          <w:rFonts w:ascii="Arial" w:hAnsi="Arial" w:cs="Arial"/>
          <w:color w:val="000000"/>
        </w:rPr>
      </w:pPr>
    </w:p>
    <w:p>
      <w:pPr>
        <w:pStyle w:val="A4_Prrafodelista"/>
        <w:numPr>
          <w:ilvl w:val="1"/>
          <w:numId w:val="1007"/>
        </w:numPr>
        <w:pBdr>
          <w:top w:val="nil"/>
          <w:left w:val="nil"/>
          <w:bottom w:val="nil"/>
          <w:right w:val="nil"/>
          <w:between w:val="nil"/>
        </w:pBdr>
        <w:spacing w:after="240"/>
        <w:ind w:left="1418" w:right="244"/>
        <w:jc w:val="both"/>
        <w:rPr>
          <w:rFonts w:ascii="Arial" w:eastAsia="Arial" w:hAnsi="Arial" w:cs="Arial"/>
        </w:rPr>
      </w:pPr>
      <w:r>
        <w:rPr>
          <w:rFonts w:ascii="Arial" w:eastAsia="Arial" w:hAnsi="Arial" w:cs="Arial"/>
        </w:rPr>
        <w:t xml:space="preserve">THE EXHIBITOR and its assembly contractor must comply with the provisions of ANNEX B: Venue safety guidelines.</w:t>
      </w:r>
    </w:p>
    <w:p>
      <w:pPr>
        <w:pStyle w:val="A4_Prrafodelista"/>
        <w:numPr>
          <w:ilvl w:val="0"/>
          <w:numId w:val="1017"/>
        </w:numPr>
        <w:pBdr>
          <w:top w:val="nil"/>
          <w:left w:val="nil"/>
          <w:bottom w:val="nil"/>
          <w:right w:val="nil"/>
          <w:between w:val="nil"/>
        </w:pBdr>
        <w:tabs>
          <w:tab w:val="left" w:pos="1418"/>
        </w:tabs>
        <w:spacing w:before="247" w:after="240" w:line="278" w:lineRule="auto"/>
        <w:ind w:right="248"/>
        <w:jc w:val="both"/>
        <w:rPr>
          <w:rFonts w:ascii="Arial" w:hAnsi="Arial" w:cs="Arial"/>
          <w:color w:val="000000"/>
        </w:rPr>
      </w:pPr>
      <w:r>
        <w:rPr>
          <w:rFonts w:ascii="Arial" w:hAnsi="Arial" w:cs="Arial"/>
          <w:color w:val="000000"/>
        </w:rPr>
        <w:t xml:space="preserve">It is mandatory for assemblers and contractors to attend the induction provided by the venue; otherwise, they may not enter to carry out their work.</w:t>
      </w:r>
    </w:p>
    <w:p>
      <w:pPr>
        <w:numPr>
          <w:ilvl w:val="0"/>
          <w:numId w:val="1017"/>
        </w:numPr>
        <w:tabs>
          <w:tab w:val="left" w:pos="1418"/>
          <w:tab w:val="left" w:pos="2127"/>
        </w:tabs>
        <w:spacing w:before="240" w:after="240" w:line="280" w:lineRule="auto"/>
        <w:jc w:val="both"/>
        <w:rPr>
          <w:rFonts w:ascii="Arial" w:hAnsi="Arial" w:cs="Arial"/>
        </w:rPr>
      </w:pPr>
      <w:r>
        <w:rPr>
          <w:rFonts w:ascii="Arial" w:hAnsi="Arial" w:cs="Arial"/>
        </w:rPr>
        <w:t xml:space="preserve">Likewise, THE EXHIBITOR and its contractors must enter wearing the personal protective equipment (PPE) corresponding to the type of work they perform, and present the Complementary Work Risk Insurance Policy SCTR (Pension-Health in force), valid and covering the entire duration of their activities, printed, and leave a copy upon entry.</w:t>
      </w:r>
    </w:p>
    <w:p>
      <w:pPr>
        <w:numPr>
          <w:ilvl w:val="0"/>
          <w:numId w:val="1017"/>
        </w:numPr>
        <w:tabs>
          <w:tab w:val="left" w:pos="1418"/>
        </w:tabs>
        <w:spacing w:before="240" w:after="240" w:line="280" w:lineRule="auto"/>
        <w:jc w:val="both"/>
        <w:rPr>
          <w:rFonts w:ascii="Arial" w:hAnsi="Arial" w:cs="Arial"/>
        </w:rPr>
      </w:pPr>
      <w:r>
        <w:rPr>
          <w:rFonts w:ascii="Arial" w:hAnsi="Arial" w:cs="Arial"/>
        </w:rPr>
        <w:t xml:space="preserve">Personnel performing activities may only enter if they have the authorization of IIMP and their respective personal protective equipment (PPE), helmet, boots, gloves, glasses, harness, etc., according to the activity they will carry out; entry with short sleeves, shorts, tracksuits, ripped pants or any other type of clothing that does not comply with safety regulations for civil works shall not be permitted. The presence of equipment or elements that could damage the venue's infrastructure shall not be accepted.</w:t>
      </w:r>
    </w:p>
    <w:p>
      <w:pPr>
        <w:numPr>
          <w:ilvl w:val="0"/>
          <w:numId w:val="1017"/>
        </w:numPr>
        <w:tabs>
          <w:tab w:val="left" w:pos="1418"/>
        </w:tabs>
        <w:spacing w:before="240" w:after="240" w:line="280" w:lineRule="auto"/>
        <w:jc w:val="both"/>
        <w:rPr>
          <w:rFonts w:ascii="Arial" w:hAnsi="Arial" w:cs="Arial"/>
        </w:rPr>
      </w:pPr>
      <w:r>
        <w:rPr>
          <w:rFonts w:ascii="Arial" w:hAnsi="Arial" w:cs="Arial"/>
        </w:rPr>
        <w:t xml:space="preserve">THE EXHIBITOR shall be responsible for damages caused by its personnel, the personnel of subcontractors or third parties it uses, the venue facilities, the modules or areas in use by other exhibitors or Event participants, any third party and its own assets. Additionally, it must ensure that such persons have the personal protective equipment (PPE) required for their work; IIMP shall not provide such equipment.</w:t>
      </w:r>
    </w:p>
    <w:p>
      <w:pPr>
        <w:pStyle w:val="A4_Ttulo1"/>
        <w:numPr>
          <w:ilvl w:val="0"/>
          <w:numId w:val="1010"/>
        </w:numPr>
        <w:tabs>
          <w:tab w:val="left" w:pos="696"/>
        </w:tabs>
        <w:spacing w:before="245"/>
        <w:ind w:left="696" w:hanging="423"/>
        <w:rPr>
          <w:color w:val="000000"/>
          <w:sz w:val="22"/>
          <w:szCs w:val="22"/>
        </w:rPr>
      </w:pPr>
      <w:r>
        <w:rPr>
          <w:color w:val="000000"/>
          <w:sz w:val="22"/>
          <w:szCs w:val="22"/>
        </w:rPr>
        <w:t xml:space="preserve">Distribution and/or exhibition of promotional material and advertising  </w:t>
      </w:r>
    </w:p>
    <w:p w14:paraId="23647BCC" w14:textId="77777777" w:rsidR="00D83A3C" w:rsidRPr="00796802" w:rsidRDefault="00D83A3C">
      <w:pPr>
        <w:pBdr>
          <w:top w:val="nil"/>
          <w:left w:val="nil"/>
          <w:bottom w:val="nil"/>
          <w:right w:val="nil"/>
          <w:between w:val="nil"/>
        </w:pBdr>
        <w:spacing w:before="9"/>
        <w:rPr>
          <w:rFonts w:ascii="Arial" w:eastAsia="Arial" w:hAnsi="Arial" w:cs="Arial"/>
          <w:b/>
          <w:bCs/>
          <w:color w:val="000000"/>
        </w:rPr>
      </w:pPr>
    </w:p>
    <w:p>
      <w:pPr>
        <w:pBdr>
          <w:top w:val="nil"/>
          <w:left w:val="nil"/>
          <w:bottom w:val="nil"/>
          <w:right w:val="nil"/>
          <w:between w:val="nil"/>
        </w:pBdr>
        <w:spacing w:line="278" w:lineRule="auto"/>
        <w:ind w:left="698" w:right="242"/>
        <w:jc w:val="both"/>
        <w:rPr>
          <w:rFonts w:ascii="Arial" w:hAnsi="Arial" w:cs="Arial"/>
          <w:color w:val="000000"/>
        </w:rPr>
      </w:pPr>
      <w:r>
        <w:rPr>
          <w:rFonts w:ascii="Arial" w:hAnsi="Arial" w:cs="Arial"/>
          <w:color w:val="000000"/>
        </w:rPr>
        <w:t xml:space="preserve">The distribution and/or exhibition of promotional and/or advertising material must be carried out solely within the space of THE EXHIBITOR's stands. </w:t>
      </w:r>
    </w:p>
    <w:p>
      <w:pPr>
        <w:spacing w:before="240" w:after="240" w:line="278" w:lineRule="auto"/>
        <w:ind w:left="720"/>
        <w:jc w:val="both"/>
        <w:rPr>
          <w:rFonts w:ascii="Arial" w:hAnsi="Arial" w:cs="Arial"/>
        </w:rPr>
      </w:pPr>
      <w:r>
        <w:rPr>
          <w:rFonts w:ascii="Arial" w:hAnsi="Arial" w:cs="Arial"/>
        </w:rPr>
        <w:t xml:space="preserve">The circulation or delivery of flyers, brochures or any type of advertising material outside the contracted area is strictly prohibited, as is the presence of THE EXHIBITOR's personnel in aisles, accesses, common areas or exteriors of the fairgrounds.</w:t>
      </w:r>
    </w:p>
    <w:p>
      <w:pPr>
        <w:spacing w:before="240" w:after="240" w:line="278" w:lineRule="auto"/>
        <w:ind w:left="720"/>
        <w:jc w:val="both"/>
        <w:rPr>
          <w:rFonts w:ascii="Arial" w:hAnsi="Arial" w:cs="Arial"/>
        </w:rPr>
      </w:pPr>
      <w:r>
        <w:rPr>
          <w:rFonts w:ascii="Arial" w:hAnsi="Arial" w:cs="Arial"/>
        </w:rPr>
        <w:t xml:space="preserve">Likewise, the circulation of costumed characters, costumes or similar elements through the venue's environments, or their location at doors or perimeters for promotion or public gathering purposes, shall not be permitted</w:t>
      </w:r>
    </w:p>
    <w:p>
      <w:pPr>
        <w:pBdr>
          <w:top w:val="nil"/>
          <w:left w:val="nil"/>
          <w:bottom w:val="nil"/>
          <w:right w:val="nil"/>
          <w:between w:val="nil"/>
        </w:pBdr>
        <w:spacing w:line="278" w:lineRule="auto"/>
        <w:ind w:left="698" w:right="-48"/>
        <w:jc w:val="both"/>
        <w:rPr>
          <w:rFonts w:ascii="Arial" w:hAnsi="Arial" w:cs="Arial"/>
          <w:color w:val="000000"/>
        </w:rPr>
      </w:pPr>
      <w:r>
        <w:rPr>
          <w:rFonts w:ascii="Arial" w:hAnsi="Arial" w:cs="Arial"/>
          <w:color w:val="000000"/>
        </w:rPr>
        <w:t xml:space="preserve">In the event of breach of this clause, THE EXHIBITOR shall pay IIMP a penalty of thirty percent (30%) of the value of the rented area. The consequences on the sponsorship component, where it exists, shall be governed by the corresponding contract</w:t>
      </w:r>
    </w:p>
    <w:p w14:paraId="103E0103" w14:textId="77777777" w:rsidR="008F61DE" w:rsidRDefault="008F61DE" w:rsidP="00A84894">
      <w:pPr>
        <w:pBdr>
          <w:top w:val="nil"/>
          <w:left w:val="nil"/>
          <w:bottom w:val="nil"/>
          <w:right w:val="nil"/>
          <w:between w:val="nil"/>
        </w:pBdr>
        <w:spacing w:line="278" w:lineRule="auto"/>
        <w:ind w:left="698" w:right="-48"/>
        <w:jc w:val="both"/>
        <w:rPr>
          <w:rFonts w:ascii="Arial" w:eastAsia="Arial" w:hAnsi="Arial" w:cs="Arial"/>
        </w:rPr>
      </w:pPr>
      <w:bookmarkStart w:id="30" w:name="_heading=h.lb90h6fw6e5o" w:colFirst="0" w:colLast="0"/>
      <w:bookmarkEnd w:id="30"/>
    </w:p>
    <w:p>
      <w:pPr>
        <w:pStyle w:val="A4_Prrafodelista"/>
        <w:numPr>
          <w:ilvl w:val="0"/>
          <w:numId w:val="1043"/>
        </w:numPr>
        <w:pBdr>
          <w:top w:val="nil"/>
          <w:left w:val="nil"/>
          <w:bottom w:val="nil"/>
          <w:right w:val="nil"/>
          <w:between w:val="nil"/>
        </w:pBdr>
        <w:spacing w:line="278" w:lineRule="auto"/>
        <w:ind w:right="-48"/>
        <w:jc w:val="both"/>
        <w:rPr>
          <w:rFonts w:ascii="Arial" w:eastAsia="Arial" w:hAnsi="Arial" w:cs="Arial"/>
        </w:rPr>
      </w:pPr>
      <w:r>
        <w:rPr>
          <w:rFonts w:ascii="Arial" w:eastAsia="Arial" w:hAnsi="Arial" w:cs="Arial"/>
        </w:rPr>
        <w:t xml:space="preserve">SUSTAINABILITY AND ENVIRONMENTAL RESPONSIBILITY</w:t>
      </w:r>
    </w:p>
    <w:p>
      <w:pPr>
        <w:spacing w:before="240" w:after="240" w:line="276" w:lineRule="auto"/>
        <w:ind w:left="1800"/>
        <w:jc w:val="both"/>
        <w:rPr>
          <w:rFonts w:ascii="Arial" w:eastAsia="Arial" w:hAnsi="Arial" w:cs="Arial"/>
        </w:rPr>
      </w:pPr>
      <w:r>
        <w:rPr>
          <w:rFonts w:ascii="Arial" w:eastAsia="Arial" w:hAnsi="Arial" w:cs="Arial"/>
        </w:rPr>
        <w:t xml:space="preserve">IIMP promotes among exhibitors the delivery of advertising material by digital means and the use of ecological and sustainable materials.</w:t>
      </w:r>
    </w:p>
    <w:p>
      <w:pPr>
        <w:spacing w:before="240" w:after="240" w:line="276" w:lineRule="auto"/>
        <w:ind w:left="1800"/>
        <w:jc w:val="both"/>
        <w:rPr>
          <w:rFonts w:ascii="Arial" w:eastAsia="Arial" w:hAnsi="Arial" w:cs="Arial"/>
        </w:rPr>
      </w:pPr>
      <w:r>
        <w:rPr>
          <w:rFonts w:ascii="Arial" w:eastAsia="Arial" w:hAnsi="Arial" w:cs="Arial"/>
        </w:rPr>
        <w:t xml:space="preserve">Promotional gifts, presents or dissemination materials must be made with recyclable, biodegradable or low environmental impact materials, avoiding the use of single-use plastics and polluting packaging.</w:t>
      </w:r>
    </w:p>
    <w:p>
      <w:pPr>
        <w:pStyle w:val="A4_Ttulo4"/>
        <w:keepNext w:val="0"/>
        <w:keepLines w:val="0"/>
        <w:numPr>
          <w:ilvl w:val="0"/>
          <w:numId w:val="1027"/>
        </w:numPr>
        <w:spacing w:line="280" w:lineRule="auto"/>
        <w:ind w:right="242"/>
        <w:jc w:val="both"/>
        <w:rPr>
          <w:rFonts w:ascii="Arial" w:hAnsi="Arial" w:cs="Arial"/>
          <w:i/>
          <w:iCs/>
          <w:sz w:val="22"/>
          <w:szCs w:val="22"/>
        </w:rPr>
      </w:pPr>
      <w:r>
        <w:rPr>
          <w:rFonts w:ascii="Arial" w:hAnsi="Arial" w:cs="Arial"/>
          <w:i/>
          <w:iCs/>
          <w:sz w:val="22"/>
          <w:szCs w:val="22"/>
        </w:rPr>
        <w:t xml:space="preserve">ADVERTISING CONTENT: </w:t>
      </w:r>
    </w:p>
    <w:p>
      <w:pPr>
        <w:pStyle w:val="A4_Ttulo4"/>
        <w:keepNext w:val="0"/>
        <w:keepLines w:val="0"/>
        <w:spacing w:line="280" w:lineRule="auto"/>
        <w:ind w:left="1800" w:right="242"/>
        <w:jc w:val="both"/>
        <w:rPr>
          <w:rFonts w:ascii="Arial" w:hAnsi="Arial" w:cs="Arial"/>
          <w:i/>
          <w:iCs/>
          <w:sz w:val="22"/>
          <w:szCs w:val="22"/>
        </w:rPr>
      </w:pPr>
      <w:r>
        <w:rPr>
          <w:rFonts w:ascii="Arial" w:hAnsi="Arial" w:cs="Arial"/>
          <w:i/>
          <w:iCs/>
          <w:sz w:val="22"/>
          <w:szCs w:val="22"/>
        </w:rPr>
        <w:t xml:space="preserve">The exhibition or dissemination of any promotional material that:</w:t>
      </w:r>
    </w:p>
    <w:p>
      <w:pPr>
        <w:pStyle w:val="A4_Prrafodelista"/>
        <w:keepNext/>
        <w:keepLines/>
        <w:widowControl/>
        <w:numPr>
          <w:ilvl w:val="1"/>
          <w:numId w:val="1027"/>
        </w:numPr>
        <w:jc w:val="both"/>
        <w:rPr>
          <w:rFonts w:ascii="Arial" w:hAnsi="Arial" w:cs="Arial"/>
        </w:rPr>
      </w:pPr>
      <w:r>
        <w:rPr>
          <w:rFonts w:ascii="Arial" w:hAnsi="Arial" w:cs="Arial"/>
        </w:rPr>
        <w:t xml:space="preserve">Is prohibited by legal provisions in force.</w:t>
      </w:r>
    </w:p>
    <w:p>
      <w:pPr>
        <w:pStyle w:val="A4_Prrafodelista"/>
        <w:keepNext/>
        <w:keepLines/>
        <w:widowControl/>
        <w:numPr>
          <w:ilvl w:val="1"/>
          <w:numId w:val="1027"/>
        </w:numPr>
        <w:jc w:val="both"/>
        <w:rPr>
          <w:rFonts w:ascii="Arial" w:hAnsi="Arial" w:cs="Arial"/>
        </w:rPr>
      </w:pPr>
      <w:r>
        <w:rPr>
          <w:rFonts w:ascii="Arial" w:hAnsi="Arial" w:cs="Arial"/>
        </w:rPr>
        <w:t xml:space="preserve">Offends national sovereignty, public order or good customs, or</w:t>
      </w:r>
    </w:p>
    <w:p>
      <w:pPr>
        <w:pStyle w:val="A4_Prrafodelista"/>
        <w:keepNext/>
        <w:keepLines/>
        <w:widowControl/>
        <w:numPr>
          <w:ilvl w:val="1"/>
          <w:numId w:val="1027"/>
        </w:numPr>
        <w:jc w:val="both"/>
        <w:rPr>
          <w:rFonts w:ascii="Arial" w:hAnsi="Arial" w:cs="Arial"/>
        </w:rPr>
      </w:pPr>
      <w:r>
        <w:rPr>
          <w:rFonts w:ascii="Arial" w:hAnsi="Arial" w:cs="Arial"/>
        </w:rPr>
        <w:t xml:space="preserve">Contains political, religious or ideological messages unrelated to the commercial, technical or scientific purpose of the EVENT.</w:t>
      </w:r>
    </w:p>
    <w:p w14:paraId="6713D1A2" w14:textId="65C450CC" w:rsidR="00D83A3C" w:rsidRPr="00796802" w:rsidRDefault="00D83A3C" w:rsidP="00AF10AC">
      <w:pPr>
        <w:keepNext/>
        <w:keepLines/>
        <w:widowControl/>
        <w:ind w:left="1440"/>
        <w:jc w:val="both"/>
        <w:rPr>
          <w:rFonts w:ascii="Arial" w:hAnsi="Arial" w:cs="Arial"/>
        </w:rPr>
      </w:pPr>
    </w:p>
    <w:p>
      <w:pPr>
        <w:spacing w:before="240" w:after="240" w:line="280" w:lineRule="auto"/>
        <w:ind w:left="720"/>
        <w:jc w:val="both"/>
        <w:rPr>
          <w:rFonts w:ascii="Arial" w:hAnsi="Arial" w:cs="Arial"/>
        </w:rPr>
      </w:pPr>
      <w:r>
        <w:rPr>
          <w:rFonts w:ascii="Arial" w:hAnsi="Arial" w:cs="Arial"/>
        </w:rPr>
        <w:t xml:space="preserve">IIMP reserves the right to immediately remove any element that contravenes these provisions.</w:t>
      </w:r>
    </w:p>
    <w:p>
      <w:pPr>
        <w:pStyle w:val="A4_Ttulo4"/>
        <w:keepNext w:val="0"/>
        <w:keepLines w:val="0"/>
        <w:numPr>
          <w:ilvl w:val="1"/>
          <w:numId w:val="1010"/>
        </w:numPr>
        <w:spacing w:line="280" w:lineRule="auto"/>
        <w:ind w:right="251"/>
        <w:jc w:val="both"/>
        <w:rPr>
          <w:rFonts w:ascii="Arial" w:hAnsi="Arial" w:cs="Arial"/>
          <w:sz w:val="22"/>
          <w:szCs w:val="22"/>
        </w:rPr>
      </w:pPr>
      <w:r>
        <w:rPr>
          <w:rFonts w:ascii="Arial" w:hAnsi="Arial" w:cs="Arial"/>
          <w:sz w:val="22"/>
          <w:szCs w:val="22"/>
        </w:rPr>
        <w:t xml:space="preserve">RAFFLES, DRAWINGS, PROMOTIONAL ACTIVATIONS AND/OR SIMILAR</w:t>
      </w:r>
    </w:p>
    <w:p>
      <w:pPr>
        <w:spacing w:before="240" w:after="240" w:line="280" w:lineRule="auto"/>
        <w:ind w:left="720"/>
        <w:jc w:val="both"/>
        <w:rPr>
          <w:rFonts w:ascii="Arial" w:hAnsi="Arial" w:cs="Arial"/>
        </w:rPr>
      </w:pPr>
      <w:r>
        <w:rPr>
          <w:rFonts w:ascii="Arial" w:hAnsi="Arial" w:cs="Arial"/>
        </w:rPr>
        <w:t xml:space="preserve">Any raffle, drawing, contest or promotional dynamic that THE EXHIBITOR wishes to carry out must have the prior written authorization of the IIMP Assembly Coordinator and comply with legal provisions in force.</w:t>
      </w:r>
    </w:p>
    <w:p>
      <w:pPr>
        <w:pBdr>
          <w:top w:val="nil"/>
          <w:left w:val="nil"/>
          <w:bottom w:val="nil"/>
          <w:right w:val="nil"/>
          <w:between w:val="nil"/>
        </w:pBdr>
        <w:spacing w:before="236" w:line="280" w:lineRule="auto"/>
        <w:ind w:left="698" w:right="251"/>
        <w:jc w:val="both"/>
        <w:rPr>
          <w:rFonts w:ascii="Arial" w:hAnsi="Arial" w:cs="Arial"/>
        </w:rPr>
      </w:pPr>
      <w:r>
        <w:rPr>
          <w:rFonts w:ascii="Arial" w:hAnsi="Arial" w:cs="Arial"/>
        </w:rPr>
        <w:t xml:space="preserve">For their evaluation and approval, such activities must be notified at least two (02) months in advance of the start of the EVENT, in order to guarantee their control, safety and regulatory compliance.</w:t>
      </w:r>
    </w:p>
    <w:p>
      <w:pPr>
        <w:pBdr>
          <w:top w:val="nil"/>
          <w:left w:val="nil"/>
          <w:bottom w:val="nil"/>
          <w:right w:val="nil"/>
          <w:between w:val="nil"/>
        </w:pBdr>
        <w:spacing w:before="236" w:line="280" w:lineRule="auto"/>
        <w:ind w:left="698" w:right="251"/>
        <w:jc w:val="both"/>
        <w:rPr>
          <w:rFonts w:ascii="Arial" w:hAnsi="Arial" w:cs="Arial"/>
          <w:color w:val="000000"/>
        </w:rPr>
      </w:pPr>
      <w:r>
        <w:rPr>
          <w:rFonts w:ascii="Arial" w:hAnsi="Arial" w:cs="Arial"/>
          <w:color w:val="000000"/>
        </w:rPr>
        <w:t xml:space="preserve">Such raffles or drawings may only be carried out within the area of the stands, and participants may not stand in aisles and other circulation and/or common use areas for the public. </w:t>
      </w:r>
    </w:p>
    <w:p>
      <w:pPr>
        <w:pBdr>
          <w:top w:val="nil"/>
          <w:left w:val="nil"/>
          <w:bottom w:val="nil"/>
          <w:right w:val="nil"/>
          <w:between w:val="nil"/>
        </w:pBdr>
        <w:spacing w:before="236" w:line="280" w:lineRule="auto"/>
        <w:ind w:left="698" w:right="251"/>
        <w:jc w:val="both"/>
        <w:rPr>
          <w:rFonts w:ascii="Arial" w:hAnsi="Arial" w:cs="Arial"/>
          <w:color w:val="000000"/>
        </w:rPr>
      </w:pPr>
      <w:r>
        <w:rPr>
          <w:rFonts w:ascii="Arial" w:hAnsi="Arial" w:cs="Arial"/>
          <w:color w:val="000000"/>
        </w:rPr>
        <w:t xml:space="preserve">In the case of activities such as the projection of televised events and/or similar, they may only be carried out within the area of the stands, and participants may not stand in aisles and other circulation and/or common use areas for the public.</w:t>
      </w:r>
    </w:p>
    <w:p>
      <w:pPr>
        <w:pBdr>
          <w:top w:val="nil"/>
          <w:left w:val="nil"/>
          <w:bottom w:val="nil"/>
          <w:right w:val="nil"/>
          <w:between w:val="nil"/>
        </w:pBdr>
        <w:spacing w:before="236" w:line="280" w:lineRule="auto"/>
        <w:ind w:left="698" w:right="251"/>
        <w:jc w:val="both"/>
        <w:rPr>
          <w:rFonts w:ascii="Arial" w:hAnsi="Arial" w:cs="Arial"/>
          <w:color w:val="000000"/>
        </w:rPr>
      </w:pPr>
      <w:r>
        <w:rPr>
          <w:rFonts w:ascii="Arial" w:hAnsi="Arial" w:cs="Arial"/>
          <w:color w:val="000000"/>
        </w:rPr>
        <w:t xml:space="preserve">THE EXHIBITOR shall assume total and exclusive responsibility for any infringement it commits by carrying out such raffles or drawings, and undertakes to hold IIMP harmless against any penalty or loss to the latter caused by its actions, including against the EXTEMIN attendees with whom they contract.</w:t>
      </w:r>
    </w:p>
    <w:p>
      <w:pPr>
        <w:pStyle w:val="A4_Ttulo1"/>
        <w:numPr>
          <w:ilvl w:val="0"/>
          <w:numId w:val="1010"/>
        </w:numPr>
        <w:tabs>
          <w:tab w:val="left" w:pos="838"/>
        </w:tabs>
        <w:spacing w:before="235"/>
        <w:ind w:left="838" w:hanging="423"/>
        <w:rPr>
          <w:color w:val="000000"/>
          <w:sz w:val="22"/>
          <w:szCs w:val="22"/>
        </w:rPr>
      </w:pPr>
      <w:r>
        <w:rPr>
          <w:color w:val="000000"/>
          <w:sz w:val="22"/>
          <w:szCs w:val="22"/>
        </w:rPr>
        <w:t xml:space="preserve">Disassembly of installations </w:t>
      </w:r>
    </w:p>
    <w:p w14:paraId="37F5ECDE" w14:textId="77777777" w:rsidR="00D83A3C" w:rsidRPr="00796802" w:rsidRDefault="00D83A3C">
      <w:pPr>
        <w:tabs>
          <w:tab w:val="left" w:pos="838"/>
        </w:tabs>
        <w:ind w:left="698"/>
        <w:rPr>
          <w:rFonts w:ascii="Arial" w:hAnsi="Arial" w:cs="Arial"/>
          <w:color w:val="000000"/>
        </w:rPr>
      </w:pPr>
    </w:p>
    <w:p>
      <w:pPr>
        <w:tabs>
          <w:tab w:val="left" w:pos="838"/>
        </w:tabs>
        <w:spacing w:before="200" w:after="200"/>
        <w:ind w:left="698"/>
        <w:jc w:val="both"/>
        <w:rPr>
          <w:rFonts w:ascii="Arial" w:hAnsi="Arial" w:cs="Arial"/>
        </w:rPr>
      </w:pPr>
      <w:r>
        <w:rPr>
          <w:rFonts w:ascii="Arial" w:hAnsi="Arial" w:cs="Arial"/>
        </w:rPr>
        <w:t xml:space="preserve">The disassembly of the stands must be carried out solely on the dates and at the times established by IIMP, respecting the safety regulations and internal provisions of the EXTEMIN venue</w:t>
      </w:r>
    </w:p>
    <w:p>
      <w:pPr>
        <w:tabs>
          <w:tab w:val="left" w:pos="838"/>
        </w:tabs>
        <w:spacing w:before="200" w:after="200"/>
        <w:ind w:left="698"/>
        <w:jc w:val="both"/>
        <w:rPr>
          <w:rFonts w:ascii="Arial" w:hAnsi="Arial" w:cs="Arial"/>
        </w:rPr>
      </w:pPr>
      <w:r>
        <w:rPr>
          <w:rFonts w:ascii="Arial" w:hAnsi="Arial" w:cs="Arial"/>
        </w:rPr>
        <w:t xml:space="preserve">The maximum date for the removal of televisions, samples, refrigerators, LED screens, merchandising and other valuables shall be until Saturday, September 25, 2027 at 12:00 hours.</w:t>
      </w:r>
    </w:p>
    <w:p>
      <w:pPr>
        <w:pStyle w:val="A4_Ttulo4"/>
        <w:keepNext w:val="0"/>
        <w:keepLines w:val="0"/>
        <w:numPr>
          <w:ilvl w:val="0"/>
          <w:numId w:val="1027"/>
        </w:numPr>
        <w:jc w:val="both"/>
        <w:rPr>
          <w:rFonts w:ascii="Arial" w:hAnsi="Arial" w:cs="Arial"/>
          <w:i/>
          <w:iCs/>
          <w:sz w:val="22"/>
          <w:szCs w:val="22"/>
        </w:rPr>
      </w:pPr>
      <w:r>
        <w:rPr>
          <w:rFonts w:ascii="Arial" w:hAnsi="Arial" w:cs="Arial"/>
          <w:i/>
          <w:iCs/>
          <w:sz w:val="22"/>
          <w:szCs w:val="22"/>
        </w:rPr>
        <w:t xml:space="preserve">DISASSEMBLY CONDITIONS</w:t>
      </w:r>
    </w:p>
    <w:p>
      <w:pPr>
        <w:pStyle w:val="A4_Prrafodelista"/>
        <w:numPr>
          <w:ilvl w:val="1"/>
          <w:numId w:val="1027"/>
        </w:numPr>
        <w:spacing w:before="200" w:after="200"/>
        <w:jc w:val="both"/>
        <w:rPr>
          <w:rFonts w:ascii="Arial" w:hAnsi="Arial" w:cs="Arial"/>
        </w:rPr>
      </w:pPr>
      <w:r>
        <w:rPr>
          <w:rFonts w:ascii="Arial" w:hAnsi="Arial" w:cs="Arial"/>
        </w:rPr>
        <w:t xml:space="preserve">THE EXHIBITOR must remove all materials, structures, furniture and decorative elements used during EXTEMIN, leaving its space in perfect conditions of order, cleanliness and free of damage. Any damage or deterioration caused to the venue's facilities shall be fully borne by THE EXHIBITOR.</w:t>
      </w:r>
    </w:p>
    <w:p>
      <w:pPr>
        <w:pStyle w:val="A4_Prrafodelista"/>
        <w:numPr>
          <w:ilvl w:val="1"/>
          <w:numId w:val="1027"/>
        </w:numPr>
        <w:spacing w:before="200" w:after="200"/>
        <w:jc w:val="both"/>
        <w:rPr>
          <w:rFonts w:ascii="Arial" w:hAnsi="Arial" w:cs="Arial"/>
        </w:rPr>
      </w:pPr>
      <w:r>
        <w:rPr>
          <w:rFonts w:ascii="Arial" w:hAnsi="Arial" w:cs="Arial"/>
        </w:rPr>
        <w:t xml:space="preserve">Partial disassembly or early removal of elements before the established hours and dates shall not be permitted, in order to preserve safety, the integrity of visitors and the image of EXTEMIN.</w:t>
      </w:r>
    </w:p>
    <w:p>
      <w:pPr>
        <w:pStyle w:val="A4_Prrafodelista"/>
        <w:numPr>
          <w:ilvl w:val="1"/>
          <w:numId w:val="1027"/>
        </w:numPr>
        <w:spacing w:before="200" w:after="200"/>
        <w:jc w:val="both"/>
        <w:rPr>
          <w:rFonts w:ascii="Arial" w:hAnsi="Arial" w:cs="Arial"/>
        </w:rPr>
      </w:pPr>
      <w:r>
        <w:rPr>
          <w:rFonts w:ascii="Arial" w:hAnsi="Arial" w:cs="Arial"/>
        </w:rPr>
        <w:t xml:space="preserve">All personnel participating in disassembly work must be duly identified and registered in the IIMP SYSTEM, complying with safety protocols, the use of personal protective equipment (PPE) and the instructions of authorized personnel.</w:t>
      </w:r>
    </w:p>
    <w:p>
      <w:pPr>
        <w:pStyle w:val="A4_Prrafodelista"/>
        <w:numPr>
          <w:ilvl w:val="1"/>
          <w:numId w:val="1027"/>
        </w:numPr>
        <w:spacing w:before="200" w:after="200"/>
        <w:jc w:val="both"/>
        <w:rPr>
          <w:rFonts w:ascii="Arial" w:hAnsi="Arial" w:cs="Arial"/>
        </w:rPr>
      </w:pPr>
      <w:r>
        <w:rPr>
          <w:rFonts w:ascii="Arial" w:hAnsi="Arial" w:cs="Arial"/>
        </w:rPr>
        <w:t xml:space="preserve">Removed material and equipment must be backed by the corresponding Exit Guide provided by IIMP, endorsed by the Security area designated by IIMP. The removal of materials without this documentation shall not be permitted.</w:t>
      </w:r>
    </w:p>
    <w:p>
      <w:pPr>
        <w:pStyle w:val="A4_Prrafodelista"/>
        <w:numPr>
          <w:ilvl w:val="1"/>
          <w:numId w:val="1027"/>
        </w:numPr>
        <w:spacing w:before="200" w:after="200"/>
        <w:jc w:val="both"/>
        <w:rPr>
          <w:rFonts w:ascii="Arial" w:hAnsi="Arial" w:cs="Arial"/>
        </w:rPr>
      </w:pPr>
      <w:r>
        <w:rPr>
          <w:rFonts w:ascii="Arial" w:hAnsi="Arial" w:cs="Arial"/>
        </w:rPr>
        <w:t xml:space="preserve">The "merchandise removal sheet" shall be provided by the pavilion coordinator, after verification of the proper collection of all elements for their removal from the venue.</w:t>
      </w:r>
    </w:p>
    <w:p>
      <w:pPr>
        <w:pStyle w:val="A4_Prrafodelista"/>
        <w:numPr>
          <w:ilvl w:val="1"/>
          <w:numId w:val="1027"/>
        </w:numPr>
        <w:spacing w:before="200" w:after="200"/>
        <w:jc w:val="both"/>
        <w:rPr>
          <w:rFonts w:ascii="Arial" w:hAnsi="Arial" w:cs="Arial"/>
        </w:rPr>
      </w:pPr>
      <w:r>
        <w:rPr>
          <w:rFonts w:ascii="Arial" w:hAnsi="Arial" w:cs="Arial"/>
        </w:rPr>
        <w:t xml:space="preserve">For the removal of valuable equipment on Friday, September 24, it shall be during the hours of 15:00 to 17:00; the MERCHANDISE REMOVAL SHEET provided and signed by the pavilion coordinator must be presented, who shall verify the valuable equipment to be removed from its module.</w:t>
      </w:r>
    </w:p>
    <w:p>
      <w:pPr>
        <w:pStyle w:val="A4_Prrafodelista"/>
        <w:numPr>
          <w:ilvl w:val="1"/>
          <w:numId w:val="1027"/>
        </w:numPr>
        <w:spacing w:before="200" w:after="200"/>
        <w:jc w:val="both"/>
        <w:rPr>
          <w:rFonts w:ascii="Arial" w:hAnsi="Arial" w:cs="Arial"/>
        </w:rPr>
      </w:pPr>
      <w:r>
        <w:rPr>
          <w:rFonts w:ascii="Arial" w:hAnsi="Arial" w:cs="Arial"/>
        </w:rPr>
        <w:t xml:space="preserve">Valuable equipment means light equipment that can be removed by hand and/or in mobile carts; vehicles may not enter to remove merchandise or goods. In the case of removal of trunks, boxes and other containers, these must be previously checked by the pavilion coordinator in its module, who shall close them and place an inspection identifier.</w:t>
      </w:r>
    </w:p>
    <w:p>
      <w:pPr>
        <w:pStyle w:val="A4_Prrafodelista"/>
        <w:numPr>
          <w:ilvl w:val="1"/>
          <w:numId w:val="1027"/>
        </w:numPr>
        <w:spacing w:before="200" w:after="200"/>
        <w:jc w:val="both"/>
        <w:rPr>
          <w:rFonts w:ascii="Arial" w:hAnsi="Arial" w:cs="Arial"/>
        </w:rPr>
      </w:pPr>
      <w:r>
        <w:rPr>
          <w:rFonts w:ascii="Arial" w:hAnsi="Arial" w:cs="Arial"/>
        </w:rPr>
        <w:t xml:space="preserve">As of Saturday, September 25, VEHICLES may enter to remove merchandise or goods with their respective Delivery Notes and the merchandise removal sheet from 08:00 hrs to 14:00 hrs, as detailed in point 15 of ANNEX C "Contractor's Regulations". It is clarified that disassembly works may continue until 17:00 hrs.</w:t>
      </w:r>
    </w:p>
    <w:p>
      <w:pPr>
        <w:pStyle w:val="A4_Prrafodelista"/>
        <w:numPr>
          <w:ilvl w:val="1"/>
          <w:numId w:val="1027"/>
        </w:numPr>
        <w:spacing w:before="200" w:after="200"/>
        <w:jc w:val="both"/>
        <w:rPr>
          <w:rFonts w:ascii="Arial" w:hAnsi="Arial" w:cs="Arial"/>
        </w:rPr>
      </w:pPr>
      <w:r>
        <w:rPr>
          <w:rFonts w:ascii="Arial" w:hAnsi="Arial" w:cs="Arial"/>
        </w:rPr>
        <w:t xml:space="preserve">Without occupying circulation spaces, THE EXHIBITOR must dismantle its Module and leave the space in the same conditions received, that is, it must remove all elements used in the assembly of its Module, in addition to waste and any other discarded element.</w:t>
      </w:r>
    </w:p>
    <w:p>
      <w:pPr>
        <w:pStyle w:val="A4_Prrafodelista"/>
        <w:numPr>
          <w:ilvl w:val="1"/>
          <w:numId w:val="1027"/>
        </w:numPr>
        <w:spacing w:before="200" w:after="200"/>
        <w:jc w:val="both"/>
        <w:rPr>
          <w:rFonts w:ascii="Arial" w:hAnsi="Arial" w:cs="Arial"/>
        </w:rPr>
      </w:pPr>
      <w:r>
        <w:rPr>
          <w:rFonts w:ascii="Arial" w:hAnsi="Arial" w:cs="Arial"/>
        </w:rPr>
        <w:t xml:space="preserve">To remove its material from the venue, THE EXHIBITOR must fill out the "Merchandise removal sheet" form, which shall be provided by the Pavilion Coordinators before the end of the Event. This document, once completed with the respective information, must be endorsed by the Pavilion Coordinator after verification and comparison with the material entry guide to the venue, an indispensable requirement for Event Security to allow the exit of materials of THE EXHIBITOR.</w:t>
      </w:r>
    </w:p>
    <w:p>
      <w:pPr>
        <w:pStyle w:val="A4_Prrafodelista"/>
        <w:numPr>
          <w:ilvl w:val="1"/>
          <w:numId w:val="1027"/>
        </w:numPr>
        <w:spacing w:before="200" w:after="200"/>
        <w:jc w:val="both"/>
        <w:rPr>
          <w:rFonts w:ascii="Arial" w:hAnsi="Arial" w:cs="Arial"/>
        </w:rPr>
      </w:pPr>
      <w:r>
        <w:rPr>
          <w:rFonts w:ascii="Arial" w:hAnsi="Arial" w:cs="Arial"/>
        </w:rPr>
        <w:t xml:space="preserve">The entry authorization and door designation for vehicles shall be given by the Pavilion Coordinator once the materials have been verified and endorsed.</w:t>
      </w:r>
    </w:p>
    <w:p>
      <w:pPr>
        <w:pStyle w:val="A4_Prrafodelista"/>
        <w:numPr>
          <w:ilvl w:val="1"/>
          <w:numId w:val="1027"/>
        </w:numPr>
        <w:spacing w:before="200" w:after="200"/>
        <w:jc w:val="both"/>
        <w:rPr>
          <w:rFonts w:ascii="Arial" w:hAnsi="Arial" w:cs="Arial"/>
        </w:rPr>
      </w:pPr>
      <w:r>
        <w:rPr>
          <w:rFonts w:ascii="Arial" w:hAnsi="Arial" w:cs="Arial"/>
        </w:rPr>
        <w:t xml:space="preserve">Once the disassembly period is over, all installations, constructions, furniture, signs, etc. that have not been removed by THE EXHIBITOR shall remain at the disposal of IIMP, which may remove or relocate them at the expense and cost of THE EXHIBITOR, without this implying transfer of ownership or authorizing the sale or destruction of third-party goods. IIMP shall invoice THE EXHIBITOR a penalty of 10% of the value of the rented area for damage, demolition or relocation, for which IIMP shall verify and attach photographs and the report of the cause originating said penalty.</w:t>
      </w:r>
    </w:p>
    <w:p>
      <w:pPr>
        <w:numPr>
          <w:ilvl w:val="0"/>
          <w:numId w:val="1012"/>
        </w:numPr>
        <w:spacing w:before="5"/>
        <w:rPr>
          <w:rFonts w:ascii="Arial" w:eastAsia="Arial" w:hAnsi="Arial" w:cs="Arial"/>
          <w:b/>
          <w:bCs/>
          <w:color w:val="000000"/>
        </w:rPr>
      </w:pPr>
      <w:r>
        <w:rPr>
          <w:rFonts w:ascii="Arial" w:eastAsia="Arial" w:hAnsi="Arial" w:cs="Arial"/>
          <w:b/>
          <w:bCs/>
          <w:color w:val="000000"/>
        </w:rPr>
        <w:t xml:space="preserve">CHAPTER IV: SERVICES AND SCHEDULE</w:t>
      </w:r>
    </w:p>
    <w:p w14:paraId="4CE2E890" w14:textId="77777777" w:rsidR="00D83A3C" w:rsidRPr="009E075D" w:rsidRDefault="00D83A3C">
      <w:pPr>
        <w:spacing w:before="5"/>
        <w:ind w:left="720"/>
        <w:rPr>
          <w:rFonts w:ascii="Arial" w:hAnsi="Arial" w:cs="Arial"/>
          <w:color w:val="000000"/>
        </w:rPr>
      </w:pPr>
    </w:p>
    <w:p>
      <w:pPr>
        <w:pStyle w:val="A4_Ttulo1"/>
        <w:numPr>
          <w:ilvl w:val="0"/>
          <w:numId w:val="1010"/>
        </w:numPr>
        <w:tabs>
          <w:tab w:val="left" w:pos="838"/>
        </w:tabs>
        <w:ind w:left="838" w:hanging="423"/>
        <w:rPr>
          <w:color w:val="000000"/>
          <w:sz w:val="22"/>
          <w:szCs w:val="22"/>
        </w:rPr>
      </w:pPr>
      <w:r>
        <w:rPr>
          <w:color w:val="000000"/>
          <w:sz w:val="22"/>
          <w:szCs w:val="22"/>
        </w:rPr>
        <w:t xml:space="preserve">Services provided at EXTEMIN </w:t>
      </w:r>
    </w:p>
    <w:p>
      <w:pPr>
        <w:pBdr>
          <w:top w:val="nil"/>
          <w:left w:val="nil"/>
          <w:bottom w:val="nil"/>
          <w:right w:val="nil"/>
          <w:between w:val="nil"/>
        </w:pBdr>
        <w:ind w:left="698"/>
        <w:jc w:val="both"/>
        <w:rPr>
          <w:rFonts w:ascii="Arial" w:hAnsi="Arial" w:cs="Arial"/>
          <w:color w:val="000000"/>
        </w:rPr>
      </w:pPr>
      <w:r>
        <w:rPr>
          <w:rFonts w:ascii="Arial" w:hAnsi="Arial" w:cs="Arial"/>
          <w:color w:val="000000"/>
        </w:rPr>
        <w:t xml:space="preserve">IIMP, in its capacity as organizer of the EVENT, shall provide to all EXHIBITORS the following services within the Lima Convention Center.</w:t>
      </w:r>
    </w:p>
    <w:p w14:paraId="248FA6FE" w14:textId="77777777" w:rsidR="00D83A3C" w:rsidRPr="00796802" w:rsidRDefault="00D83A3C">
      <w:pPr>
        <w:pBdr>
          <w:top w:val="nil"/>
          <w:left w:val="nil"/>
          <w:bottom w:val="nil"/>
          <w:right w:val="nil"/>
          <w:between w:val="nil"/>
        </w:pBdr>
        <w:spacing w:before="14"/>
        <w:rPr>
          <w:rFonts w:ascii="Arial" w:hAnsi="Arial" w:cs="Arial"/>
          <w:color w:val="000000"/>
        </w:rPr>
      </w:pPr>
    </w:p>
    <w:p>
      <w:pPr>
        <w:numPr>
          <w:ilvl w:val="0"/>
          <w:numId w:val="1016"/>
        </w:numPr>
        <w:pBdr>
          <w:top w:val="nil"/>
          <w:left w:val="nil"/>
          <w:bottom w:val="nil"/>
          <w:right w:val="nil"/>
          <w:between w:val="nil"/>
        </w:pBdr>
        <w:tabs>
          <w:tab w:val="left" w:pos="1417"/>
        </w:tabs>
        <w:ind w:left="1417" w:hanging="359"/>
        <w:jc w:val="both"/>
        <w:rPr>
          <w:rFonts w:ascii="Arial" w:hAnsi="Arial" w:cs="Arial"/>
          <w:b/>
          <w:bCs/>
          <w:color w:val="000000"/>
        </w:rPr>
      </w:pPr>
      <w:r>
        <w:rPr>
          <w:rFonts w:ascii="Arial" w:hAnsi="Arial" w:cs="Arial"/>
          <w:b/>
          <w:bCs/>
          <w:color w:val="000000"/>
        </w:rPr>
        <w:t xml:space="preserve">Electrical energy.</w:t>
      </w:r>
    </w:p>
    <w:p>
      <w:pPr>
        <w:pStyle w:val="A4_Prrafodelista"/>
        <w:numPr>
          <w:ilvl w:val="0"/>
          <w:numId w:val="1017"/>
        </w:numPr>
        <w:ind w:left="1843" w:hanging="425"/>
        <w:rPr>
          <w:rFonts w:ascii="Arial" w:eastAsia="Arial" w:hAnsi="Arial" w:cs="Arial"/>
        </w:rPr>
      </w:pPr>
      <w:r>
        <w:rPr>
          <w:rFonts w:ascii="Arial" w:eastAsia="Arial" w:hAnsi="Arial" w:cs="Arial"/>
        </w:rPr>
        <w:t xml:space="preserve">The electrical energy is single-phase, 220 volts and 60 Hz, and does not have a power stabilizer; THE EXHIBITOR must take this into account when connecting electronic equipment.</w:t>
      </w:r>
    </w:p>
    <w:p>
      <w:pPr>
        <w:pStyle w:val="A4_Prrafodelista"/>
        <w:numPr>
          <w:ilvl w:val="0"/>
          <w:numId w:val="1017"/>
        </w:numPr>
        <w:ind w:left="1843" w:hanging="425"/>
      </w:pPr>
      <w:r>
        <w:rPr>
          <w:rFonts w:ascii="Arial" w:eastAsia="Arial" w:hAnsi="Arial" w:cs="Arial"/>
        </w:rPr>
        <w:t xml:space="preserve">THE EXHIBITOR shall consider as free-of-charge energy only the amount assigned by the acquired Module(s), which shall be enabled only during the EVENT period (September 20 to 24). </w:t>
      </w:r>
    </w:p>
    <w:p>
      <w:pPr>
        <w:pStyle w:val="A4_Prrafodelista"/>
        <w:numPr>
          <w:ilvl w:val="0"/>
          <w:numId w:val="1036"/>
        </w:numPr>
        <w:tabs>
          <w:tab w:val="left" w:pos="2138"/>
        </w:tabs>
        <w:spacing w:line="280" w:lineRule="auto"/>
        <w:ind w:right="248"/>
        <w:jc w:val="both"/>
        <w:rPr>
          <w:rFonts w:ascii="Arial" w:eastAsia="Arial" w:hAnsi="Arial" w:cs="Arial"/>
        </w:rPr>
      </w:pPr>
      <w:r>
        <w:rPr>
          <w:rFonts w:ascii="Arial" w:eastAsia="Arial" w:hAnsi="Arial" w:cs="Arial"/>
        </w:rPr>
        <w:t xml:space="preserve">If THE EXHIBITOR requires:</w:t>
      </w:r>
    </w:p>
    <w:p>
      <w:pPr>
        <w:pStyle w:val="A4_Prrafodelista"/>
        <w:numPr>
          <w:ilvl w:val="1"/>
          <w:numId w:val="1036"/>
        </w:numPr>
        <w:tabs>
          <w:tab w:val="left" w:pos="2138"/>
        </w:tabs>
        <w:spacing w:line="280" w:lineRule="auto"/>
        <w:ind w:right="248"/>
        <w:jc w:val="both"/>
        <w:rPr>
          <w:rFonts w:ascii="Arial" w:eastAsia="Arial" w:hAnsi="Arial" w:cs="Arial"/>
        </w:rPr>
      </w:pPr>
      <w:r>
        <w:rPr>
          <w:rFonts w:ascii="Arial" w:eastAsia="Arial" w:hAnsi="Arial" w:cs="Arial"/>
        </w:rPr>
        <w:t xml:space="preserve">Electrical energy during assembly days.</w:t>
      </w:r>
    </w:p>
    <w:p>
      <w:pPr>
        <w:pStyle w:val="A4_Prrafodelista"/>
        <w:numPr>
          <w:ilvl w:val="1"/>
          <w:numId w:val="1036"/>
        </w:numPr>
        <w:tabs>
          <w:tab w:val="left" w:pos="2138"/>
        </w:tabs>
        <w:spacing w:line="280" w:lineRule="auto"/>
        <w:ind w:right="248"/>
        <w:jc w:val="both"/>
        <w:rPr>
          <w:rFonts w:ascii="Arial" w:eastAsia="Arial" w:hAnsi="Arial" w:cs="Arial"/>
        </w:rPr>
      </w:pPr>
      <w:r>
        <w:rPr>
          <w:rFonts w:ascii="Arial" w:eastAsia="Arial" w:hAnsi="Arial" w:cs="Arial"/>
        </w:rPr>
        <w:t xml:space="preserve">Three-phase energy during assembly days (360V and/or 220 V).</w:t>
      </w:r>
    </w:p>
    <w:p>
      <w:pPr>
        <w:pStyle w:val="A4_Prrafodelista"/>
        <w:numPr>
          <w:ilvl w:val="1"/>
          <w:numId w:val="1036"/>
        </w:numPr>
        <w:tabs>
          <w:tab w:val="left" w:pos="2138"/>
        </w:tabs>
        <w:spacing w:line="280" w:lineRule="auto"/>
        <w:ind w:right="248"/>
        <w:jc w:val="both"/>
        <w:rPr>
          <w:rFonts w:ascii="Arial" w:eastAsia="Arial" w:hAnsi="Arial" w:cs="Arial"/>
        </w:rPr>
      </w:pPr>
      <w:r>
        <w:rPr>
          <w:rFonts w:ascii="Arial" w:eastAsia="Arial" w:hAnsi="Arial" w:cs="Arial"/>
        </w:rPr>
        <w:t xml:space="preserve">Additional electrical energy to that provided during the event days (September 20 to 24), whether three-phase and/or single-phase.</w:t>
      </w:r>
    </w:p>
    <w:p>
      <w:pPr>
        <w:tabs>
          <w:tab w:val="left" w:pos="2138"/>
        </w:tabs>
        <w:spacing w:line="280" w:lineRule="auto"/>
        <w:ind w:left="2138" w:right="248"/>
        <w:jc w:val="both"/>
        <w:rPr>
          <w:rFonts w:ascii="Arial" w:eastAsia="Arial" w:hAnsi="Arial" w:cs="Arial"/>
          <w:lang w:val="es-ES"/>
        </w:rPr>
      </w:pPr>
      <w:r>
        <w:rPr>
          <w:rFonts w:ascii="Arial" w:eastAsia="Arial" w:hAnsi="Arial" w:cs="Arial"/>
          <w:lang w:val="es-ES"/>
        </w:rPr>
        <w:t xml:space="preserve">These must be requested by August 02, 2027 through the IIMP SYSTEM, unless otherwise contraindicated; after said date, requests shall not be accepted or attended. IIMP shall evaluate their feasibility and send THE EXHIBITOR the additional cost budget. The same must be fully paid before August 18, 2027.</w:t>
      </w:r>
    </w:p>
    <w:p>
      <w:pPr>
        <w:tabs>
          <w:tab w:val="left" w:pos="2138"/>
        </w:tabs>
        <w:spacing w:line="280" w:lineRule="auto"/>
        <w:ind w:left="2138" w:right="248"/>
        <w:jc w:val="both"/>
        <w:rPr>
          <w:rFonts w:ascii="Arial" w:eastAsia="Arial" w:hAnsi="Arial" w:cs="Arial"/>
          <w:lang w:val="es-ES"/>
        </w:rPr>
      </w:pPr>
      <w:r>
        <w:rPr>
          <w:rFonts w:ascii="Arial" w:eastAsia="Arial" w:hAnsi="Arial" w:cs="Arial"/>
          <w:lang w:val="es-ES"/>
        </w:rPr>
        <w:t xml:space="preserve">In the case of the energy service during assembly and disassembly days, THE EXHIBITOR must have an extension cord (NLT-type electrical conductor, minimum section 4mm2 and industrial socket, 16amp plug, 2P + T, 230v blue, 6H, IP44, Single-phase), allowing connection to the points enabled and authorized by IIMP.</w:t>
      </w:r>
    </w:p>
    <w:p>
      <w:pPr>
        <w:pStyle w:val="A4_Prrafodelista"/>
        <w:numPr>
          <w:ilvl w:val="0"/>
          <w:numId w:val="1036"/>
        </w:numPr>
        <w:tabs>
          <w:tab w:val="left" w:pos="2138"/>
        </w:tabs>
        <w:spacing w:line="280" w:lineRule="auto"/>
        <w:ind w:right="248"/>
        <w:jc w:val="both"/>
        <w:rPr>
          <w:rFonts w:ascii="Arial" w:eastAsia="Arial" w:hAnsi="Arial" w:cs="Arial"/>
        </w:rPr>
      </w:pPr>
      <w:r>
        <w:rPr>
          <w:rFonts w:ascii="Arial" w:eastAsia="Arial" w:hAnsi="Arial" w:cs="Arial"/>
        </w:rPr>
        <w:t xml:space="preserve">Outdoor areas will have an energy point provided in halogen-free vulcanized cable, so THE EXHIBITOR must bring the necessary materials for its installation inside its Module.</w:t>
      </w:r>
    </w:p>
    <w:p>
      <w:pPr>
        <w:pStyle w:val="A4_Prrafodelista"/>
        <w:numPr>
          <w:ilvl w:val="0"/>
          <w:numId w:val="1036"/>
        </w:numPr>
        <w:tabs>
          <w:tab w:val="left" w:pos="2138"/>
        </w:tabs>
        <w:spacing w:line="280" w:lineRule="auto"/>
        <w:ind w:right="248"/>
        <w:jc w:val="both"/>
        <w:rPr>
          <w:rFonts w:ascii="Arial" w:eastAsia="Arial" w:hAnsi="Arial" w:cs="Arial"/>
        </w:rPr>
      </w:pPr>
      <w:r>
        <w:rPr>
          <w:rFonts w:ascii="Arial" w:eastAsia="Arial" w:hAnsi="Arial" w:cs="Arial"/>
        </w:rPr>
        <w:t xml:space="preserve">THE EXHIBITOR can find the costs and make the service request on the same platform where it previously made the reservation of its stands.</w:t>
      </w:r>
    </w:p>
    <w:p>
      <w:pPr>
        <w:pStyle w:val="A4_Prrafodelista"/>
        <w:numPr>
          <w:ilvl w:val="0"/>
          <w:numId w:val="1036"/>
        </w:numPr>
        <w:tabs>
          <w:tab w:val="left" w:pos="2138"/>
        </w:tabs>
        <w:spacing w:line="280" w:lineRule="auto"/>
        <w:ind w:right="248"/>
        <w:jc w:val="both"/>
        <w:rPr>
          <w:rFonts w:ascii="Arial" w:eastAsia="Arial" w:hAnsi="Arial" w:cs="Arial"/>
        </w:rPr>
      </w:pPr>
      <w:r>
        <w:rPr>
          <w:rFonts w:ascii="Arial" w:eastAsia="Arial" w:hAnsi="Arial" w:cs="Arial"/>
        </w:rPr>
        <w:t xml:space="preserve">In the event that THE CONTRACTOR requires bringing any backup power equipment (generators, power generator sets, etc.), it must be previously coordinated with IIMP, taking into account that additional costs could be generated.</w:t>
      </w:r>
    </w:p>
    <w:p>
      <w:pPr>
        <w:pStyle w:val="A4_Prrafodelista"/>
        <w:numPr>
          <w:ilvl w:val="0"/>
          <w:numId w:val="1036"/>
        </w:numPr>
        <w:tabs>
          <w:tab w:val="left" w:pos="2138"/>
        </w:tabs>
        <w:spacing w:line="280" w:lineRule="auto"/>
        <w:ind w:right="248"/>
        <w:jc w:val="both"/>
        <w:rPr>
          <w:rFonts w:ascii="Arial" w:eastAsia="Arial" w:hAnsi="Arial" w:cs="Arial"/>
        </w:rPr>
      </w:pPr>
      <w:r>
        <w:rPr>
          <w:rFonts w:ascii="Arial" w:eastAsia="Arial" w:hAnsi="Arial" w:cs="Arial"/>
        </w:rPr>
        <w:t xml:space="preserve">By order of the Civil Defense, all Modules must use vulcanized cable; the use of twin cable is prohibited.</w:t>
      </w:r>
    </w:p>
    <w:p w14:paraId="697376E3" w14:textId="77777777" w:rsidR="00445DE3" w:rsidRPr="00796802" w:rsidRDefault="00445DE3">
      <w:pPr>
        <w:tabs>
          <w:tab w:val="left" w:pos="2138"/>
        </w:tabs>
        <w:spacing w:line="280" w:lineRule="auto"/>
        <w:ind w:left="1440" w:right="248"/>
        <w:jc w:val="both"/>
        <w:rPr>
          <w:rFonts w:ascii="Arial" w:hAnsi="Arial" w:cs="Arial"/>
        </w:rPr>
      </w:pPr>
    </w:p>
    <w:p>
      <w:pPr>
        <w:numPr>
          <w:ilvl w:val="0"/>
          <w:numId w:val="1016"/>
        </w:numPr>
        <w:pBdr>
          <w:top w:val="nil"/>
          <w:left w:val="nil"/>
          <w:bottom w:val="nil"/>
          <w:right w:val="nil"/>
          <w:between w:val="nil"/>
        </w:pBdr>
        <w:tabs>
          <w:tab w:val="left" w:pos="1418"/>
        </w:tabs>
        <w:spacing w:before="36" w:line="280" w:lineRule="auto"/>
        <w:ind w:right="249"/>
        <w:jc w:val="both"/>
        <w:rPr>
          <w:rFonts w:ascii="Arial" w:hAnsi="Arial" w:cs="Arial"/>
          <w:b/>
          <w:bCs/>
          <w:color w:val="000000"/>
        </w:rPr>
      </w:pPr>
      <w:r>
        <w:rPr>
          <w:rFonts w:ascii="Arial" w:hAnsi="Arial" w:cs="Arial"/>
          <w:b/>
          <w:bCs/>
          <w:color w:val="000000"/>
        </w:rPr>
        <w:t xml:space="preserve">Surveillance. </w:t>
      </w:r>
    </w:p>
    <w:p>
      <w:pPr>
        <w:pBdr>
          <w:top w:val="nil"/>
          <w:left w:val="nil"/>
          <w:bottom w:val="nil"/>
          <w:right w:val="nil"/>
          <w:between w:val="nil"/>
        </w:pBdr>
        <w:tabs>
          <w:tab w:val="left" w:pos="1418"/>
        </w:tabs>
        <w:spacing w:before="36" w:line="280" w:lineRule="auto"/>
        <w:ind w:left="1418" w:right="249"/>
        <w:jc w:val="both"/>
        <w:rPr>
          <w:rFonts w:ascii="Arial" w:hAnsi="Arial" w:cs="Arial"/>
          <w:color w:val="000000"/>
        </w:rPr>
      </w:pPr>
      <w:r>
        <w:rPr>
          <w:rFonts w:ascii="Arial" w:hAnsi="Arial" w:cs="Arial"/>
          <w:color w:val="000000"/>
        </w:rPr>
        <w:t xml:space="preserve">IIMP shall contract a company responsible for the general surveillance of the venue 24 hours during the assembly, exhibition and disassembly period.</w:t>
      </w:r>
    </w:p>
    <w:p>
      <w:pPr>
        <w:pBdr>
          <w:top w:val="nil"/>
          <w:left w:val="nil"/>
          <w:bottom w:val="nil"/>
          <w:right w:val="nil"/>
          <w:between w:val="nil"/>
        </w:pBdr>
        <w:tabs>
          <w:tab w:val="left" w:pos="1418"/>
        </w:tabs>
        <w:spacing w:before="36" w:line="280" w:lineRule="auto"/>
        <w:ind w:left="1418" w:right="249"/>
        <w:jc w:val="both"/>
        <w:rPr>
          <w:rFonts w:ascii="Arial" w:hAnsi="Arial" w:cs="Arial"/>
        </w:rPr>
      </w:pPr>
      <w:r>
        <w:rPr>
          <w:rFonts w:ascii="Arial" w:hAnsi="Arial" w:cs="Arial"/>
        </w:rPr>
        <w:t xml:space="preserve">However, IIMP is not responsible for the loss of or damage to exhibited, personal or any other kind of goods; custody of their belongings is the exclusive responsibility of THE EXHIBITOR and THE CONTRACTOR, which may take the necessary security measures to safeguard the security of the goods.</w:t>
      </w:r>
    </w:p>
    <w:p w14:paraId="331962ED" w14:textId="77777777" w:rsidR="00B97220" w:rsidRPr="00796802" w:rsidRDefault="00B97220">
      <w:pPr>
        <w:pBdr>
          <w:top w:val="nil"/>
          <w:left w:val="nil"/>
          <w:bottom w:val="nil"/>
          <w:right w:val="nil"/>
          <w:between w:val="nil"/>
        </w:pBdr>
        <w:tabs>
          <w:tab w:val="left" w:pos="1418"/>
        </w:tabs>
        <w:spacing w:before="36" w:line="280" w:lineRule="auto"/>
        <w:ind w:left="1418" w:right="249"/>
        <w:jc w:val="both"/>
        <w:rPr>
          <w:rFonts w:ascii="Arial" w:hAnsi="Arial" w:cs="Arial"/>
        </w:rPr>
      </w:pPr>
    </w:p>
    <w:p>
      <w:pPr>
        <w:numPr>
          <w:ilvl w:val="0"/>
          <w:numId w:val="1016"/>
        </w:numPr>
        <w:pBdr>
          <w:top w:val="nil"/>
          <w:left w:val="nil"/>
          <w:bottom w:val="nil"/>
          <w:right w:val="nil"/>
          <w:between w:val="nil"/>
        </w:pBdr>
        <w:tabs>
          <w:tab w:val="left" w:pos="1418"/>
        </w:tabs>
        <w:spacing w:line="280" w:lineRule="auto"/>
        <w:ind w:right="242"/>
        <w:jc w:val="both"/>
        <w:rPr>
          <w:rFonts w:ascii="Arial" w:hAnsi="Arial" w:cs="Arial"/>
          <w:b/>
          <w:bCs/>
          <w:color w:val="000000"/>
        </w:rPr>
      </w:pPr>
      <w:r>
        <w:rPr>
          <w:rFonts w:ascii="Arial" w:hAnsi="Arial" w:cs="Arial"/>
          <w:b/>
          <w:bCs/>
          <w:color w:val="000000"/>
        </w:rPr>
        <w:t xml:space="preserve">Cleaning. </w:t>
      </w:r>
    </w:p>
    <w:p>
      <w:pPr>
        <w:pBdr>
          <w:top w:val="nil"/>
          <w:left w:val="nil"/>
          <w:bottom w:val="nil"/>
          <w:right w:val="nil"/>
          <w:between w:val="nil"/>
        </w:pBdr>
        <w:tabs>
          <w:tab w:val="left" w:pos="1418"/>
        </w:tabs>
        <w:spacing w:line="280" w:lineRule="auto"/>
        <w:ind w:left="1418" w:right="242"/>
        <w:jc w:val="both"/>
        <w:rPr>
          <w:rFonts w:ascii="Arial" w:hAnsi="Arial" w:cs="Arial"/>
          <w:color w:val="000000"/>
        </w:rPr>
      </w:pPr>
      <w:r>
        <w:rPr>
          <w:rFonts w:ascii="Arial" w:hAnsi="Arial" w:cs="Arial"/>
          <w:color w:val="000000"/>
        </w:rPr>
        <w:t xml:space="preserve">General cleaning of the EVENT and circulation areas between 07:00 hrs. and 16:00 hrs.</w:t>
      </w:r>
    </w:p>
    <w:p>
      <w:pPr>
        <w:pBdr>
          <w:top w:val="nil"/>
          <w:left w:val="nil"/>
          <w:bottom w:val="nil"/>
          <w:right w:val="nil"/>
          <w:between w:val="nil"/>
        </w:pBdr>
        <w:tabs>
          <w:tab w:val="left" w:pos="1418"/>
        </w:tabs>
        <w:spacing w:line="280" w:lineRule="auto"/>
        <w:ind w:left="1418" w:right="242"/>
        <w:jc w:val="both"/>
        <w:rPr>
          <w:rFonts w:ascii="Arial" w:hAnsi="Arial" w:cs="Arial"/>
        </w:rPr>
      </w:pPr>
      <w:r>
        <w:rPr>
          <w:rFonts w:ascii="Arial" w:hAnsi="Arial" w:cs="Arial"/>
        </w:rPr>
        <w:t xml:space="preserve">Cleaning inside the stand, as well as the handling and disposal of its own waste, shall be the direct responsibility of THE EXHIBITOR.</w:t>
      </w:r>
    </w:p>
    <w:p w14:paraId="7412DF91" w14:textId="77777777" w:rsidR="00445DE3" w:rsidRPr="00796802" w:rsidRDefault="00445DE3">
      <w:pPr>
        <w:pBdr>
          <w:top w:val="nil"/>
          <w:left w:val="nil"/>
          <w:bottom w:val="nil"/>
          <w:right w:val="nil"/>
          <w:between w:val="nil"/>
        </w:pBdr>
        <w:tabs>
          <w:tab w:val="left" w:pos="1418"/>
        </w:tabs>
        <w:spacing w:line="280" w:lineRule="auto"/>
        <w:ind w:left="1418" w:right="242"/>
        <w:jc w:val="both"/>
        <w:rPr>
          <w:rFonts w:ascii="Arial" w:hAnsi="Arial" w:cs="Arial"/>
        </w:rPr>
      </w:pPr>
    </w:p>
    <w:p>
      <w:pPr>
        <w:pStyle w:val="A4_Ttulo1"/>
        <w:numPr>
          <w:ilvl w:val="0"/>
          <w:numId w:val="1010"/>
        </w:numPr>
        <w:tabs>
          <w:tab w:val="left" w:pos="979"/>
        </w:tabs>
        <w:ind w:left="979" w:hanging="422"/>
        <w:rPr>
          <w:color w:val="000000"/>
          <w:sz w:val="22"/>
          <w:szCs w:val="22"/>
        </w:rPr>
      </w:pPr>
      <w:r>
        <w:rPr>
          <w:color w:val="000000"/>
          <w:sz w:val="22"/>
          <w:szCs w:val="22"/>
        </w:rPr>
        <w:t xml:space="preserve">General schedule of EXTEMIN  </w:t>
      </w:r>
    </w:p>
    <w:p w14:paraId="0BB711B9" w14:textId="77777777" w:rsidR="00D83A3C" w:rsidRPr="00796802" w:rsidRDefault="00D83A3C">
      <w:pPr>
        <w:tabs>
          <w:tab w:val="left" w:pos="979"/>
        </w:tabs>
        <w:rPr>
          <w:rFonts w:ascii="Arial" w:hAnsi="Arial" w:cs="Arial"/>
        </w:rPr>
      </w:pPr>
    </w:p>
    <w:p>
      <w:pPr>
        <w:tabs>
          <w:tab w:val="left" w:pos="979"/>
        </w:tabs>
        <w:rPr>
          <w:rFonts w:ascii="Arial" w:eastAsia="Arial" w:hAnsi="Arial" w:cs="Arial"/>
        </w:rPr>
      </w:pPr>
      <w:r>
        <w:rPr>
          <w:rFonts w:ascii="Arial" w:eastAsia="Arial" w:hAnsi="Arial" w:cs="Arial"/>
        </w:rPr>
        <w:t xml:space="preserve">The general schedule comprises the following stages:</w:t>
      </w:r>
    </w:p>
    <w:p>
      <w:pPr>
        <w:pStyle w:val="A4_Prrafodelista"/>
        <w:numPr>
          <w:ilvl w:val="1"/>
          <w:numId w:val="1010"/>
        </w:numPr>
        <w:tabs>
          <w:tab w:val="left" w:pos="979"/>
        </w:tabs>
        <w:spacing w:before="240" w:after="240"/>
        <w:rPr>
          <w:rFonts w:ascii="Arial" w:eastAsia="Arial" w:hAnsi="Arial" w:cs="Arial"/>
          <w:b/>
          <w:bCs/>
        </w:rPr>
      </w:pPr>
      <w:r>
        <w:rPr>
          <w:rFonts w:ascii="Arial" w:eastAsia="Arial" w:hAnsi="Arial" w:cs="Arial"/>
          <w:b/>
          <w:bCs/>
        </w:rPr>
        <w:t xml:space="preserve">Stand assembly:</w:t>
      </w:r>
    </w:p>
    <w:tbl>
      <w:tblPr>
        <w:tblStyle w:val="Tablaconcuadrcula"/>
        <w:tblW w:w="10064" w:type="dxa"/>
        <w:tblInd w:w="704" w:type="dxa"/>
        <w:tblLook w:val="04A0" w:firstRow="1" w:lastRow="0" w:firstColumn="1" w:lastColumn="0" w:noHBand="0" w:noVBand="1"/>
      </w:tblPr>
      <w:tblGrid>
        <w:gridCol w:w="2410"/>
        <w:gridCol w:w="2835"/>
        <w:gridCol w:w="2268"/>
        <w:gridCol w:w="2551"/>
      </w:tblGrid>
      <w:tr w:rsidR="009A24B3" w14:paraId="58633DF1" w14:textId="77777777" w:rsidTr="00C10EE3">
        <w:tc>
          <w:tcPr>
            <w:tcW w:w="2410" w:type="dxa"/>
            <w:shd w:val="clear" w:color="auto" w:fill="D9D9D9"/>
          </w:tcPr>
          <w:p>
            <w:pPr>
              <w:tabs>
                <w:tab w:val="left" w:pos="979"/>
              </w:tabs>
              <w:spacing w:before="240" w:after="240"/>
              <w:jc w:val="center"/>
              <w:rPr>
                <w:rFonts w:ascii="Arial" w:eastAsia="Arial" w:hAnsi="Arial" w:cs="Arial"/>
                <w:b/>
                <w:bCs/>
                <w:color w:val="000000"/>
              </w:rPr>
            </w:pPr>
            <w:r>
              <w:rPr>
                <w:rFonts w:ascii="Arial" w:eastAsia="Arial" w:hAnsi="Arial" w:cs="Arial"/>
                <w:b/>
                <w:bCs/>
                <w:color w:val="000000"/>
              </w:rPr>
              <w:t xml:space="preserve">ZONE</w:t>
            </w:r>
          </w:p>
        </w:tc>
        <w:tc>
          <w:tcPr>
            <w:tcW w:w="2835" w:type="dxa"/>
            <w:shd w:val="clear" w:color="auto" w:fill="D9D9D9"/>
          </w:tcPr>
          <w:p>
            <w:pPr>
              <w:tabs>
                <w:tab w:val="left" w:pos="979"/>
              </w:tabs>
              <w:spacing w:before="240" w:after="240"/>
              <w:jc w:val="center"/>
              <w:rPr>
                <w:rFonts w:ascii="Arial" w:eastAsia="Arial" w:hAnsi="Arial" w:cs="Arial"/>
                <w:b/>
                <w:bCs/>
                <w:color w:val="000000"/>
              </w:rPr>
            </w:pPr>
            <w:r>
              <w:rPr>
                <w:rFonts w:ascii="Arial" w:eastAsia="Arial" w:hAnsi="Arial" w:cs="Arial"/>
                <w:b/>
                <w:bCs/>
                <w:color w:val="000000"/>
              </w:rPr>
              <w:t xml:space="preserve">Activity</w:t>
            </w:r>
          </w:p>
        </w:tc>
        <w:tc>
          <w:tcPr>
            <w:tcW w:w="2268" w:type="dxa"/>
            <w:shd w:val="clear" w:color="auto" w:fill="D9D9D9"/>
          </w:tcPr>
          <w:p>
            <w:pPr>
              <w:tabs>
                <w:tab w:val="left" w:pos="979"/>
              </w:tabs>
              <w:spacing w:before="240" w:after="240"/>
              <w:jc w:val="center"/>
              <w:rPr>
                <w:rFonts w:ascii="Arial" w:eastAsia="Arial" w:hAnsi="Arial" w:cs="Arial"/>
                <w:b/>
                <w:bCs/>
                <w:color w:val="000000"/>
              </w:rPr>
            </w:pPr>
            <w:r>
              <w:rPr>
                <w:rFonts w:ascii="Arial" w:eastAsia="Arial" w:hAnsi="Arial" w:cs="Arial"/>
                <w:b/>
                <w:bCs/>
                <w:color w:val="000000"/>
              </w:rPr>
              <w:t xml:space="preserve">DATES</w:t>
            </w:r>
          </w:p>
        </w:tc>
        <w:tc>
          <w:tcPr>
            <w:tcW w:w="2551" w:type="dxa"/>
            <w:shd w:val="clear" w:color="auto" w:fill="D9D9D9"/>
          </w:tcPr>
          <w:p>
            <w:pPr>
              <w:tabs>
                <w:tab w:val="left" w:pos="979"/>
              </w:tabs>
              <w:spacing w:before="240" w:after="240"/>
              <w:jc w:val="center"/>
              <w:rPr>
                <w:rFonts w:ascii="Arial" w:eastAsia="Arial" w:hAnsi="Arial" w:cs="Arial"/>
                <w:b/>
                <w:bCs/>
                <w:color w:val="000000"/>
              </w:rPr>
            </w:pPr>
            <w:r>
              <w:rPr>
                <w:rFonts w:ascii="Arial" w:eastAsia="Arial" w:hAnsi="Arial" w:cs="Arial"/>
                <w:b/>
                <w:bCs/>
                <w:color w:val="000000"/>
              </w:rPr>
              <w:t xml:space="preserve">HOURS</w:t>
            </w:r>
          </w:p>
        </w:tc>
      </w:tr>
      <w:tr w:rsidR="009A24B3" w14:paraId="18D050AF" w14:textId="77777777" w:rsidTr="00C10EE3">
        <w:tc>
          <w:tcPr>
            <w:tcW w:w="2410" w:type="dxa"/>
          </w:tcPr>
          <w:p>
            <w:pPr>
              <w:tabs>
                <w:tab w:val="left" w:pos="979"/>
              </w:tabs>
              <w:rPr>
                <w:rFonts w:ascii="Arial" w:eastAsia="Arial" w:hAnsi="Arial" w:cs="Arial"/>
                <w:sz w:val="20"/>
                <w:szCs w:val="20"/>
              </w:rPr>
            </w:pPr>
            <w:r>
              <w:rPr>
                <w:rFonts w:ascii="Arial" w:eastAsia="Arial" w:hAnsi="Arial" w:cs="Arial"/>
                <w:sz w:val="20"/>
                <w:szCs w:val="20"/>
              </w:rPr>
              <w:t xml:space="preserve">Outdoor areas and Pavilion 1</w:t>
            </w:r>
          </w:p>
        </w:tc>
        <w:tc>
          <w:tcPr>
            <w:tcW w:w="2835" w:type="dxa"/>
          </w:tcPr>
          <w:p>
            <w:pPr>
              <w:tabs>
                <w:tab w:val="left" w:pos="979"/>
              </w:tabs>
              <w:rPr>
                <w:rFonts w:ascii="Arial" w:eastAsia="Arial" w:hAnsi="Arial" w:cs="Arial"/>
                <w:sz w:val="20"/>
                <w:szCs w:val="20"/>
              </w:rPr>
            </w:pPr>
            <w:r>
              <w:rPr>
                <w:rFonts w:ascii="Arial" w:eastAsia="Arial" w:hAnsi="Arial" w:cs="Arial"/>
                <w:sz w:val="20"/>
                <w:szCs w:val="20"/>
              </w:rPr>
              <w:t xml:space="preserve">Pouring of concrete footings</w:t>
            </w:r>
          </w:p>
        </w:tc>
        <w:tc>
          <w:tcPr>
            <w:tcW w:w="2268" w:type="dxa"/>
          </w:tcPr>
          <w:p>
            <w:pPr>
              <w:tabs>
                <w:tab w:val="left" w:pos="979"/>
              </w:tabs>
              <w:jc w:val="center"/>
              <w:rPr>
                <w:rFonts w:ascii="Arial" w:eastAsia="Arial" w:hAnsi="Arial" w:cs="Arial"/>
                <w:sz w:val="20"/>
                <w:szCs w:val="20"/>
              </w:rPr>
            </w:pPr>
            <w:r>
              <w:rPr>
                <w:rFonts w:ascii="Arial" w:eastAsia="Arial" w:hAnsi="Arial" w:cs="Arial"/>
                <w:sz w:val="20"/>
                <w:szCs w:val="20"/>
              </w:rPr>
              <w:t xml:space="preserve">Sunday</w:t>
            </w:r>
          </w:p>
          <w:p>
            <w:pPr>
              <w:tabs>
                <w:tab w:val="left" w:pos="979"/>
              </w:tabs>
              <w:jc w:val="center"/>
              <w:rPr>
                <w:rFonts w:ascii="Arial" w:eastAsia="Arial" w:hAnsi="Arial" w:cs="Arial"/>
                <w:sz w:val="20"/>
                <w:szCs w:val="20"/>
              </w:rPr>
            </w:pPr>
            <w:r>
              <w:rPr>
                <w:rFonts w:ascii="Arial" w:eastAsia="Arial" w:hAnsi="Arial" w:cs="Arial"/>
                <w:sz w:val="20"/>
                <w:szCs w:val="20"/>
              </w:rPr>
              <w:t xml:space="preserve">August 29, 2027</w:t>
            </w:r>
          </w:p>
        </w:tc>
        <w:tc>
          <w:tcPr>
            <w:tcW w:w="2551" w:type="dxa"/>
          </w:tcPr>
          <w:p>
            <w:pPr>
              <w:tabs>
                <w:tab w:val="left" w:pos="979"/>
              </w:tabs>
              <w:rPr>
                <w:rFonts w:ascii="Arial" w:eastAsia="Arial" w:hAnsi="Arial" w:cs="Arial"/>
                <w:sz w:val="20"/>
                <w:szCs w:val="20"/>
              </w:rPr>
            </w:pPr>
            <w:r>
              <w:rPr>
                <w:rFonts w:ascii="Arial" w:eastAsia="Arial" w:hAnsi="Arial" w:cs="Arial"/>
                <w:sz w:val="20"/>
                <w:szCs w:val="20"/>
              </w:rPr>
              <w:t xml:space="preserve">07:00 to 17:00 hrs</w:t>
            </w:r>
          </w:p>
        </w:tc>
      </w:tr>
      <w:tr w:rsidR="00DC5F59" w14:paraId="3003E8CB" w14:textId="77777777" w:rsidTr="00C10EE3">
        <w:tc>
          <w:tcPr>
            <w:tcW w:w="2410" w:type="dxa"/>
          </w:tcPr>
          <w:p>
            <w:pPr>
              <w:tabs>
                <w:tab w:val="left" w:pos="979"/>
              </w:tabs>
              <w:rPr>
                <w:rFonts w:ascii="Arial" w:eastAsia="Arial" w:hAnsi="Arial" w:cs="Arial"/>
                <w:sz w:val="20"/>
                <w:szCs w:val="20"/>
              </w:rPr>
            </w:pPr>
            <w:r>
              <w:rPr>
                <w:rFonts w:ascii="Arial" w:eastAsia="Arial" w:hAnsi="Arial" w:cs="Arial"/>
                <w:sz w:val="20"/>
                <w:szCs w:val="20"/>
              </w:rPr>
              <w:t xml:space="preserve">Outdoor areas</w:t>
            </w:r>
          </w:p>
        </w:tc>
        <w:tc>
          <w:tcPr>
            <w:tcW w:w="2835" w:type="dxa"/>
          </w:tcPr>
          <w:p>
            <w:pPr>
              <w:tabs>
                <w:tab w:val="left" w:pos="979"/>
              </w:tabs>
              <w:rPr>
                <w:rFonts w:ascii="Arial" w:eastAsia="Arial" w:hAnsi="Arial" w:cs="Arial"/>
                <w:sz w:val="20"/>
                <w:szCs w:val="20"/>
              </w:rPr>
            </w:pPr>
            <w:r>
              <w:rPr>
                <w:rFonts w:ascii="Arial" w:eastAsia="Arial" w:hAnsi="Arial" w:cs="Arial"/>
                <w:sz w:val="20"/>
                <w:szCs w:val="20"/>
              </w:rPr>
              <w:t xml:space="preserve">Entry of exhibition machinery</w:t>
            </w:r>
          </w:p>
        </w:tc>
        <w:tc>
          <w:tcPr>
            <w:tcW w:w="2268" w:type="dxa"/>
          </w:tcPr>
          <w:p>
            <w:pPr>
              <w:tabs>
                <w:tab w:val="left" w:pos="979"/>
              </w:tabs>
              <w:jc w:val="center"/>
              <w:rPr>
                <w:rFonts w:ascii="Arial" w:eastAsia="Arial" w:hAnsi="Arial" w:cs="Arial"/>
                <w:sz w:val="20"/>
                <w:szCs w:val="20"/>
              </w:rPr>
            </w:pPr>
            <w:r>
              <w:rPr>
                <w:rFonts w:ascii="Arial" w:eastAsia="Arial" w:hAnsi="Arial" w:cs="Arial"/>
                <w:sz w:val="20"/>
                <w:szCs w:val="20"/>
              </w:rPr>
              <w:t xml:space="preserve">From September 5 to September 11, 2027</w:t>
            </w:r>
          </w:p>
        </w:tc>
        <w:tc>
          <w:tcPr>
            <w:tcW w:w="2551" w:type="dxa"/>
          </w:tcPr>
          <w:p>
            <w:pPr>
              <w:tabs>
                <w:tab w:val="left" w:pos="979"/>
              </w:tabs>
              <w:rPr>
                <w:rFonts w:ascii="Arial" w:eastAsia="Arial" w:hAnsi="Arial" w:cs="Arial"/>
                <w:sz w:val="20"/>
                <w:szCs w:val="20"/>
              </w:rPr>
            </w:pPr>
            <w:r>
              <w:rPr>
                <w:rFonts w:ascii="Arial" w:eastAsia="Arial" w:hAnsi="Arial" w:cs="Arial"/>
                <w:sz w:val="20"/>
                <w:szCs w:val="20"/>
              </w:rPr>
              <w:t xml:space="preserve">Prior coordination</w:t>
            </w:r>
          </w:p>
        </w:tc>
      </w:tr>
      <w:tr w:rsidR="00DC5F59" w14:paraId="30AF660D" w14:textId="77777777" w:rsidTr="00C10EE3">
        <w:tc>
          <w:tcPr>
            <w:tcW w:w="2410" w:type="dxa"/>
          </w:tcPr>
          <w:p>
            <w:pPr>
              <w:tabs>
                <w:tab w:val="left" w:pos="979"/>
              </w:tabs>
              <w:rPr>
                <w:rFonts w:ascii="Arial" w:eastAsia="Arial" w:hAnsi="Arial" w:cs="Arial"/>
                <w:sz w:val="20"/>
                <w:szCs w:val="20"/>
              </w:rPr>
            </w:pPr>
            <w:r>
              <w:rPr>
                <w:rFonts w:ascii="Arial" w:eastAsia="Arial" w:hAnsi="Arial" w:cs="Arial"/>
                <w:sz w:val="20"/>
                <w:szCs w:val="20"/>
              </w:rPr>
              <w:t xml:space="preserve">Outdoor areas</w:t>
            </w:r>
          </w:p>
        </w:tc>
        <w:tc>
          <w:tcPr>
            <w:tcW w:w="2835" w:type="dxa"/>
          </w:tcPr>
          <w:p>
            <w:pPr>
              <w:tabs>
                <w:tab w:val="left" w:pos="979"/>
              </w:tabs>
              <w:rPr>
                <w:rFonts w:ascii="Arial" w:eastAsia="Arial" w:hAnsi="Arial" w:cs="Arial"/>
                <w:sz w:val="20"/>
                <w:szCs w:val="20"/>
              </w:rPr>
            </w:pPr>
            <w:r>
              <w:rPr>
                <w:rFonts w:ascii="Arial" w:eastAsia="Arial" w:hAnsi="Arial" w:cs="Arial"/>
                <w:sz w:val="20"/>
                <w:szCs w:val="20"/>
              </w:rPr>
              <w:t xml:space="preserve">Start of Assembly</w:t>
            </w:r>
          </w:p>
        </w:tc>
        <w:tc>
          <w:tcPr>
            <w:tcW w:w="2268" w:type="dxa"/>
          </w:tcPr>
          <w:p>
            <w:pPr>
              <w:tabs>
                <w:tab w:val="left" w:pos="979"/>
              </w:tabs>
              <w:jc w:val="center"/>
              <w:rPr>
                <w:rFonts w:ascii="Arial" w:eastAsia="Arial" w:hAnsi="Arial" w:cs="Arial"/>
                <w:sz w:val="20"/>
                <w:szCs w:val="20"/>
              </w:rPr>
            </w:pPr>
            <w:r>
              <w:rPr>
                <w:rFonts w:ascii="Arial" w:eastAsia="Arial" w:hAnsi="Arial" w:cs="Arial"/>
                <w:sz w:val="20"/>
                <w:szCs w:val="20"/>
              </w:rPr>
              <w:t xml:space="preserve">Wednesday</w:t>
            </w:r>
          </w:p>
          <w:p>
            <w:pPr>
              <w:tabs>
                <w:tab w:val="left" w:pos="979"/>
              </w:tabs>
              <w:jc w:val="center"/>
              <w:rPr>
                <w:rFonts w:ascii="Arial" w:eastAsia="Arial" w:hAnsi="Arial" w:cs="Arial"/>
                <w:sz w:val="20"/>
                <w:szCs w:val="20"/>
              </w:rPr>
            </w:pPr>
            <w:r>
              <w:rPr>
                <w:rFonts w:ascii="Arial" w:eastAsia="Arial" w:hAnsi="Arial" w:cs="Arial"/>
                <w:sz w:val="20"/>
                <w:szCs w:val="20"/>
              </w:rPr>
              <w:t xml:space="preserve">September 01, 2027</w:t>
            </w:r>
          </w:p>
        </w:tc>
        <w:tc>
          <w:tcPr>
            <w:tcW w:w="2551" w:type="dxa"/>
          </w:tcPr>
          <w:p>
            <w:pPr>
              <w:tabs>
                <w:tab w:val="left" w:pos="979"/>
              </w:tabs>
              <w:rPr>
                <w:rFonts w:ascii="Arial" w:eastAsia="Arial" w:hAnsi="Arial" w:cs="Arial"/>
                <w:sz w:val="20"/>
                <w:szCs w:val="20"/>
              </w:rPr>
            </w:pPr>
            <w:r>
              <w:rPr>
                <w:rFonts w:ascii="Arial" w:eastAsia="Arial" w:hAnsi="Arial" w:cs="Arial"/>
                <w:sz w:val="20"/>
                <w:szCs w:val="20"/>
              </w:rPr>
              <w:t xml:space="preserve">08:00 to 17:00 hrs</w:t>
            </w:r>
          </w:p>
        </w:tc>
      </w:tr>
      <w:tr w:rsidR="00DC5F59" w14:paraId="4D02E281" w14:textId="77777777" w:rsidTr="00C10EE3">
        <w:tc>
          <w:tcPr>
            <w:tcW w:w="2410" w:type="dxa"/>
          </w:tcPr>
          <w:p>
            <w:pPr>
              <w:tabs>
                <w:tab w:val="left" w:pos="979"/>
              </w:tabs>
              <w:rPr>
                <w:rFonts w:ascii="Arial" w:eastAsia="Arial" w:hAnsi="Arial" w:cs="Arial"/>
                <w:sz w:val="20"/>
                <w:szCs w:val="20"/>
              </w:rPr>
            </w:pPr>
            <w:r>
              <w:rPr>
                <w:rFonts w:ascii="Arial" w:eastAsia="Arial" w:hAnsi="Arial" w:cs="Arial"/>
                <w:sz w:val="20"/>
                <w:szCs w:val="20"/>
              </w:rPr>
              <w:t xml:space="preserve">Indoor pavilions</w:t>
            </w:r>
          </w:p>
        </w:tc>
        <w:tc>
          <w:tcPr>
            <w:tcW w:w="2835" w:type="dxa"/>
          </w:tcPr>
          <w:p>
            <w:pPr>
              <w:tabs>
                <w:tab w:val="left" w:pos="979"/>
              </w:tabs>
              <w:rPr>
                <w:rFonts w:ascii="Arial" w:eastAsia="Arial" w:hAnsi="Arial" w:cs="Arial"/>
                <w:sz w:val="20"/>
                <w:szCs w:val="20"/>
              </w:rPr>
            </w:pPr>
            <w:r>
              <w:rPr>
                <w:rFonts w:ascii="Arial" w:eastAsia="Arial" w:hAnsi="Arial" w:cs="Arial"/>
                <w:sz w:val="20"/>
                <w:szCs w:val="20"/>
              </w:rPr>
              <w:t xml:space="preserve">Start of Assembly</w:t>
            </w:r>
          </w:p>
        </w:tc>
        <w:tc>
          <w:tcPr>
            <w:tcW w:w="2268" w:type="dxa"/>
          </w:tcPr>
          <w:p>
            <w:pPr>
              <w:tabs>
                <w:tab w:val="left" w:pos="979"/>
              </w:tabs>
              <w:jc w:val="center"/>
              <w:rPr>
                <w:rFonts w:ascii="Arial" w:eastAsia="Arial" w:hAnsi="Arial" w:cs="Arial"/>
                <w:sz w:val="20"/>
                <w:szCs w:val="20"/>
              </w:rPr>
            </w:pPr>
            <w:r>
              <w:rPr>
                <w:rFonts w:ascii="Arial" w:eastAsia="Arial" w:hAnsi="Arial" w:cs="Arial"/>
                <w:sz w:val="20"/>
                <w:szCs w:val="20"/>
              </w:rPr>
              <w:t xml:space="preserve">Wednesday</w:t>
            </w:r>
          </w:p>
          <w:p>
            <w:pPr>
              <w:tabs>
                <w:tab w:val="left" w:pos="979"/>
              </w:tabs>
              <w:jc w:val="center"/>
              <w:rPr>
                <w:rFonts w:ascii="Arial" w:eastAsia="Arial" w:hAnsi="Arial" w:cs="Arial"/>
                <w:sz w:val="20"/>
                <w:szCs w:val="20"/>
              </w:rPr>
            </w:pPr>
            <w:r>
              <w:rPr>
                <w:rFonts w:ascii="Arial" w:eastAsia="Arial" w:hAnsi="Arial" w:cs="Arial"/>
                <w:sz w:val="20"/>
                <w:szCs w:val="20"/>
              </w:rPr>
              <w:t xml:space="preserve">September 08, 2027</w:t>
            </w:r>
          </w:p>
        </w:tc>
        <w:tc>
          <w:tcPr>
            <w:tcW w:w="2551" w:type="dxa"/>
          </w:tcPr>
          <w:p>
            <w:pPr>
              <w:tabs>
                <w:tab w:val="left" w:pos="979"/>
              </w:tabs>
              <w:rPr>
                <w:rFonts w:ascii="Arial" w:eastAsia="Arial" w:hAnsi="Arial" w:cs="Arial"/>
                <w:sz w:val="20"/>
                <w:szCs w:val="20"/>
              </w:rPr>
            </w:pPr>
            <w:r>
              <w:rPr>
                <w:rFonts w:ascii="Arial" w:eastAsia="Arial" w:hAnsi="Arial" w:cs="Arial"/>
                <w:sz w:val="20"/>
                <w:szCs w:val="20"/>
              </w:rPr>
              <w:t xml:space="preserve">08:00  to 17:00 hrs</w:t>
            </w:r>
          </w:p>
        </w:tc>
      </w:tr>
      <w:tr w:rsidR="00DC5F59" w14:paraId="785352D9" w14:textId="77777777" w:rsidTr="00C10EE3">
        <w:tc>
          <w:tcPr>
            <w:tcW w:w="2410" w:type="dxa"/>
          </w:tcPr>
          <w:p>
            <w:pPr>
              <w:tabs>
                <w:tab w:val="left" w:pos="979"/>
              </w:tabs>
              <w:rPr>
                <w:rFonts w:ascii="Arial" w:eastAsia="Arial" w:hAnsi="Arial" w:cs="Arial"/>
                <w:sz w:val="20"/>
                <w:szCs w:val="20"/>
              </w:rPr>
            </w:pPr>
            <w:r>
              <w:rPr>
                <w:rFonts w:ascii="Arial" w:eastAsia="Arial" w:hAnsi="Arial" w:cs="Arial"/>
                <w:sz w:val="20"/>
                <w:szCs w:val="20"/>
              </w:rPr>
              <w:t xml:space="preserve">Indoor and outdoor pavilions</w:t>
            </w:r>
          </w:p>
        </w:tc>
        <w:tc>
          <w:tcPr>
            <w:tcW w:w="2835" w:type="dxa"/>
          </w:tcPr>
          <w:p>
            <w:pPr>
              <w:tabs>
                <w:tab w:val="left" w:pos="979"/>
              </w:tabs>
              <w:rPr>
                <w:rFonts w:ascii="Arial" w:eastAsia="Arial" w:hAnsi="Arial" w:cs="Arial"/>
                <w:sz w:val="20"/>
                <w:szCs w:val="20"/>
              </w:rPr>
            </w:pPr>
            <w:r>
              <w:rPr>
                <w:rFonts w:ascii="Arial" w:eastAsia="Arial" w:hAnsi="Arial" w:cs="Arial"/>
                <w:sz w:val="20"/>
                <w:szCs w:val="20"/>
              </w:rPr>
              <w:t xml:space="preserve">Energy tests</w:t>
            </w:r>
          </w:p>
        </w:tc>
        <w:tc>
          <w:tcPr>
            <w:tcW w:w="2268" w:type="dxa"/>
          </w:tcPr>
          <w:p>
            <w:pPr>
              <w:tabs>
                <w:tab w:val="left" w:pos="979"/>
              </w:tabs>
              <w:jc w:val="center"/>
              <w:rPr>
                <w:rFonts w:ascii="Arial" w:eastAsia="Arial" w:hAnsi="Arial" w:cs="Arial"/>
                <w:sz w:val="20"/>
                <w:szCs w:val="20"/>
              </w:rPr>
            </w:pPr>
            <w:r>
              <w:rPr>
                <w:rFonts w:ascii="Arial" w:eastAsia="Arial" w:hAnsi="Arial" w:cs="Arial"/>
                <w:sz w:val="20"/>
                <w:szCs w:val="20"/>
              </w:rPr>
              <w:t xml:space="preserve">Friday</w:t>
            </w:r>
          </w:p>
          <w:p>
            <w:pPr>
              <w:tabs>
                <w:tab w:val="left" w:pos="979"/>
              </w:tabs>
              <w:jc w:val="center"/>
              <w:rPr>
                <w:rFonts w:ascii="Arial" w:eastAsia="Arial" w:hAnsi="Arial" w:cs="Arial"/>
                <w:sz w:val="20"/>
                <w:szCs w:val="20"/>
              </w:rPr>
            </w:pPr>
            <w:r>
              <w:rPr>
                <w:rFonts w:ascii="Arial" w:eastAsia="Arial" w:hAnsi="Arial" w:cs="Arial"/>
                <w:sz w:val="20"/>
                <w:szCs w:val="20"/>
              </w:rPr>
              <w:t xml:space="preserve">September 17</w:t>
            </w:r>
          </w:p>
        </w:tc>
        <w:tc>
          <w:tcPr>
            <w:tcW w:w="2551" w:type="dxa"/>
          </w:tcPr>
          <w:p>
            <w:pPr>
              <w:tabs>
                <w:tab w:val="left" w:pos="979"/>
              </w:tabs>
              <w:rPr>
                <w:rFonts w:ascii="Arial" w:eastAsia="Arial" w:hAnsi="Arial" w:cs="Arial"/>
                <w:sz w:val="20"/>
                <w:szCs w:val="20"/>
              </w:rPr>
            </w:pPr>
            <w:r>
              <w:rPr>
                <w:rFonts w:ascii="Arial" w:eastAsia="Arial" w:hAnsi="Arial" w:cs="Arial"/>
                <w:sz w:val="20"/>
                <w:szCs w:val="20"/>
              </w:rPr>
              <w:t xml:space="preserve">15:00 hrs</w:t>
            </w:r>
          </w:p>
        </w:tc>
      </w:tr>
      <w:tr w:rsidR="00DC5F59" w14:paraId="78B71B02" w14:textId="77777777" w:rsidTr="00C10EE3">
        <w:tc>
          <w:tcPr>
            <w:tcW w:w="2410" w:type="dxa"/>
          </w:tcPr>
          <w:p>
            <w:pPr>
              <w:tabs>
                <w:tab w:val="left" w:pos="979"/>
              </w:tabs>
              <w:rPr>
                <w:rFonts w:ascii="Arial" w:eastAsia="Arial" w:hAnsi="Arial" w:cs="Arial"/>
                <w:sz w:val="20"/>
                <w:szCs w:val="20"/>
              </w:rPr>
            </w:pPr>
            <w:r>
              <w:rPr>
                <w:rFonts w:ascii="Arial" w:eastAsia="Arial" w:hAnsi="Arial" w:cs="Arial"/>
                <w:sz w:val="20"/>
                <w:szCs w:val="20"/>
              </w:rPr>
              <w:t xml:space="preserve">Indoor and outdoor pavilions</w:t>
            </w:r>
          </w:p>
        </w:tc>
        <w:tc>
          <w:tcPr>
            <w:tcW w:w="2835" w:type="dxa"/>
          </w:tcPr>
          <w:p>
            <w:pPr>
              <w:tabs>
                <w:tab w:val="left" w:pos="979"/>
              </w:tabs>
              <w:rPr>
                <w:rFonts w:ascii="Arial" w:eastAsia="Arial" w:hAnsi="Arial" w:cs="Arial"/>
                <w:sz w:val="20"/>
                <w:szCs w:val="20"/>
              </w:rPr>
            </w:pPr>
            <w:r>
              <w:rPr>
                <w:rFonts w:ascii="Arial" w:eastAsia="Arial" w:hAnsi="Arial" w:cs="Arial"/>
                <w:sz w:val="20"/>
                <w:szCs w:val="20"/>
              </w:rPr>
              <w:t xml:space="preserve">Completion of assembly</w:t>
            </w:r>
          </w:p>
        </w:tc>
        <w:tc>
          <w:tcPr>
            <w:tcW w:w="2268" w:type="dxa"/>
          </w:tcPr>
          <w:p>
            <w:pPr>
              <w:tabs>
                <w:tab w:val="left" w:pos="979"/>
              </w:tabs>
              <w:jc w:val="center"/>
              <w:rPr>
                <w:rFonts w:ascii="Arial" w:eastAsia="Arial" w:hAnsi="Arial" w:cs="Arial"/>
                <w:sz w:val="20"/>
                <w:szCs w:val="20"/>
              </w:rPr>
            </w:pPr>
            <w:r>
              <w:rPr>
                <w:rFonts w:ascii="Arial" w:eastAsia="Arial" w:hAnsi="Arial" w:cs="Arial"/>
                <w:sz w:val="20"/>
                <w:szCs w:val="20"/>
              </w:rPr>
              <w:t xml:space="preserve">Friday</w:t>
            </w:r>
          </w:p>
          <w:p>
            <w:pPr>
              <w:tabs>
                <w:tab w:val="left" w:pos="979"/>
              </w:tabs>
              <w:jc w:val="center"/>
              <w:rPr>
                <w:rFonts w:ascii="Arial" w:eastAsia="Arial" w:hAnsi="Arial" w:cs="Arial"/>
                <w:sz w:val="20"/>
                <w:szCs w:val="20"/>
              </w:rPr>
            </w:pPr>
            <w:r>
              <w:rPr>
                <w:rFonts w:ascii="Arial" w:eastAsia="Arial" w:hAnsi="Arial" w:cs="Arial"/>
                <w:sz w:val="20"/>
                <w:szCs w:val="20"/>
              </w:rPr>
              <w:t xml:space="preserve">September 17</w:t>
            </w:r>
          </w:p>
        </w:tc>
        <w:tc>
          <w:tcPr>
            <w:tcW w:w="2551" w:type="dxa"/>
          </w:tcPr>
          <w:p>
            <w:pPr>
              <w:tabs>
                <w:tab w:val="left" w:pos="979"/>
              </w:tabs>
              <w:rPr>
                <w:rFonts w:ascii="Arial" w:eastAsia="Arial" w:hAnsi="Arial" w:cs="Arial"/>
                <w:sz w:val="20"/>
                <w:szCs w:val="20"/>
              </w:rPr>
            </w:pPr>
            <w:r>
              <w:rPr>
                <w:rFonts w:ascii="Arial" w:eastAsia="Arial" w:hAnsi="Arial" w:cs="Arial"/>
                <w:sz w:val="20"/>
                <w:szCs w:val="20"/>
              </w:rPr>
              <w:t xml:space="preserve">08:00  to 17:00 hrs</w:t>
            </w:r>
          </w:p>
        </w:tc>
      </w:tr>
      <w:tr w:rsidR="00DC5F59" w14:paraId="2AC9F304" w14:textId="77777777" w:rsidTr="00C10EE3">
        <w:tc>
          <w:tcPr>
            <w:tcW w:w="2410" w:type="dxa"/>
          </w:tcPr>
          <w:p>
            <w:pPr>
              <w:tabs>
                <w:tab w:val="left" w:pos="979"/>
              </w:tabs>
              <w:rPr>
                <w:rFonts w:ascii="Arial" w:eastAsia="Arial" w:hAnsi="Arial" w:cs="Arial"/>
                <w:sz w:val="20"/>
                <w:szCs w:val="20"/>
              </w:rPr>
            </w:pPr>
            <w:r>
              <w:rPr>
                <w:rFonts w:ascii="Arial" w:eastAsia="Arial" w:hAnsi="Arial" w:cs="Arial"/>
                <w:sz w:val="20"/>
                <w:szCs w:val="20"/>
              </w:rPr>
              <w:t xml:space="preserve">Indoor and outdoor pavilions</w:t>
            </w:r>
          </w:p>
        </w:tc>
        <w:tc>
          <w:tcPr>
            <w:tcW w:w="2835" w:type="dxa"/>
          </w:tcPr>
          <w:p>
            <w:pPr>
              <w:tabs>
                <w:tab w:val="left" w:pos="979"/>
              </w:tabs>
              <w:rPr>
                <w:rFonts w:ascii="Arial" w:eastAsia="Arial" w:hAnsi="Arial" w:cs="Arial"/>
                <w:sz w:val="20"/>
                <w:szCs w:val="20"/>
              </w:rPr>
            </w:pPr>
            <w:r>
              <w:rPr>
                <w:rFonts w:ascii="Arial" w:eastAsia="Arial" w:hAnsi="Arial" w:cs="Arial"/>
                <w:sz w:val="20"/>
                <w:szCs w:val="20"/>
              </w:rPr>
              <w:t xml:space="preserve">Entry of merchandising</w:t>
            </w:r>
          </w:p>
        </w:tc>
        <w:tc>
          <w:tcPr>
            <w:tcW w:w="2268" w:type="dxa"/>
          </w:tcPr>
          <w:p>
            <w:pPr>
              <w:tabs>
                <w:tab w:val="left" w:pos="979"/>
              </w:tabs>
              <w:jc w:val="center"/>
              <w:rPr>
                <w:rFonts w:ascii="Arial" w:eastAsia="Arial" w:hAnsi="Arial" w:cs="Arial"/>
                <w:sz w:val="20"/>
                <w:szCs w:val="20"/>
              </w:rPr>
            </w:pPr>
            <w:r>
              <w:rPr>
                <w:rFonts w:ascii="Arial" w:eastAsia="Arial" w:hAnsi="Arial" w:cs="Arial"/>
                <w:sz w:val="20"/>
                <w:szCs w:val="20"/>
              </w:rPr>
              <w:t xml:space="preserve">Saturday</w:t>
            </w:r>
          </w:p>
          <w:p>
            <w:pPr>
              <w:tabs>
                <w:tab w:val="left" w:pos="979"/>
              </w:tabs>
              <w:jc w:val="center"/>
              <w:rPr>
                <w:rFonts w:ascii="Arial" w:eastAsia="Arial" w:hAnsi="Arial" w:cs="Arial"/>
                <w:sz w:val="20"/>
                <w:szCs w:val="20"/>
              </w:rPr>
            </w:pPr>
            <w:r>
              <w:rPr>
                <w:rFonts w:ascii="Arial" w:eastAsia="Arial" w:hAnsi="Arial" w:cs="Arial"/>
                <w:sz w:val="20"/>
                <w:szCs w:val="20"/>
              </w:rPr>
              <w:t xml:space="preserve">September 18</w:t>
            </w:r>
          </w:p>
        </w:tc>
        <w:tc>
          <w:tcPr>
            <w:tcW w:w="2551" w:type="dxa"/>
          </w:tcPr>
          <w:p>
            <w:pPr>
              <w:tabs>
                <w:tab w:val="left" w:pos="979"/>
              </w:tabs>
              <w:rPr>
                <w:rFonts w:ascii="Arial" w:eastAsia="Arial" w:hAnsi="Arial" w:cs="Arial"/>
                <w:sz w:val="20"/>
                <w:szCs w:val="20"/>
              </w:rPr>
            </w:pPr>
            <w:r>
              <w:rPr>
                <w:rFonts w:ascii="Arial" w:eastAsia="Arial" w:hAnsi="Arial" w:cs="Arial"/>
                <w:sz w:val="20"/>
                <w:szCs w:val="20"/>
              </w:rPr>
              <w:t xml:space="preserve">08:00 to 17:00 hrs</w:t>
            </w:r>
          </w:p>
        </w:tc>
      </w:tr>
      <w:tr w:rsidR="00DC5F59" w14:paraId="50D7DED6" w14:textId="77777777" w:rsidTr="00C10EE3">
        <w:tc>
          <w:tcPr>
            <w:tcW w:w="2410" w:type="dxa"/>
          </w:tcPr>
          <w:p>
            <w:pPr>
              <w:tabs>
                <w:tab w:val="left" w:pos="979"/>
              </w:tabs>
              <w:rPr>
                <w:rFonts w:ascii="Arial" w:eastAsia="Arial" w:hAnsi="Arial" w:cs="Arial"/>
                <w:sz w:val="20"/>
                <w:szCs w:val="20"/>
              </w:rPr>
            </w:pPr>
            <w:r>
              <w:rPr>
                <w:rFonts w:ascii="Arial" w:eastAsia="Arial" w:hAnsi="Arial" w:cs="Arial"/>
                <w:sz w:val="20"/>
                <w:szCs w:val="20"/>
              </w:rPr>
              <w:t xml:space="preserve">Indoor and outdoor pavilions</w:t>
            </w:r>
          </w:p>
        </w:tc>
        <w:tc>
          <w:tcPr>
            <w:tcW w:w="2835" w:type="dxa"/>
          </w:tcPr>
          <w:p>
            <w:pPr>
              <w:tabs>
                <w:tab w:val="left" w:pos="979"/>
              </w:tabs>
              <w:rPr>
                <w:rFonts w:ascii="Arial" w:eastAsia="Arial" w:hAnsi="Arial" w:cs="Arial"/>
                <w:sz w:val="20"/>
                <w:szCs w:val="20"/>
              </w:rPr>
            </w:pPr>
            <w:r>
              <w:rPr>
                <w:rFonts w:ascii="Arial" w:eastAsia="Arial" w:hAnsi="Arial" w:cs="Arial"/>
                <w:sz w:val="20"/>
                <w:szCs w:val="20"/>
              </w:rPr>
              <w:t xml:space="preserve">Cleaning and disinfection of the venue</w:t>
            </w:r>
          </w:p>
        </w:tc>
        <w:tc>
          <w:tcPr>
            <w:tcW w:w="2268" w:type="dxa"/>
          </w:tcPr>
          <w:p>
            <w:pPr>
              <w:tabs>
                <w:tab w:val="left" w:pos="979"/>
              </w:tabs>
              <w:jc w:val="center"/>
              <w:rPr>
                <w:rFonts w:ascii="Arial" w:eastAsia="Arial" w:hAnsi="Arial" w:cs="Arial"/>
                <w:sz w:val="20"/>
                <w:szCs w:val="20"/>
              </w:rPr>
            </w:pPr>
            <w:r>
              <w:rPr>
                <w:rFonts w:ascii="Arial" w:eastAsia="Arial" w:hAnsi="Arial" w:cs="Arial"/>
                <w:sz w:val="20"/>
                <w:szCs w:val="20"/>
              </w:rPr>
              <w:t xml:space="preserve">Sunday</w:t>
            </w:r>
          </w:p>
          <w:p>
            <w:pPr>
              <w:tabs>
                <w:tab w:val="left" w:pos="979"/>
              </w:tabs>
              <w:jc w:val="center"/>
              <w:rPr>
                <w:rFonts w:ascii="Arial" w:eastAsia="Arial" w:hAnsi="Arial" w:cs="Arial"/>
                <w:sz w:val="20"/>
                <w:szCs w:val="20"/>
              </w:rPr>
            </w:pPr>
            <w:r>
              <w:rPr>
                <w:rFonts w:ascii="Arial" w:eastAsia="Arial" w:hAnsi="Arial" w:cs="Arial"/>
                <w:sz w:val="20"/>
                <w:szCs w:val="20"/>
              </w:rPr>
              <w:t xml:space="preserve">September 19</w:t>
            </w:r>
          </w:p>
        </w:tc>
        <w:tc>
          <w:tcPr>
            <w:tcW w:w="2551" w:type="dxa"/>
          </w:tcPr>
          <w:p>
            <w:pPr>
              <w:tabs>
                <w:tab w:val="left" w:pos="979"/>
              </w:tabs>
              <w:rPr>
                <w:rFonts w:ascii="Arial" w:eastAsia="Arial" w:hAnsi="Arial" w:cs="Arial"/>
                <w:sz w:val="20"/>
                <w:szCs w:val="20"/>
              </w:rPr>
            </w:pPr>
            <w:r>
              <w:rPr>
                <w:rFonts w:ascii="Arial" w:eastAsia="Arial" w:hAnsi="Arial" w:cs="Arial"/>
                <w:sz w:val="20"/>
                <w:szCs w:val="20"/>
              </w:rPr>
              <w:t xml:space="preserve">Only the entry of authorized IIMP personnel is permitted</w:t>
            </w:r>
          </w:p>
        </w:tc>
      </w:tr>
    </w:tbl>
    <w:p w14:paraId="38E0EB21" w14:textId="7A95A0FA" w:rsidR="009A24B3" w:rsidRDefault="009A24B3" w:rsidP="00C10EE3">
      <w:pPr>
        <w:tabs>
          <w:tab w:val="left" w:pos="979"/>
        </w:tabs>
        <w:spacing w:after="240"/>
        <w:ind w:left="1417"/>
        <w:rPr>
          <w:rFonts w:ascii="Arial" w:eastAsia="Arial" w:hAnsi="Arial" w:cs="Arial"/>
        </w:rPr>
      </w:pPr>
    </w:p>
    <w:p>
      <w:pPr>
        <w:pStyle w:val="A4_Prrafodelista"/>
        <w:numPr>
          <w:ilvl w:val="1"/>
          <w:numId w:val="1010"/>
        </w:numPr>
        <w:tabs>
          <w:tab w:val="left" w:pos="979"/>
        </w:tabs>
        <w:spacing w:after="240"/>
        <w:rPr>
          <w:rFonts w:ascii="Arial" w:eastAsia="Arial" w:hAnsi="Arial" w:cs="Arial"/>
        </w:rPr>
      </w:pPr>
      <w:r>
        <w:rPr>
          <w:rFonts w:ascii="Arial" w:eastAsia="Arial" w:hAnsi="Arial" w:cs="Arial"/>
        </w:rPr>
        <w:t xml:space="preserve">Stand disassembly:</w:t>
      </w:r>
    </w:p>
    <w:tbl>
      <w:tblPr>
        <w:tblStyle w:val="Tablaconcuadrcula"/>
        <w:tblW w:w="10064" w:type="dxa"/>
        <w:tblInd w:w="704" w:type="dxa"/>
        <w:tblLook w:val="04A0" w:firstRow="1" w:lastRow="0" w:firstColumn="1" w:lastColumn="0" w:noHBand="0" w:noVBand="1"/>
      </w:tblPr>
      <w:tblGrid>
        <w:gridCol w:w="2410"/>
        <w:gridCol w:w="2835"/>
        <w:gridCol w:w="2268"/>
        <w:gridCol w:w="2551"/>
      </w:tblGrid>
      <w:tr w:rsidR="00E40877" w14:paraId="4B8E640F" w14:textId="77777777" w:rsidTr="00085A3A">
        <w:tc>
          <w:tcPr>
            <w:tcW w:w="2410" w:type="dxa"/>
            <w:shd w:val="clear" w:color="auto" w:fill="D9D9D9"/>
          </w:tcPr>
          <w:p>
            <w:pPr>
              <w:tabs>
                <w:tab w:val="left" w:pos="979"/>
              </w:tabs>
              <w:spacing w:before="240" w:after="240"/>
              <w:jc w:val="center"/>
              <w:rPr>
                <w:rFonts w:ascii="Arial" w:eastAsia="Arial" w:hAnsi="Arial" w:cs="Arial"/>
                <w:b/>
                <w:bCs/>
                <w:color w:val="000000"/>
              </w:rPr>
            </w:pPr>
            <w:r>
              <w:rPr>
                <w:rFonts w:ascii="Arial" w:eastAsia="Arial" w:hAnsi="Arial" w:cs="Arial"/>
                <w:b/>
                <w:bCs/>
                <w:color w:val="000000"/>
              </w:rPr>
              <w:t xml:space="preserve">ZONE</w:t>
            </w:r>
          </w:p>
        </w:tc>
        <w:tc>
          <w:tcPr>
            <w:tcW w:w="2835" w:type="dxa"/>
            <w:shd w:val="clear" w:color="auto" w:fill="D9D9D9"/>
          </w:tcPr>
          <w:p>
            <w:pPr>
              <w:tabs>
                <w:tab w:val="left" w:pos="979"/>
              </w:tabs>
              <w:spacing w:before="240" w:after="240"/>
              <w:jc w:val="center"/>
              <w:rPr>
                <w:rFonts w:ascii="Arial" w:eastAsia="Arial" w:hAnsi="Arial" w:cs="Arial"/>
                <w:b/>
                <w:bCs/>
                <w:color w:val="000000"/>
              </w:rPr>
            </w:pPr>
            <w:r>
              <w:rPr>
                <w:rFonts w:ascii="Arial" w:eastAsia="Arial" w:hAnsi="Arial" w:cs="Arial"/>
                <w:b/>
                <w:bCs/>
                <w:color w:val="000000"/>
              </w:rPr>
              <w:t xml:space="preserve">Activity</w:t>
            </w:r>
          </w:p>
        </w:tc>
        <w:tc>
          <w:tcPr>
            <w:tcW w:w="2268" w:type="dxa"/>
            <w:shd w:val="clear" w:color="auto" w:fill="D9D9D9"/>
          </w:tcPr>
          <w:p>
            <w:pPr>
              <w:tabs>
                <w:tab w:val="left" w:pos="979"/>
              </w:tabs>
              <w:spacing w:before="240" w:after="240"/>
              <w:jc w:val="center"/>
              <w:rPr>
                <w:rFonts w:ascii="Arial" w:eastAsia="Arial" w:hAnsi="Arial" w:cs="Arial"/>
                <w:b/>
                <w:bCs/>
                <w:color w:val="000000"/>
              </w:rPr>
            </w:pPr>
            <w:r>
              <w:rPr>
                <w:rFonts w:ascii="Arial" w:eastAsia="Arial" w:hAnsi="Arial" w:cs="Arial"/>
                <w:b/>
                <w:bCs/>
                <w:color w:val="000000"/>
              </w:rPr>
              <w:t xml:space="preserve">DATES</w:t>
            </w:r>
          </w:p>
        </w:tc>
        <w:tc>
          <w:tcPr>
            <w:tcW w:w="2551" w:type="dxa"/>
            <w:shd w:val="clear" w:color="auto" w:fill="D9D9D9"/>
          </w:tcPr>
          <w:p>
            <w:pPr>
              <w:tabs>
                <w:tab w:val="left" w:pos="979"/>
              </w:tabs>
              <w:spacing w:before="240" w:after="240"/>
              <w:jc w:val="center"/>
              <w:rPr>
                <w:rFonts w:ascii="Arial" w:eastAsia="Arial" w:hAnsi="Arial" w:cs="Arial"/>
                <w:b/>
                <w:bCs/>
                <w:color w:val="000000"/>
              </w:rPr>
            </w:pPr>
            <w:r>
              <w:rPr>
                <w:rFonts w:ascii="Arial" w:eastAsia="Arial" w:hAnsi="Arial" w:cs="Arial"/>
                <w:b/>
                <w:bCs/>
                <w:color w:val="000000"/>
              </w:rPr>
              <w:t xml:space="preserve">HOURS</w:t>
            </w:r>
          </w:p>
        </w:tc>
      </w:tr>
      <w:tr w:rsidR="00E40877" w14:paraId="6C7C9FC3" w14:textId="77777777" w:rsidTr="00085A3A">
        <w:tc>
          <w:tcPr>
            <w:tcW w:w="2410" w:type="dxa"/>
          </w:tcPr>
          <w:p>
            <w:pPr>
              <w:tabs>
                <w:tab w:val="left" w:pos="979"/>
              </w:tabs>
              <w:rPr>
                <w:rFonts w:ascii="Arial" w:eastAsia="Arial" w:hAnsi="Arial" w:cs="Arial"/>
              </w:rPr>
            </w:pPr>
            <w:r>
              <w:rPr>
                <w:rFonts w:ascii="Arial" w:eastAsia="Arial" w:hAnsi="Arial" w:cs="Arial"/>
              </w:rPr>
              <w:t xml:space="preserve">Indoor and outdoor pavilions</w:t>
            </w:r>
          </w:p>
        </w:tc>
        <w:tc>
          <w:tcPr>
            <w:tcW w:w="2835" w:type="dxa"/>
          </w:tcPr>
          <w:p>
            <w:pPr>
              <w:tabs>
                <w:tab w:val="left" w:pos="979"/>
              </w:tabs>
              <w:rPr>
                <w:rFonts w:ascii="Arial" w:eastAsia="Arial" w:hAnsi="Arial" w:cs="Arial"/>
              </w:rPr>
            </w:pPr>
            <w:r>
              <w:rPr>
                <w:rFonts w:ascii="Arial" w:eastAsia="Arial" w:hAnsi="Arial" w:cs="Arial"/>
              </w:rPr>
              <w:t xml:space="preserve">Removal of valuable equipment by hand (*)</w:t>
            </w:r>
          </w:p>
        </w:tc>
        <w:tc>
          <w:tcPr>
            <w:tcW w:w="2268" w:type="dxa"/>
          </w:tcPr>
          <w:p>
            <w:pPr>
              <w:tabs>
                <w:tab w:val="left" w:pos="979"/>
              </w:tabs>
              <w:jc w:val="center"/>
              <w:rPr>
                <w:rFonts w:ascii="Arial" w:eastAsia="Arial" w:hAnsi="Arial" w:cs="Arial"/>
              </w:rPr>
            </w:pPr>
            <w:r>
              <w:rPr>
                <w:rFonts w:ascii="Arial" w:eastAsia="Arial" w:hAnsi="Arial" w:cs="Arial"/>
              </w:rPr>
              <w:t xml:space="preserve">Friday</w:t>
            </w:r>
          </w:p>
          <w:p>
            <w:pPr>
              <w:tabs>
                <w:tab w:val="left" w:pos="979"/>
              </w:tabs>
              <w:jc w:val="center"/>
              <w:rPr>
                <w:rFonts w:ascii="Arial" w:eastAsia="Arial" w:hAnsi="Arial" w:cs="Arial"/>
              </w:rPr>
            </w:pPr>
            <w:r>
              <w:rPr>
                <w:rFonts w:ascii="Arial" w:eastAsia="Arial" w:hAnsi="Arial" w:cs="Arial"/>
              </w:rPr>
              <w:t xml:space="preserve">September 24</w:t>
            </w:r>
          </w:p>
        </w:tc>
        <w:tc>
          <w:tcPr>
            <w:tcW w:w="2551" w:type="dxa"/>
          </w:tcPr>
          <w:p>
            <w:pPr>
              <w:tabs>
                <w:tab w:val="left" w:pos="979"/>
              </w:tabs>
              <w:rPr>
                <w:rFonts w:ascii="Arial" w:eastAsia="Arial" w:hAnsi="Arial" w:cs="Arial"/>
              </w:rPr>
            </w:pPr>
            <w:r>
              <w:rPr>
                <w:rFonts w:ascii="Arial" w:eastAsia="Arial" w:hAnsi="Arial" w:cs="Arial"/>
              </w:rPr>
              <w:t xml:space="preserve">15:00 to 17:00 hrs</w:t>
            </w:r>
          </w:p>
        </w:tc>
      </w:tr>
      <w:tr w:rsidR="00E40877" w14:paraId="565F5381" w14:textId="77777777" w:rsidTr="00085A3A">
        <w:tc>
          <w:tcPr>
            <w:tcW w:w="2410" w:type="dxa"/>
          </w:tcPr>
          <w:p>
            <w:pPr>
              <w:tabs>
                <w:tab w:val="left" w:pos="979"/>
              </w:tabs>
              <w:rPr>
                <w:rFonts w:ascii="Arial" w:eastAsia="Arial" w:hAnsi="Arial" w:cs="Arial"/>
              </w:rPr>
            </w:pPr>
            <w:r>
              <w:rPr>
                <w:rFonts w:ascii="Arial" w:eastAsia="Arial" w:hAnsi="Arial" w:cs="Arial"/>
              </w:rPr>
              <w:t xml:space="preserve">Indoor and outdoor pavilions</w:t>
            </w:r>
          </w:p>
        </w:tc>
        <w:tc>
          <w:tcPr>
            <w:tcW w:w="2835" w:type="dxa"/>
          </w:tcPr>
          <w:p>
            <w:pPr>
              <w:tabs>
                <w:tab w:val="left" w:pos="979"/>
              </w:tabs>
              <w:rPr>
                <w:rFonts w:ascii="Arial" w:eastAsia="Arial" w:hAnsi="Arial" w:cs="Arial"/>
              </w:rPr>
            </w:pPr>
            <w:r>
              <w:rPr>
                <w:rFonts w:ascii="Arial" w:eastAsia="Arial" w:hAnsi="Arial" w:cs="Arial"/>
              </w:rPr>
              <w:t xml:space="preserve">Start of disassembly</w:t>
            </w:r>
          </w:p>
        </w:tc>
        <w:tc>
          <w:tcPr>
            <w:tcW w:w="2268" w:type="dxa"/>
          </w:tcPr>
          <w:p>
            <w:pPr>
              <w:tabs>
                <w:tab w:val="left" w:pos="979"/>
              </w:tabs>
              <w:jc w:val="center"/>
              <w:rPr>
                <w:rFonts w:ascii="Arial" w:eastAsia="Arial" w:hAnsi="Arial" w:cs="Arial"/>
              </w:rPr>
            </w:pPr>
            <w:r>
              <w:rPr>
                <w:rFonts w:ascii="Arial" w:eastAsia="Arial" w:hAnsi="Arial" w:cs="Arial"/>
              </w:rPr>
              <w:t xml:space="preserve">Saturday</w:t>
            </w:r>
          </w:p>
          <w:p>
            <w:pPr>
              <w:tabs>
                <w:tab w:val="left" w:pos="979"/>
              </w:tabs>
              <w:jc w:val="center"/>
              <w:rPr>
                <w:rFonts w:ascii="Arial" w:eastAsia="Arial" w:hAnsi="Arial" w:cs="Arial"/>
              </w:rPr>
            </w:pPr>
            <w:r>
              <w:rPr>
                <w:rFonts w:ascii="Arial" w:eastAsia="Arial" w:hAnsi="Arial" w:cs="Arial"/>
              </w:rPr>
              <w:t xml:space="preserve">September 25</w:t>
            </w:r>
          </w:p>
        </w:tc>
        <w:tc>
          <w:tcPr>
            <w:tcW w:w="2551" w:type="dxa"/>
          </w:tcPr>
          <w:p>
            <w:pPr>
              <w:tabs>
                <w:tab w:val="left" w:pos="979"/>
              </w:tabs>
              <w:rPr>
                <w:rFonts w:ascii="Arial" w:eastAsia="Arial" w:hAnsi="Arial" w:cs="Arial"/>
              </w:rPr>
            </w:pPr>
            <w:r>
              <w:rPr>
                <w:rFonts w:ascii="Arial" w:eastAsia="Arial" w:hAnsi="Arial" w:cs="Arial"/>
              </w:rPr>
              <w:t xml:space="preserve">08:00 to 17:00 hrs</w:t>
            </w:r>
          </w:p>
        </w:tc>
      </w:tr>
      <w:tr w:rsidR="00102BA7" w14:paraId="12766215" w14:textId="77777777" w:rsidTr="00085A3A">
        <w:tc>
          <w:tcPr>
            <w:tcW w:w="2410" w:type="dxa"/>
          </w:tcPr>
          <w:p>
            <w:pPr>
              <w:tabs>
                <w:tab w:val="left" w:pos="979"/>
              </w:tabs>
              <w:rPr>
                <w:rFonts w:ascii="Arial" w:eastAsia="Arial" w:hAnsi="Arial" w:cs="Arial"/>
              </w:rPr>
            </w:pPr>
            <w:r>
              <w:rPr>
                <w:rFonts w:ascii="Arial" w:eastAsia="Arial" w:hAnsi="Arial" w:cs="Arial"/>
              </w:rPr>
              <w:t xml:space="preserve">Indoor pavilions </w:t>
            </w:r>
          </w:p>
        </w:tc>
        <w:tc>
          <w:tcPr>
            <w:tcW w:w="2835" w:type="dxa"/>
          </w:tcPr>
          <w:p>
            <w:pPr>
              <w:tabs>
                <w:tab w:val="left" w:pos="979"/>
              </w:tabs>
              <w:rPr>
                <w:rFonts w:ascii="Arial" w:eastAsia="Arial" w:hAnsi="Arial" w:cs="Arial"/>
              </w:rPr>
            </w:pPr>
            <w:r>
              <w:rPr>
                <w:rFonts w:ascii="Arial" w:eastAsia="Arial" w:hAnsi="Arial" w:cs="Arial"/>
              </w:rPr>
              <w:t xml:space="preserve">End of disassembly</w:t>
            </w:r>
          </w:p>
        </w:tc>
        <w:tc>
          <w:tcPr>
            <w:tcW w:w="2268" w:type="dxa"/>
          </w:tcPr>
          <w:p>
            <w:pPr>
              <w:tabs>
                <w:tab w:val="left" w:pos="979"/>
              </w:tabs>
              <w:jc w:val="center"/>
              <w:rPr>
                <w:rFonts w:ascii="Arial" w:eastAsia="Arial" w:hAnsi="Arial" w:cs="Arial"/>
              </w:rPr>
            </w:pPr>
            <w:r>
              <w:rPr>
                <w:rFonts w:ascii="Arial" w:eastAsia="Arial" w:hAnsi="Arial" w:cs="Arial"/>
              </w:rPr>
              <w:t xml:space="preserve">Sunday</w:t>
            </w:r>
          </w:p>
          <w:p>
            <w:pPr>
              <w:tabs>
                <w:tab w:val="left" w:pos="979"/>
              </w:tabs>
              <w:jc w:val="center"/>
              <w:rPr>
                <w:rFonts w:ascii="Arial" w:eastAsia="Arial" w:hAnsi="Arial" w:cs="Arial"/>
              </w:rPr>
            </w:pPr>
            <w:r>
              <w:rPr>
                <w:rFonts w:ascii="Arial" w:eastAsia="Arial" w:hAnsi="Arial" w:cs="Arial"/>
              </w:rPr>
              <w:t xml:space="preserve">October 03</w:t>
            </w:r>
          </w:p>
        </w:tc>
        <w:tc>
          <w:tcPr>
            <w:tcW w:w="2551" w:type="dxa"/>
          </w:tcPr>
          <w:p>
            <w:pPr>
              <w:tabs>
                <w:tab w:val="left" w:pos="979"/>
              </w:tabs>
              <w:rPr>
                <w:rFonts w:ascii="Arial" w:eastAsia="Arial" w:hAnsi="Arial" w:cs="Arial"/>
              </w:rPr>
            </w:pPr>
            <w:r>
              <w:rPr>
                <w:rFonts w:ascii="Arial" w:eastAsia="Arial" w:hAnsi="Arial" w:cs="Arial"/>
              </w:rPr>
              <w:t xml:space="preserve">08:00 to 17:00 hrs</w:t>
            </w:r>
          </w:p>
        </w:tc>
      </w:tr>
      <w:tr w:rsidR="00102BA7" w14:paraId="5754E447" w14:textId="77777777" w:rsidTr="00085A3A">
        <w:tc>
          <w:tcPr>
            <w:tcW w:w="2410" w:type="dxa"/>
          </w:tcPr>
          <w:p>
            <w:pPr>
              <w:tabs>
                <w:tab w:val="left" w:pos="979"/>
              </w:tabs>
              <w:rPr>
                <w:rFonts w:ascii="Arial" w:eastAsia="Arial" w:hAnsi="Arial" w:cs="Arial"/>
              </w:rPr>
            </w:pPr>
            <w:r>
              <w:rPr>
                <w:rFonts w:ascii="Arial" w:eastAsia="Arial" w:hAnsi="Arial" w:cs="Arial"/>
              </w:rPr>
              <w:t xml:space="preserve">Outdoor pavilions</w:t>
            </w:r>
          </w:p>
        </w:tc>
        <w:tc>
          <w:tcPr>
            <w:tcW w:w="2835" w:type="dxa"/>
          </w:tcPr>
          <w:p>
            <w:pPr>
              <w:tabs>
                <w:tab w:val="left" w:pos="979"/>
              </w:tabs>
              <w:rPr>
                <w:rFonts w:ascii="Arial" w:eastAsia="Arial" w:hAnsi="Arial" w:cs="Arial"/>
              </w:rPr>
            </w:pPr>
            <w:r>
              <w:rPr>
                <w:rFonts w:ascii="Arial" w:eastAsia="Arial" w:hAnsi="Arial" w:cs="Arial"/>
              </w:rPr>
              <w:t xml:space="preserve">End of disassembly</w:t>
            </w:r>
          </w:p>
        </w:tc>
        <w:tc>
          <w:tcPr>
            <w:tcW w:w="2268" w:type="dxa"/>
          </w:tcPr>
          <w:p>
            <w:pPr>
              <w:tabs>
                <w:tab w:val="left" w:pos="979"/>
              </w:tabs>
              <w:jc w:val="center"/>
              <w:rPr>
                <w:rFonts w:ascii="Arial" w:eastAsia="Arial" w:hAnsi="Arial" w:cs="Arial"/>
              </w:rPr>
            </w:pPr>
            <w:r>
              <w:rPr>
                <w:rFonts w:ascii="Arial" w:eastAsia="Arial" w:hAnsi="Arial" w:cs="Arial"/>
              </w:rPr>
              <w:t xml:space="preserve">Tuesday</w:t>
            </w:r>
          </w:p>
          <w:p>
            <w:pPr>
              <w:tabs>
                <w:tab w:val="left" w:pos="979"/>
              </w:tabs>
              <w:jc w:val="center"/>
              <w:rPr>
                <w:rFonts w:ascii="Arial" w:eastAsia="Arial" w:hAnsi="Arial" w:cs="Arial"/>
              </w:rPr>
            </w:pPr>
            <w:r>
              <w:rPr>
                <w:rFonts w:ascii="Arial" w:eastAsia="Arial" w:hAnsi="Arial" w:cs="Arial"/>
              </w:rPr>
              <w:t xml:space="preserve">October 05</w:t>
            </w:r>
          </w:p>
        </w:tc>
        <w:tc>
          <w:tcPr>
            <w:tcW w:w="2551" w:type="dxa"/>
          </w:tcPr>
          <w:p>
            <w:pPr>
              <w:tabs>
                <w:tab w:val="left" w:pos="979"/>
              </w:tabs>
              <w:rPr>
                <w:rFonts w:ascii="Arial" w:eastAsia="Arial" w:hAnsi="Arial" w:cs="Arial"/>
              </w:rPr>
            </w:pPr>
            <w:r>
              <w:rPr>
                <w:rFonts w:ascii="Arial" w:eastAsia="Arial" w:hAnsi="Arial" w:cs="Arial"/>
              </w:rPr>
              <w:t xml:space="preserve">08:00 to 17:00 hrs</w:t>
            </w:r>
          </w:p>
        </w:tc>
      </w:tr>
    </w:tbl>
    <w:p w14:paraId="2CEA512C" w14:textId="77777777" w:rsidR="00964894" w:rsidRDefault="00964894" w:rsidP="00DF1862">
      <w:pPr>
        <w:pStyle w:val="A4_Prrafodelista"/>
        <w:tabs>
          <w:tab w:val="left" w:pos="979"/>
        </w:tabs>
        <w:spacing w:after="240"/>
        <w:ind w:left="851" w:firstLine="0"/>
        <w:rPr>
          <w:rFonts w:ascii="Arial" w:eastAsia="Arial" w:hAnsi="Arial" w:cs="Arial"/>
        </w:rPr>
      </w:pPr>
    </w:p>
    <w:p>
      <w:pPr>
        <w:pStyle w:val="A4_Prrafodelista"/>
        <w:tabs>
          <w:tab w:val="left" w:pos="979"/>
        </w:tabs>
        <w:spacing w:after="240"/>
        <w:ind w:left="851"/>
        <w:jc w:val="both"/>
        <w:rPr>
          <w:rFonts w:ascii="Arial" w:eastAsia="Arial" w:hAnsi="Arial" w:cs="Arial"/>
        </w:rPr>
      </w:pPr>
      <w:r>
        <w:rPr>
          <w:rFonts w:ascii="Arial" w:eastAsia="Arial" w:hAnsi="Arial" w:cs="Arial"/>
        </w:rPr>
        <w:t xml:space="preserve">(*) The maximum date for the removal of televisions, samples, refrigerators, LED screens, merchandising and other valuables shall be until Saturday, September 25, 2027 at 12:00 hours.</w:t>
      </w:r>
    </w:p>
    <w:p>
      <w:pPr>
        <w:pStyle w:val="A4_Prrafodelista"/>
        <w:tabs>
          <w:tab w:val="left" w:pos="979"/>
        </w:tabs>
        <w:spacing w:after="240"/>
        <w:ind w:left="851" w:firstLine="0"/>
        <w:jc w:val="both"/>
        <w:rPr>
          <w:rFonts w:ascii="Arial" w:eastAsia="Arial" w:hAnsi="Arial" w:cs="Arial"/>
          <w:lang w:val="es"/>
        </w:rPr>
      </w:pPr>
      <w:r>
        <w:rPr>
          <w:rFonts w:ascii="Arial" w:eastAsia="Arial" w:hAnsi="Arial" w:cs="Arial"/>
          <w:lang w:val="es"/>
        </w:rPr>
        <w:t xml:space="preserve">Valuable equipment means light equipment that can be removed by hand and/or in mobile carts; vehicles may not enter to remove merchandise or goods. In the case of removal of trunks, boxes and other containers, these must be previously checked by the pavilion coordinator in its module, who shall close them and place an inspection identifier.</w:t>
      </w:r>
    </w:p>
    <w:p>
      <w:pPr>
        <w:pStyle w:val="A4_Prrafodelista"/>
        <w:numPr>
          <w:ilvl w:val="1"/>
          <w:numId w:val="1010"/>
        </w:numPr>
        <w:rPr>
          <w:b/>
          <w:bCs/>
          <w:color w:val="000000"/>
        </w:rPr>
      </w:pPr>
      <w:r>
        <w:rPr>
          <w:b/>
          <w:bCs/>
          <w:color w:val="000000"/>
        </w:rPr>
        <w:t xml:space="preserve">COMMERCIAL CONTRACTING:</w:t>
      </w:r>
    </w:p>
    <w:p w14:paraId="54AFB5AF" w14:textId="77777777" w:rsidR="00D83A3C" w:rsidRPr="00D93CBE" w:rsidRDefault="00D83A3C">
      <w:pPr>
        <w:spacing w:before="9"/>
        <w:rPr>
          <w:rFonts w:ascii="Arial" w:eastAsia="Arial" w:hAnsi="Arial" w:cs="Arial"/>
          <w:b/>
          <w:bCs/>
          <w:strike/>
          <w:color w:val="000000"/>
        </w:rPr>
      </w:pPr>
    </w:p>
    <w:tbl>
      <w:tblPr>
        <w:tblStyle w:val="Tablaconcuadrcula"/>
        <w:tblW w:w="10064" w:type="dxa"/>
        <w:tblInd w:w="704" w:type="dxa"/>
        <w:tblLook w:val="04A0" w:firstRow="1" w:lastRow="0" w:firstColumn="1" w:lastColumn="0" w:noHBand="0" w:noVBand="1"/>
      </w:tblPr>
      <w:tblGrid>
        <w:gridCol w:w="3827"/>
        <w:gridCol w:w="6237"/>
      </w:tblGrid>
      <w:tr w:rsidR="00F54D99" w:rsidRPr="00D93CBE" w14:paraId="041E388D" w14:textId="77777777" w:rsidTr="00C74912">
        <w:tc>
          <w:tcPr>
            <w:tcW w:w="3827" w:type="dxa"/>
            <w:shd w:val="clear" w:color="auto" w:fill="D9D9D9"/>
          </w:tcPr>
          <w:p>
            <w:pPr>
              <w:tabs>
                <w:tab w:val="left" w:pos="979"/>
              </w:tabs>
              <w:spacing w:before="240" w:after="240"/>
              <w:jc w:val="center"/>
              <w:rPr>
                <w:rFonts w:ascii="Arial" w:eastAsia="Arial" w:hAnsi="Arial" w:cs="Arial"/>
                <w:b/>
                <w:bCs/>
                <w:color w:val="000000"/>
              </w:rPr>
            </w:pPr>
            <w:r>
              <w:rPr>
                <w:rFonts w:ascii="Arial" w:eastAsia="Arial" w:hAnsi="Arial" w:cs="Arial"/>
                <w:b/>
                <w:bCs/>
                <w:color w:val="000000"/>
              </w:rPr>
              <w:t xml:space="preserve">DATE</w:t>
            </w:r>
          </w:p>
        </w:tc>
        <w:tc>
          <w:tcPr>
            <w:tcW w:w="6237" w:type="dxa"/>
            <w:shd w:val="clear" w:color="auto" w:fill="D9D9D9"/>
          </w:tcPr>
          <w:p>
            <w:pPr>
              <w:tabs>
                <w:tab w:val="left" w:pos="979"/>
              </w:tabs>
              <w:spacing w:before="240" w:after="240"/>
              <w:jc w:val="center"/>
              <w:rPr>
                <w:rFonts w:ascii="Arial" w:eastAsia="Arial" w:hAnsi="Arial" w:cs="Arial"/>
                <w:b/>
                <w:bCs/>
                <w:color w:val="000000"/>
              </w:rPr>
            </w:pPr>
            <w:r>
              <w:rPr>
                <w:rFonts w:ascii="Arial" w:eastAsia="Arial" w:hAnsi="Arial" w:cs="Arial"/>
                <w:b/>
                <w:bCs/>
                <w:color w:val="000000"/>
              </w:rPr>
              <w:t xml:space="preserve">ACTIVITIES</w:t>
            </w:r>
          </w:p>
        </w:tc>
      </w:tr>
      <w:tr w:rsidR="00F54D99" w:rsidRPr="00D93CBE" w14:paraId="27E91FA6" w14:textId="77777777" w:rsidTr="00C74912">
        <w:tc>
          <w:tcPr>
            <w:tcW w:w="3827" w:type="dxa"/>
          </w:tcPr>
          <w:p>
            <w:pPr>
              <w:tabs>
                <w:tab w:val="left" w:pos="979"/>
              </w:tabs>
              <w:jc w:val="center"/>
              <w:rPr>
                <w:rFonts w:ascii="Arial" w:eastAsia="Arial" w:hAnsi="Arial" w:cs="Arial"/>
              </w:rPr>
            </w:pPr>
            <w:r>
              <w:rPr>
                <w:rFonts w:ascii="Arial" w:eastAsia="Arial" w:hAnsi="Arial" w:cs="Arial"/>
              </w:rPr>
              <w:t xml:space="preserve">Tuesday, June 15, 2027</w:t>
            </w:r>
          </w:p>
        </w:tc>
        <w:tc>
          <w:tcPr>
            <w:tcW w:w="6237" w:type="dxa"/>
          </w:tcPr>
          <w:p>
            <w:pPr>
              <w:pStyle w:val="A4_Prrafodelista"/>
              <w:numPr>
                <w:ilvl w:val="0"/>
                <w:numId w:val="1039"/>
              </w:numPr>
              <w:tabs>
                <w:tab w:val="left" w:pos="979"/>
              </w:tabs>
              <w:ind w:left="601"/>
              <w:rPr>
                <w:rFonts w:ascii="Arial" w:eastAsia="Arial" w:hAnsi="Arial" w:cs="Arial"/>
              </w:rPr>
            </w:pPr>
            <w:r>
              <w:rPr>
                <w:rFonts w:ascii="Arial" w:eastAsia="Arial" w:hAnsi="Arial" w:cs="Arial"/>
              </w:rPr>
              <w:t xml:space="preserve">Confirmation of use of paneling and furniture</w:t>
            </w:r>
          </w:p>
          <w:p>
            <w:pPr>
              <w:pStyle w:val="A4_Prrafodelista"/>
              <w:numPr>
                <w:ilvl w:val="0"/>
                <w:numId w:val="1039"/>
              </w:numPr>
              <w:tabs>
                <w:tab w:val="left" w:pos="979"/>
              </w:tabs>
              <w:ind w:left="601"/>
              <w:rPr>
                <w:rFonts w:ascii="Arial" w:eastAsia="Arial" w:hAnsi="Arial" w:cs="Arial"/>
              </w:rPr>
            </w:pPr>
            <w:r>
              <w:rPr>
                <w:rFonts w:ascii="Arial" w:eastAsia="Arial" w:hAnsi="Arial" w:cs="Arial"/>
              </w:rPr>
              <w:t xml:space="preserve">Confirmation of name on fascia</w:t>
            </w:r>
          </w:p>
          <w:p>
            <w:pPr>
              <w:pStyle w:val="A4_Prrafodelista"/>
              <w:numPr>
                <w:ilvl w:val="0"/>
                <w:numId w:val="1039"/>
              </w:numPr>
              <w:tabs>
                <w:tab w:val="left" w:pos="979"/>
              </w:tabs>
              <w:ind w:left="601"/>
              <w:rPr>
                <w:rFonts w:ascii="Arial" w:eastAsia="Arial" w:hAnsi="Arial" w:cs="Arial"/>
              </w:rPr>
            </w:pPr>
            <w:r>
              <w:rPr>
                <w:rFonts w:ascii="Arial" w:eastAsia="Arial" w:hAnsi="Arial" w:cs="Arial"/>
              </w:rPr>
              <w:t xml:space="preserve">Deadline to reserve Commercial Rooms that will be published in the EXTEMIN directory</w:t>
            </w:r>
          </w:p>
          <w:p>
            <w:pPr>
              <w:pStyle w:val="A4_Prrafodelista"/>
              <w:numPr>
                <w:ilvl w:val="0"/>
                <w:numId w:val="1039"/>
              </w:numPr>
              <w:tabs>
                <w:tab w:val="left" w:pos="979"/>
              </w:tabs>
              <w:ind w:left="601"/>
              <w:rPr>
                <w:rFonts w:ascii="Arial" w:eastAsia="Arial" w:hAnsi="Arial" w:cs="Arial"/>
              </w:rPr>
            </w:pPr>
            <w:r>
              <w:rPr>
                <w:rFonts w:ascii="Arial" w:eastAsia="Arial" w:hAnsi="Arial" w:cs="Arial"/>
              </w:rPr>
              <w:t xml:space="preserve">Deadline for sending data that will appear in the EXTEMIN directory</w:t>
            </w:r>
          </w:p>
        </w:tc>
      </w:tr>
      <w:tr w:rsidR="00F54D99" w:rsidRPr="00D93CBE" w14:paraId="23BF79A5" w14:textId="77777777" w:rsidTr="00C74912">
        <w:tc>
          <w:tcPr>
            <w:tcW w:w="3827" w:type="dxa"/>
          </w:tcPr>
          <w:p>
            <w:pPr>
              <w:tabs>
                <w:tab w:val="left" w:pos="979"/>
              </w:tabs>
              <w:jc w:val="center"/>
              <w:rPr>
                <w:rFonts w:ascii="Arial" w:eastAsia="Arial" w:hAnsi="Arial" w:cs="Arial"/>
              </w:rPr>
            </w:pPr>
            <w:r>
              <w:rPr>
                <w:rFonts w:ascii="Arial" w:eastAsia="Arial" w:hAnsi="Arial" w:cs="Arial"/>
              </w:rPr>
              <w:t xml:space="preserve">Monday, August 02, 2027</w:t>
            </w:r>
          </w:p>
        </w:tc>
        <w:tc>
          <w:tcPr>
            <w:tcW w:w="6237" w:type="dxa"/>
          </w:tcPr>
          <w:p>
            <w:pPr>
              <w:pStyle w:val="A4_Prrafodelista"/>
              <w:numPr>
                <w:ilvl w:val="0"/>
                <w:numId w:val="1040"/>
              </w:numPr>
              <w:tabs>
                <w:tab w:val="left" w:pos="979"/>
              </w:tabs>
              <w:ind w:left="601"/>
              <w:rPr>
                <w:rFonts w:ascii="Arial" w:eastAsia="Arial" w:hAnsi="Arial" w:cs="Arial"/>
              </w:rPr>
            </w:pPr>
            <w:r>
              <w:rPr>
                <w:rFonts w:ascii="Arial" w:eastAsia="Arial" w:hAnsi="Arial" w:cs="Arial"/>
              </w:rPr>
              <w:t xml:space="preserve">Deadline to request the electrical energy service.</w:t>
            </w:r>
          </w:p>
        </w:tc>
      </w:tr>
      <w:tr w:rsidR="00973390" w:rsidRPr="00D93CBE" w14:paraId="064CB65B" w14:textId="77777777" w:rsidTr="00C74912">
        <w:tc>
          <w:tcPr>
            <w:tcW w:w="3827" w:type="dxa"/>
          </w:tcPr>
          <w:p>
            <w:pPr>
              <w:tabs>
                <w:tab w:val="left" w:pos="979"/>
              </w:tabs>
              <w:jc w:val="center"/>
              <w:rPr>
                <w:rFonts w:ascii="Arial" w:eastAsia="Arial" w:hAnsi="Arial" w:cs="Arial"/>
              </w:rPr>
            </w:pPr>
            <w:r>
              <w:rPr>
                <w:rFonts w:ascii="Arial" w:eastAsia="Arial" w:hAnsi="Arial" w:cs="Arial"/>
              </w:rPr>
              <w:t xml:space="preserve">Wednesday, August 18, 2027</w:t>
            </w:r>
          </w:p>
        </w:tc>
        <w:tc>
          <w:tcPr>
            <w:tcW w:w="6237" w:type="dxa"/>
          </w:tcPr>
          <w:p>
            <w:pPr>
              <w:pStyle w:val="A4_Prrafodelista"/>
              <w:numPr>
                <w:ilvl w:val="0"/>
                <w:numId w:val="1040"/>
              </w:numPr>
              <w:ind w:left="601"/>
              <w:rPr>
                <w:rFonts w:ascii="Arial" w:eastAsia="Arial" w:hAnsi="Arial" w:cs="Arial"/>
              </w:rPr>
            </w:pPr>
            <w:r>
              <w:rPr>
                <w:rFonts w:ascii="Arial" w:eastAsia="Arial" w:hAnsi="Arial" w:cs="Arial"/>
              </w:rPr>
              <w:t xml:space="preserve">Deadline for payment of the electrical energy service.</w:t>
            </w:r>
          </w:p>
        </w:tc>
      </w:tr>
      <w:tr w:rsidR="00BB3027" w:rsidRPr="00D50A39" w14:paraId="74842D81" w14:textId="77777777" w:rsidTr="00F54D99">
        <w:tc>
          <w:tcPr>
            <w:tcW w:w="3827" w:type="dxa"/>
          </w:tcPr>
          <w:p>
            <w:pPr>
              <w:tabs>
                <w:tab w:val="left" w:pos="979"/>
              </w:tabs>
              <w:jc w:val="center"/>
              <w:rPr>
                <w:rFonts w:ascii="Arial" w:eastAsia="Arial" w:hAnsi="Arial" w:cs="Arial"/>
              </w:rPr>
            </w:pPr>
            <w:r>
              <w:rPr>
                <w:rFonts w:ascii="Arial" w:eastAsia="Arial" w:hAnsi="Arial" w:cs="Arial"/>
              </w:rPr>
              <w:t xml:space="preserve">As of Wednesday, September 8, 2027</w:t>
            </w:r>
          </w:p>
          <w:p>
            <w:pPr>
              <w:tabs>
                <w:tab w:val="left" w:pos="979"/>
              </w:tabs>
              <w:jc w:val="center"/>
              <w:rPr>
                <w:rFonts w:ascii="Arial" w:eastAsia="Arial" w:hAnsi="Arial" w:cs="Arial"/>
              </w:rPr>
            </w:pPr>
            <w:r>
              <w:rPr>
                <w:rFonts w:ascii="Arial" w:eastAsia="Arial" w:hAnsi="Arial" w:cs="Arial"/>
              </w:rPr>
              <w:t xml:space="preserve">(Hours: 09:00 to 17:30 hrs)</w:t>
            </w:r>
          </w:p>
        </w:tc>
        <w:tc>
          <w:tcPr>
            <w:tcW w:w="6237" w:type="dxa"/>
          </w:tcPr>
          <w:p>
            <w:pPr>
              <w:pStyle w:val="A4_Prrafodelista"/>
              <w:numPr>
                <w:ilvl w:val="0"/>
                <w:numId w:val="1040"/>
              </w:numPr>
              <w:ind w:left="601"/>
              <w:rPr>
                <w:rFonts w:ascii="Arial" w:eastAsia="Arial" w:hAnsi="Arial" w:cs="Arial"/>
              </w:rPr>
            </w:pPr>
            <w:r>
              <w:rPr>
                <w:rFonts w:ascii="Arial" w:eastAsia="Arial" w:hAnsi="Arial" w:cs="Arial"/>
              </w:rPr>
              <w:t xml:space="preserve">Reception and delivery of credentials at a location in the city of Arequipa.</w:t>
            </w:r>
          </w:p>
        </w:tc>
      </w:tr>
    </w:tbl>
    <w:p w14:paraId="23FBEAEA" w14:textId="77777777" w:rsidR="00E17480" w:rsidRPr="00D50A39" w:rsidRDefault="00E17480" w:rsidP="00E17480">
      <w:pPr>
        <w:tabs>
          <w:tab w:val="left" w:pos="1265"/>
        </w:tabs>
        <w:spacing w:line="280" w:lineRule="auto"/>
        <w:ind w:left="905" w:right="243"/>
        <w:rPr>
          <w:rFonts w:ascii="Arial" w:eastAsia="Arial" w:hAnsi="Arial" w:cs="Arial"/>
        </w:rPr>
      </w:pPr>
    </w:p>
    <w:p>
      <w:pPr>
        <w:numPr>
          <w:ilvl w:val="0"/>
          <w:numId w:val="1007"/>
        </w:numPr>
        <w:tabs>
          <w:tab w:val="left" w:pos="1265"/>
        </w:tabs>
        <w:spacing w:line="280" w:lineRule="auto"/>
        <w:ind w:left="1265" w:right="243" w:hanging="360"/>
        <w:jc w:val="both"/>
        <w:rPr>
          <w:rFonts w:ascii="Arial" w:eastAsia="Arial" w:hAnsi="Arial" w:cs="Arial"/>
        </w:rPr>
      </w:pPr>
      <w:r>
        <w:rPr>
          <w:rFonts w:ascii="Arial" w:eastAsia="Arial" w:hAnsi="Arial" w:cs="Arial"/>
        </w:rPr>
        <w:t xml:space="preserve">In the event that the EXHIBITOR requests the removal of paneling, furniture and/or fascia as a consequence of not confirming on the indicated date, IIMP shall evaluate the service time and the costs these could generate, which shall be informed to THE EXHIBITOR.</w:t>
      </w:r>
    </w:p>
    <w:p>
      <w:pPr>
        <w:numPr>
          <w:ilvl w:val="0"/>
          <w:numId w:val="1007"/>
        </w:numPr>
        <w:tabs>
          <w:tab w:val="left" w:pos="1265"/>
        </w:tabs>
        <w:spacing w:line="280" w:lineRule="auto"/>
        <w:ind w:left="1265" w:right="243" w:hanging="360"/>
        <w:jc w:val="both"/>
        <w:rPr>
          <w:rFonts w:ascii="Arial" w:eastAsia="Arial" w:hAnsi="Arial" w:cs="Arial"/>
        </w:rPr>
      </w:pPr>
      <w:r>
        <w:rPr>
          <w:rFonts w:ascii="Arial" w:eastAsia="Arial" w:hAnsi="Arial" w:cs="Arial"/>
        </w:rPr>
        <w:t xml:space="preserve">The furniture provided may not be relocated outside the space of its stand for any reason; if required, THE EXHIBITOR must inform and coordinate with the PAVILION COORDINATOR.</w:t>
      </w:r>
    </w:p>
    <w:p>
      <w:pPr>
        <w:numPr>
          <w:ilvl w:val="0"/>
          <w:numId w:val="1007"/>
        </w:numPr>
        <w:tabs>
          <w:tab w:val="left" w:pos="1265"/>
        </w:tabs>
        <w:spacing w:line="280" w:lineRule="auto"/>
        <w:ind w:left="1265" w:right="243" w:hanging="360"/>
        <w:jc w:val="both"/>
        <w:rPr>
          <w:rFonts w:ascii="Arial" w:eastAsia="Arial" w:hAnsi="Arial" w:cs="Arial"/>
          <w:strike/>
        </w:rPr>
      </w:pPr>
      <w:r>
        <w:rPr>
          <w:rFonts w:ascii="Arial" w:eastAsia="Arial" w:hAnsi="Arial" w:cs="Arial"/>
          <w:strike/>
        </w:rPr>
        <w:t xml:space="preserve">July 31, 2027 is the deadline for payment of the stands. As of this date, the execution of the Contract shall require full payment of the value of said component.</w:t>
      </w:r>
    </w:p>
    <w:p>
      <w:pPr>
        <w:numPr>
          <w:ilvl w:val="0"/>
          <w:numId w:val="1007"/>
        </w:numPr>
        <w:tabs>
          <w:tab w:val="left" w:pos="1265"/>
        </w:tabs>
        <w:spacing w:line="280" w:lineRule="auto"/>
        <w:ind w:left="1265" w:right="243" w:hanging="360"/>
        <w:jc w:val="both"/>
        <w:rPr>
          <w:rFonts w:ascii="Arial" w:eastAsia="Arial" w:hAnsi="Arial" w:cs="Arial"/>
        </w:rPr>
      </w:pPr>
      <w:r>
        <w:rPr>
          <w:rFonts w:ascii="Arial" w:eastAsia="Arial" w:hAnsi="Arial" w:cs="Arial"/>
        </w:rPr>
        <w:t xml:space="preserve">Payments must be made in accordance with the schedule and conditions established in the Contract and its economic annex. Only exhibitors that have fully paid the consideration corresponding to the exhibition space may start assembly.</w:t>
      </w:r>
    </w:p>
    <w:p>
      <w:pPr>
        <w:numPr>
          <w:ilvl w:val="0"/>
          <w:numId w:val="1007"/>
        </w:numPr>
        <w:tabs>
          <w:tab w:val="left" w:pos="1265"/>
        </w:tabs>
        <w:spacing w:line="280" w:lineRule="auto"/>
        <w:ind w:left="1265" w:right="243" w:hanging="360"/>
        <w:jc w:val="both"/>
        <w:rPr>
          <w:rFonts w:ascii="Arial" w:eastAsia="Arial" w:hAnsi="Arial" w:cs="Arial"/>
        </w:rPr>
      </w:pPr>
      <w:r>
        <w:rPr>
          <w:rFonts w:ascii="Arial" w:eastAsia="Arial" w:hAnsi="Arial" w:cs="Arial"/>
        </w:rPr>
        <w:t xml:space="preserve">Non-compliance shall entitle IIMP to suspend the delivery of the space and the start of assembly. The definitive loss of the location and its re-marketing shall proceed once the Contract is resolved in accordance with Clause Thirteen of the General Conditions and numeral 7 of the economic annex.</w:t>
      </w:r>
    </w:p>
    <w:p w14:paraId="70ACB4DA" w14:textId="16B3EB23" w:rsidR="00D83A3C" w:rsidRPr="00C74912" w:rsidRDefault="00D83A3C">
      <w:pPr>
        <w:spacing w:before="101"/>
        <w:ind w:left="63" w:right="4"/>
        <w:jc w:val="both"/>
        <w:rPr>
          <w:rFonts w:ascii="Arial" w:eastAsia="Arial" w:hAnsi="Arial" w:cs="Arial"/>
          <w:color w:val="000000"/>
          <w:highlight w:val="yellow"/>
        </w:rPr>
      </w:pPr>
    </w:p>
    <w:p>
      <w:pPr>
        <w:pStyle w:val="A4_NormalWeb"/>
        <w:jc w:val="both"/>
        <w:rPr>
          <w:rFonts w:ascii="Arial" w:hAnsi="Arial" w:cs="Arial"/>
          <w:sz w:val="22"/>
          <w:szCs w:val="22"/>
        </w:rPr>
      </w:pPr>
      <w:r>
        <w:rPr>
          <w:rFonts w:ascii="Arial" w:hAnsi="Arial" w:cs="Arial"/>
          <w:sz w:val="22"/>
          <w:szCs w:val="22"/>
        </w:rPr>
        <w:t xml:space="preserve">V. BREACH OF THE REGULATIONS</w:t>
      </w:r>
    </w:p>
    <w:p>
      <w:pPr>
        <w:pStyle w:val="A4_NormalWeb"/>
        <w:jc w:val="both"/>
        <w:rPr>
          <w:rFonts w:ascii="Arial" w:hAnsi="Arial" w:cs="Arial"/>
          <w:sz w:val="22"/>
          <w:szCs w:val="22"/>
        </w:rPr>
      </w:pPr>
      <w:r>
        <w:rPr>
          <w:rFonts w:ascii="Arial" w:hAnsi="Arial" w:cs="Arial"/>
          <w:sz w:val="22"/>
          <w:szCs w:val="22"/>
        </w:rPr>
        <w:t xml:space="preserve">The breach of the provisions of these Regulations entitles IIMP to:</w:t>
      </w:r>
    </w:p>
    <w:p>
      <w:pPr>
        <w:pStyle w:val="A4_NormalWeb"/>
        <w:numPr>
          <w:ilvl w:val="0"/>
          <w:numId w:val="1025"/>
        </w:numPr>
        <w:jc w:val="both"/>
        <w:rPr>
          <w:rFonts w:ascii="Arial" w:hAnsi="Arial" w:cs="Arial"/>
          <w:sz w:val="22"/>
          <w:szCs w:val="22"/>
        </w:rPr>
      </w:pPr>
      <w:r>
        <w:rPr>
          <w:rFonts w:ascii="Arial" w:hAnsi="Arial" w:cs="Arial"/>
          <w:sz w:val="22"/>
          <w:szCs w:val="22"/>
        </w:rPr>
        <w:t xml:space="preserve">issue warnings</w:t>
      </w:r>
    </w:p>
    <w:p>
      <w:pPr>
        <w:pStyle w:val="A4_NormalWeb"/>
        <w:numPr>
          <w:ilvl w:val="0"/>
          <w:numId w:val="1025"/>
        </w:numPr>
        <w:jc w:val="both"/>
        <w:rPr>
          <w:rFonts w:ascii="Arial" w:hAnsi="Arial" w:cs="Arial"/>
          <w:sz w:val="22"/>
          <w:szCs w:val="22"/>
        </w:rPr>
      </w:pPr>
      <w:r>
        <w:rPr>
          <w:rFonts w:ascii="Arial" w:hAnsi="Arial" w:cs="Arial"/>
          <w:sz w:val="22"/>
          <w:szCs w:val="22"/>
        </w:rPr>
        <w:t xml:space="preserve">order the cessation of the infringing activity</w:t>
      </w:r>
    </w:p>
    <w:p>
      <w:pPr>
        <w:pStyle w:val="A4_NormalWeb"/>
        <w:numPr>
          <w:ilvl w:val="0"/>
          <w:numId w:val="1025"/>
        </w:numPr>
        <w:jc w:val="both"/>
        <w:rPr>
          <w:rFonts w:ascii="Arial" w:hAnsi="Arial" w:cs="Arial"/>
          <w:sz w:val="22"/>
          <w:szCs w:val="22"/>
        </w:rPr>
      </w:pPr>
      <w:r>
        <w:rPr>
          <w:rFonts w:ascii="Arial" w:hAnsi="Arial" w:cs="Arial"/>
          <w:sz w:val="22"/>
          <w:szCs w:val="22"/>
        </w:rPr>
        <w:t xml:space="preserve">remove materials, equipment or personnel</w:t>
      </w:r>
    </w:p>
    <w:p>
      <w:pPr>
        <w:pStyle w:val="A4_NormalWeb"/>
        <w:numPr>
          <w:ilvl w:val="0"/>
          <w:numId w:val="1025"/>
        </w:numPr>
        <w:jc w:val="both"/>
        <w:rPr>
          <w:rFonts w:ascii="Arial" w:hAnsi="Arial" w:cs="Arial"/>
          <w:sz w:val="22"/>
          <w:szCs w:val="22"/>
        </w:rPr>
      </w:pPr>
      <w:r>
        <w:rPr>
          <w:rFonts w:ascii="Arial" w:hAnsi="Arial" w:cs="Arial"/>
          <w:sz w:val="22"/>
          <w:szCs w:val="22"/>
        </w:rPr>
        <w:t xml:space="preserve">temporarily suspend the stand's activity</w:t>
      </w:r>
    </w:p>
    <w:p>
      <w:pPr>
        <w:tabs>
          <w:tab w:val="left" w:pos="979"/>
        </w:tabs>
        <w:rPr>
          <w:rFonts w:ascii="Arial" w:hAnsi="Arial" w:cs="Arial"/>
        </w:rPr>
      </w:pPr>
      <w:r>
        <w:rPr>
          <w:rFonts w:ascii="Arial" w:hAnsi="Arial" w:cs="Arial"/>
        </w:rPr>
        <w:t xml:space="preserve">Without prejudice to the penalties provided in the contract.</w:t>
      </w:r>
    </w:p>
    <w:p w14:paraId="5BDE0B72" w14:textId="77777777" w:rsidR="00D83A3C" w:rsidRPr="00796802" w:rsidRDefault="00D83A3C">
      <w:pPr>
        <w:pBdr>
          <w:top w:val="nil"/>
          <w:left w:val="nil"/>
          <w:bottom w:val="nil"/>
          <w:right w:val="nil"/>
          <w:between w:val="nil"/>
        </w:pBdr>
        <w:spacing w:before="41"/>
        <w:rPr>
          <w:rFonts w:ascii="Arial" w:hAnsi="Arial" w:cs="Arial"/>
          <w:color w:val="000000"/>
        </w:rPr>
      </w:pPr>
    </w:p>
    <w:p w14:paraId="7069FE83" w14:textId="77777777" w:rsidR="00D83A3C" w:rsidRPr="00796802" w:rsidRDefault="002F5F3D">
      <w:pPr>
        <w:pBdr>
          <w:top w:val="nil"/>
          <w:left w:val="nil"/>
          <w:bottom w:val="nil"/>
          <w:right w:val="nil"/>
          <w:between w:val="nil"/>
        </w:pBdr>
        <w:ind w:left="698"/>
        <w:rPr>
          <w:rFonts w:ascii="Arial" w:hAnsi="Arial" w:cs="Arial"/>
        </w:rPr>
      </w:pPr>
      <w:r w:rsidRPr="00796802">
        <w:rPr>
          <w:rFonts w:ascii="Arial" w:hAnsi="Arial" w:cs="Arial"/>
        </w:rPr>
        <w:br w:type="page"/>
      </w:r>
    </w:p>
    <w:p>
      <w:pPr>
        <w:tabs>
          <w:tab w:val="left" w:pos="1265"/>
        </w:tabs>
        <w:spacing w:line="280" w:lineRule="auto"/>
        <w:ind w:right="249"/>
        <w:jc w:val="center"/>
        <w:rPr>
          <w:rFonts w:ascii="Arial" w:eastAsia="Arial" w:hAnsi="Arial" w:cs="Arial"/>
          <w:b/>
          <w:bCs/>
        </w:rPr>
      </w:pPr>
      <w:r>
        <w:rPr>
          <w:rFonts w:ascii="Arial" w:eastAsia="Arial" w:hAnsi="Arial" w:cs="Arial"/>
          <w:b/>
          <w:bCs/>
        </w:rPr>
        <w:t xml:space="preserve">ANNEX A - FOOD AND BEVERAGE GUIDELINES</w:t>
      </w:r>
    </w:p>
    <w:p w14:paraId="4F155D42" w14:textId="77777777" w:rsidR="00D83A3C" w:rsidRPr="00796802" w:rsidRDefault="00D83A3C">
      <w:pPr>
        <w:tabs>
          <w:tab w:val="left" w:pos="1265"/>
        </w:tabs>
        <w:spacing w:line="280" w:lineRule="auto"/>
        <w:ind w:right="249"/>
        <w:jc w:val="center"/>
        <w:rPr>
          <w:rFonts w:ascii="Arial" w:eastAsia="Arial" w:hAnsi="Arial" w:cs="Arial"/>
          <w:b/>
          <w:bCs/>
        </w:rPr>
      </w:pPr>
    </w:p>
    <w:p>
      <w:pPr>
        <w:numPr>
          <w:ilvl w:val="0"/>
          <w:numId w:val="1004"/>
        </w:numPr>
        <w:tabs>
          <w:tab w:val="left" w:pos="1265"/>
        </w:tabs>
        <w:spacing w:line="280" w:lineRule="auto"/>
        <w:ind w:right="249"/>
        <w:rPr>
          <w:rFonts w:ascii="Arial" w:hAnsi="Arial" w:cs="Arial"/>
        </w:rPr>
      </w:pPr>
      <w:r>
        <w:rPr>
          <w:rFonts w:ascii="Arial" w:hAnsi="Arial" w:cs="Arial"/>
        </w:rPr>
        <w:t xml:space="preserve">.   PURPOSE</w:t>
      </w:r>
    </w:p>
    <w:p>
      <w:pPr>
        <w:tabs>
          <w:tab w:val="left" w:pos="1265"/>
        </w:tabs>
        <w:spacing w:before="260" w:line="280" w:lineRule="auto"/>
        <w:ind w:left="260"/>
        <w:jc w:val="both"/>
        <w:rPr>
          <w:rFonts w:ascii="Arial" w:eastAsia="Arial" w:hAnsi="Arial" w:cs="Arial"/>
        </w:rPr>
      </w:pPr>
      <w:r>
        <w:rPr>
          <w:rFonts w:ascii="Arial" w:eastAsia="Arial" w:hAnsi="Arial" w:cs="Arial"/>
        </w:rPr>
        <w:t xml:space="preserve">The purpose of this document is to guarantee sanitary safety; it regulates quality, hygiene and compliance with sanitary standards in the preparation, storage and sale of products, preventing unsanitary practices that put at risk the health of our EXTEMIN attendees.</w:t>
      </w:r>
    </w:p>
    <w:p>
      <w:pPr>
        <w:tabs>
          <w:tab w:val="left" w:pos="1265"/>
        </w:tabs>
        <w:spacing w:before="260" w:line="280" w:lineRule="auto"/>
        <w:ind w:left="260"/>
        <w:jc w:val="both"/>
        <w:rPr>
          <w:rFonts w:ascii="Arial" w:eastAsia="Arial" w:hAnsi="Arial" w:cs="Arial"/>
        </w:rPr>
      </w:pPr>
      <w:r>
        <w:rPr>
          <w:rFonts w:ascii="Arial" w:eastAsia="Arial" w:hAnsi="Arial" w:cs="Arial"/>
        </w:rPr>
        <w:t xml:space="preserve">It regulates the sale of food and beverages by exhibitors and attendees of the EVENT in compliance with municipal ordinances, institutional policies and those of the EVENT.</w:t>
      </w:r>
    </w:p>
    <w:p>
      <w:pPr>
        <w:numPr>
          <w:ilvl w:val="0"/>
          <w:numId w:val="1004"/>
        </w:numPr>
        <w:tabs>
          <w:tab w:val="left" w:pos="1265"/>
        </w:tabs>
        <w:spacing w:before="260" w:line="280" w:lineRule="auto"/>
        <w:rPr>
          <w:rFonts w:ascii="Arial" w:hAnsi="Arial" w:cs="Arial"/>
          <w:b/>
          <w:bCs/>
        </w:rPr>
      </w:pPr>
      <w:r>
        <w:rPr>
          <w:rFonts w:ascii="Arial" w:hAnsi="Arial" w:cs="Arial"/>
          <w:b/>
          <w:bCs/>
        </w:rPr>
        <w:t xml:space="preserve"> SCOPE</w:t>
      </w:r>
    </w:p>
    <w:p>
      <w:pPr>
        <w:tabs>
          <w:tab w:val="left" w:pos="1265"/>
        </w:tabs>
        <w:spacing w:before="20" w:line="276" w:lineRule="auto"/>
        <w:ind w:left="260"/>
        <w:jc w:val="both"/>
        <w:rPr>
          <w:rFonts w:ascii="Arial" w:eastAsia="Arial" w:hAnsi="Arial" w:cs="Arial"/>
        </w:rPr>
      </w:pPr>
      <w:r>
        <w:rPr>
          <w:rFonts w:ascii="Arial" w:eastAsia="Arial" w:hAnsi="Arial" w:cs="Arial"/>
        </w:rPr>
        <w:t xml:space="preserve">The scope of this document includes exhibitors, non-food contractors, among others.</w:t>
      </w:r>
    </w:p>
    <w:p>
      <w:pPr>
        <w:tabs>
          <w:tab w:val="left" w:pos="1265"/>
        </w:tabs>
        <w:spacing w:before="20" w:line="276" w:lineRule="auto"/>
        <w:ind w:left="260"/>
        <w:jc w:val="both"/>
        <w:rPr>
          <w:rFonts w:ascii="Arial" w:eastAsia="Arial" w:hAnsi="Arial" w:cs="Arial"/>
        </w:rPr>
      </w:pPr>
      <w:r>
        <w:rPr>
          <w:rFonts w:ascii="Arial" w:eastAsia="Arial" w:hAnsi="Arial" w:cs="Arial"/>
        </w:rPr>
        <w:t xml:space="preserve">Participants, delegations and the general public related to supply, requests for authorization to enter equipment, food, catering, among others, that fall within the food and beverage category.</w:t>
      </w:r>
    </w:p>
    <w:p>
      <w:pPr>
        <w:tabs>
          <w:tab w:val="left" w:pos="1265"/>
        </w:tabs>
        <w:spacing w:before="240" w:after="200" w:line="276" w:lineRule="auto"/>
        <w:ind w:left="260"/>
        <w:rPr>
          <w:rFonts w:ascii="Arial" w:eastAsia="Arial" w:hAnsi="Arial" w:cs="Arial"/>
        </w:rPr>
      </w:pPr>
      <w:r>
        <w:rPr>
          <w:rFonts w:ascii="Arial" w:eastAsia="Arial" w:hAnsi="Arial" w:cs="Arial"/>
        </w:rPr>
        <w:t xml:space="preserve">For information and support, you may contact the emails alimentosybebidas@iimp.org.pe</w:t>
      </w:r>
    </w:p>
    <w:p>
      <w:pPr>
        <w:numPr>
          <w:ilvl w:val="0"/>
          <w:numId w:val="1004"/>
        </w:numPr>
        <w:tabs>
          <w:tab w:val="left" w:pos="1265"/>
        </w:tabs>
        <w:spacing w:line="280" w:lineRule="auto"/>
        <w:rPr>
          <w:rFonts w:ascii="Arial" w:eastAsia="Arial" w:hAnsi="Arial" w:cs="Arial"/>
          <w:b/>
          <w:bCs/>
        </w:rPr>
      </w:pPr>
      <w:r>
        <w:rPr>
          <w:rFonts w:ascii="Arial" w:eastAsia="Arial" w:hAnsi="Arial" w:cs="Arial"/>
          <w:b/>
          <w:bCs/>
        </w:rPr>
        <w:t xml:space="preserve">FOOD AND BEVERAGE SERVICES OFFERED IN MODULES:</w:t>
      </w:r>
    </w:p>
    <w:p>
      <w:pPr>
        <w:numPr>
          <w:ilvl w:val="0"/>
          <w:numId w:val="1001"/>
        </w:numPr>
        <w:tabs>
          <w:tab w:val="left" w:pos="1265"/>
        </w:tabs>
        <w:spacing w:line="228" w:lineRule="auto"/>
        <w:jc w:val="both"/>
        <w:rPr>
          <w:rFonts w:ascii="Arial" w:eastAsia="Arial" w:hAnsi="Arial" w:cs="Arial"/>
        </w:rPr>
      </w:pPr>
      <w:r>
        <w:rPr>
          <w:rFonts w:ascii="Arial" w:eastAsia="Arial" w:hAnsi="Arial" w:cs="Arial"/>
        </w:rPr>
        <w:t xml:space="preserve">The services of contractors authorized by EXTEMIN must be chosen (contractors providing on-site services within EXTEMIN and through virtual channels (prior to EXTEMIN))</w:t>
      </w:r>
    </w:p>
    <w:p>
      <w:pPr>
        <w:numPr>
          <w:ilvl w:val="0"/>
          <w:numId w:val="1001"/>
        </w:numPr>
        <w:tabs>
          <w:tab w:val="left" w:pos="1265"/>
        </w:tabs>
        <w:spacing w:line="228" w:lineRule="auto"/>
        <w:jc w:val="both"/>
        <w:rPr>
          <w:rFonts w:ascii="Arial" w:eastAsia="Arial" w:hAnsi="Arial" w:cs="Arial"/>
        </w:rPr>
      </w:pPr>
      <w:r>
        <w:rPr>
          <w:rFonts w:ascii="Arial" w:eastAsia="Arial" w:hAnsi="Arial" w:cs="Arial"/>
        </w:rPr>
        <w:t xml:space="preserve">The permitted hours to offer alcoholic beverages are from 12:00 to 15:00 and from 17:00 to 18:00; this schedule applies to all service, including sale in stands.</w:t>
      </w:r>
    </w:p>
    <w:p>
      <w:pPr>
        <w:numPr>
          <w:ilvl w:val="0"/>
          <w:numId w:val="1001"/>
        </w:numPr>
        <w:tabs>
          <w:tab w:val="left" w:pos="1265"/>
        </w:tabs>
        <w:spacing w:line="228" w:lineRule="auto"/>
        <w:jc w:val="both"/>
        <w:rPr>
          <w:rFonts w:ascii="Arial" w:eastAsia="Arial" w:hAnsi="Arial" w:cs="Arial"/>
        </w:rPr>
      </w:pPr>
      <w:r>
        <w:rPr>
          <w:rFonts w:ascii="Arial" w:eastAsia="Arial" w:hAnsi="Arial" w:cs="Arial"/>
        </w:rPr>
        <w:t xml:space="preserve">Food and beverage contractors have a service hours from 8:30 to 18:00, and this may be extended with prior authorization in the event of contracted services to stands.</w:t>
      </w:r>
    </w:p>
    <w:p>
      <w:pPr>
        <w:numPr>
          <w:ilvl w:val="0"/>
          <w:numId w:val="1001"/>
        </w:numPr>
        <w:tabs>
          <w:tab w:val="left" w:pos="1265"/>
        </w:tabs>
        <w:spacing w:line="228" w:lineRule="auto"/>
        <w:jc w:val="both"/>
        <w:rPr>
          <w:rFonts w:ascii="Arial" w:eastAsia="Arial" w:hAnsi="Arial" w:cs="Arial"/>
        </w:rPr>
      </w:pPr>
      <w:r>
        <w:rPr>
          <w:rFonts w:ascii="Arial" w:eastAsia="Arial" w:hAnsi="Arial" w:cs="Arial"/>
        </w:rPr>
        <w:t xml:space="preserve">Except for the exceptions expressly provided in this Annex, the entry of food and beverages of external origin shall not be permitted for reasons of food quality and safety. This includes catering, food tastings, activations containing food, shows, among others. </w:t>
      </w:r>
    </w:p>
    <w:p>
      <w:pPr>
        <w:numPr>
          <w:ilvl w:val="0"/>
          <w:numId w:val="1001"/>
        </w:numPr>
        <w:tabs>
          <w:tab w:val="left" w:pos="1265"/>
        </w:tabs>
        <w:spacing w:after="200" w:line="228" w:lineRule="auto"/>
        <w:jc w:val="both"/>
        <w:rPr>
          <w:rFonts w:ascii="Arial" w:eastAsia="Arial" w:hAnsi="Arial" w:cs="Arial"/>
        </w:rPr>
      </w:pPr>
      <w:r>
        <w:rPr>
          <w:rFonts w:ascii="Arial" w:eastAsia="Arial" w:hAnsi="Arial" w:cs="Arial"/>
        </w:rPr>
        <w:t xml:space="preserve">Water for the consumption of its exhibition personnel may be brought in; individual bottles and cases are permitted, which may enter before or during EXTEMIN during opening hours (before 8:00 hours). See at the end of the document the TABLE OF ALCOHOLIC AND NON-ALCOHOLIC BEVERAGES FOR PERSONAL CONSUMPTION OF EXHIBITORS.</w:t>
      </w:r>
    </w:p>
    <w:p>
      <w:pPr>
        <w:numPr>
          <w:ilvl w:val="0"/>
          <w:numId w:val="1004"/>
        </w:numPr>
        <w:tabs>
          <w:tab w:val="left" w:pos="1265"/>
        </w:tabs>
        <w:spacing w:line="280" w:lineRule="auto"/>
        <w:rPr>
          <w:rFonts w:ascii="Arial" w:hAnsi="Arial" w:cs="Arial"/>
        </w:rPr>
      </w:pPr>
      <w:r>
        <w:rPr>
          <w:rFonts w:ascii="Arial" w:hAnsi="Arial" w:cs="Arial"/>
        </w:rPr>
        <w:t xml:space="preserve">    USE OF FOOD EQUIPMENT IN MODULES</w:t>
      </w:r>
    </w:p>
    <w:p w14:paraId="556A1408" w14:textId="77777777" w:rsidR="00D83A3C" w:rsidRPr="00796802" w:rsidRDefault="002F5F3D">
      <w:pPr>
        <w:tabs>
          <w:tab w:val="left" w:pos="1265"/>
        </w:tabs>
        <w:spacing w:line="280" w:lineRule="auto"/>
        <w:ind w:left="320"/>
        <w:rPr>
          <w:rFonts w:ascii="Arial" w:eastAsia="Arial" w:hAnsi="Arial" w:cs="Arial"/>
        </w:rPr>
      </w:pPr>
      <w:r w:rsidRPr="00796802">
        <w:rPr>
          <w:rFonts w:ascii="Arial" w:eastAsia="Arial" w:hAnsi="Arial" w:cs="Arial"/>
        </w:rPr>
        <w:t xml:space="preserve"> </w:t>
      </w:r>
    </w:p>
    <w:p>
      <w:pPr>
        <w:tabs>
          <w:tab w:val="left" w:pos="1265"/>
        </w:tabs>
        <w:spacing w:before="20" w:line="252" w:lineRule="auto"/>
        <w:ind w:left="280"/>
        <w:jc w:val="both"/>
        <w:rPr>
          <w:rFonts w:ascii="Arial" w:eastAsia="Arial" w:hAnsi="Arial" w:cs="Arial"/>
        </w:rPr>
      </w:pPr>
      <w:r>
        <w:rPr>
          <w:rFonts w:ascii="Arial" w:eastAsia="Arial" w:hAnsi="Arial" w:cs="Arial"/>
        </w:rPr>
        <w:t xml:space="preserve">Only the entry of food equipment is permitted during the assembly stage prior to EXTEMIN or during opening hours (before 8:00 hours) with the presentation of its delivery note and other requirements requested by security.</w:t>
      </w:r>
    </w:p>
    <w:p w14:paraId="51E003A5" w14:textId="77777777" w:rsidR="00D83A3C" w:rsidRPr="00796802" w:rsidRDefault="002F5F3D">
      <w:pPr>
        <w:tabs>
          <w:tab w:val="left" w:pos="1265"/>
        </w:tabs>
        <w:spacing w:before="20" w:line="280" w:lineRule="auto"/>
        <w:ind w:left="280"/>
        <w:rPr>
          <w:rFonts w:ascii="Arial" w:eastAsia="Arial" w:hAnsi="Arial" w:cs="Arial"/>
        </w:rPr>
      </w:pPr>
      <w:r w:rsidRPr="00796802">
        <w:rPr>
          <w:rFonts w:ascii="Arial" w:eastAsia="Arial" w:hAnsi="Arial" w:cs="Arial"/>
        </w:rPr>
        <w:t xml:space="preserve"> </w:t>
      </w:r>
    </w:p>
    <w:p>
      <w:pPr>
        <w:tabs>
          <w:tab w:val="left" w:pos="1265"/>
        </w:tabs>
        <w:spacing w:line="252" w:lineRule="auto"/>
        <w:ind w:left="280"/>
        <w:jc w:val="both"/>
        <w:rPr>
          <w:rFonts w:ascii="Arial" w:eastAsia="Arial" w:hAnsi="Arial" w:cs="Arial"/>
        </w:rPr>
      </w:pPr>
      <w:r>
        <w:rPr>
          <w:rFonts w:ascii="Arial" w:eastAsia="Arial" w:hAnsi="Arial" w:cs="Arial"/>
        </w:rPr>
        <w:t xml:space="preserve">Coffee machines, microwaves, refrigerators, water dispensers with bottle, for personal use, may be brought in, with prior submission of the technical data sheet of the equipment showing the equipment's characteristics, such as size, capacity, supplies, energy consumption for its operation, to the email: alimentosybebidas@iimp.org.pe, and they must wait for authorization by reply email; this email must be presented at the entrance door.</w:t>
      </w:r>
    </w:p>
    <w:p>
      <w:pPr>
        <w:tabs>
          <w:tab w:val="left" w:pos="1265"/>
        </w:tabs>
        <w:spacing w:line="252" w:lineRule="auto"/>
        <w:ind w:left="280"/>
        <w:jc w:val="both"/>
        <w:rPr>
          <w:rFonts w:ascii="Arial" w:eastAsia="Arial" w:hAnsi="Arial" w:cs="Arial"/>
        </w:rPr>
      </w:pPr>
      <w:r>
        <w:rPr>
          <w:rFonts w:ascii="Arial" w:eastAsia="Arial" w:hAnsi="Arial" w:cs="Arial"/>
        </w:rPr>
        <w:t xml:space="preserve">The equipment entry authorization does not apply to the entry of beverages; they are separate requests and procedures. See table according to type of beverages at the end of the document.</w:t>
      </w:r>
    </w:p>
    <w:p w14:paraId="721FDBA6" w14:textId="77777777" w:rsidR="00042D5F" w:rsidRPr="00796802" w:rsidRDefault="00042D5F">
      <w:pPr>
        <w:tabs>
          <w:tab w:val="left" w:pos="1265"/>
        </w:tabs>
        <w:spacing w:after="200" w:line="252" w:lineRule="auto"/>
        <w:ind w:left="280"/>
        <w:jc w:val="both"/>
        <w:rPr>
          <w:rFonts w:ascii="Arial" w:eastAsia="Arial" w:hAnsi="Arial" w:cs="Arial"/>
        </w:rPr>
      </w:pPr>
    </w:p>
    <w:p>
      <w:pPr>
        <w:numPr>
          <w:ilvl w:val="0"/>
          <w:numId w:val="1004"/>
        </w:numPr>
        <w:tabs>
          <w:tab w:val="left" w:pos="1265"/>
        </w:tabs>
        <w:spacing w:line="280" w:lineRule="auto"/>
        <w:rPr>
          <w:rFonts w:ascii="Arial" w:hAnsi="Arial" w:cs="Arial"/>
        </w:rPr>
      </w:pPr>
      <w:r>
        <w:rPr>
          <w:rFonts w:ascii="Arial" w:hAnsi="Arial" w:cs="Arial"/>
        </w:rPr>
        <w:t xml:space="preserve">      MERCHANDISING, SOUVENIRS, GIFTS, BOXES, CONTAINING FOOD OR BEVERAGES</w:t>
      </w:r>
    </w:p>
    <w:p>
      <w:pPr>
        <w:numPr>
          <w:ilvl w:val="0"/>
          <w:numId w:val="1019"/>
        </w:numPr>
        <w:spacing w:line="252" w:lineRule="auto"/>
        <w:ind w:left="1276"/>
        <w:jc w:val="both"/>
        <w:rPr>
          <w:rFonts w:ascii="Arial" w:eastAsia="Arial" w:hAnsi="Arial" w:cs="Arial"/>
        </w:rPr>
      </w:pPr>
      <w:r>
        <w:rPr>
          <w:rFonts w:ascii="Arial" w:eastAsia="Arial" w:hAnsi="Arial" w:cs="Arial"/>
        </w:rPr>
        <w:t xml:space="preserve">For promotional material such as candies, souvenirs containing food or alcoholic and non-alcoholic beverages, the following requirements must be met:</w:t>
      </w:r>
    </w:p>
    <w:p>
      <w:pPr>
        <w:numPr>
          <w:ilvl w:val="0"/>
          <w:numId w:val="1019"/>
        </w:numPr>
        <w:spacing w:line="280" w:lineRule="auto"/>
        <w:ind w:left="1276"/>
        <w:jc w:val="both"/>
        <w:rPr>
          <w:rFonts w:ascii="Arial" w:eastAsia="Arial" w:hAnsi="Arial" w:cs="Arial"/>
        </w:rPr>
      </w:pPr>
      <w:r>
        <w:rPr>
          <w:rFonts w:ascii="Arial" w:eastAsia="Arial" w:hAnsi="Arial" w:cs="Arial"/>
        </w:rPr>
        <w:t xml:space="preserve">The entry of beverages may be during the assembly stage or during EXTEMIN opening hours (before 8:00 hours), considering that they are under their own custody. The venue does not offer storage or custody services for goods and chattels.</w:t>
      </w:r>
    </w:p>
    <w:p>
      <w:pPr>
        <w:numPr>
          <w:ilvl w:val="0"/>
          <w:numId w:val="1019"/>
        </w:numPr>
        <w:spacing w:line="280" w:lineRule="auto"/>
        <w:ind w:left="1276"/>
        <w:jc w:val="both"/>
        <w:rPr>
          <w:rFonts w:ascii="Arial" w:eastAsia="Arial" w:hAnsi="Arial" w:cs="Arial"/>
        </w:rPr>
      </w:pPr>
      <w:r>
        <w:rPr>
          <w:rFonts w:ascii="Arial" w:eastAsia="Arial" w:hAnsi="Arial" w:cs="Arial"/>
        </w:rPr>
        <w:t xml:space="preserve">The entry of hermetically sealed merch bottles with printed, painted, adhered logos, etc. is permitted, up to the limit corresponding to the type and dimension of the module, in accordance with the table established in this Annex (TABLE OF ALCOHOLIC AND NON-ALCOHOLIC BEVERAGES AS MERCHANDISING, ADVERTISING, BRANDING, INSTITUTIONAL). For this, you must send an email to alimentosybebidas@iimp.org.pe requesting entry authorization, indicating the quantity permitted according to the table at the end of the document. You must send a photo or technical data sheet of the institutional beverages to be brought in. Send email to: alimentosybebidas@iimp.org.pe</w:t>
      </w:r>
    </w:p>
    <w:p>
      <w:pPr>
        <w:numPr>
          <w:ilvl w:val="0"/>
          <w:numId w:val="1019"/>
        </w:numPr>
        <w:spacing w:after="200" w:line="252" w:lineRule="auto"/>
        <w:ind w:left="1276"/>
        <w:jc w:val="both"/>
        <w:rPr>
          <w:rFonts w:ascii="Arial" w:eastAsia="Arial" w:hAnsi="Arial" w:cs="Arial"/>
        </w:rPr>
      </w:pPr>
      <w:r>
        <w:rPr>
          <w:rFonts w:ascii="Arial" w:eastAsia="Arial" w:hAnsi="Arial" w:cs="Arial"/>
        </w:rPr>
        <w:t xml:space="preserve">After your request, you must wait for authorization by reply to your email, which you will present at the entrance door upon request of the security area, which shall verify the authorized quantity and the model sent. </w:t>
      </w:r>
    </w:p>
    <w:p>
      <w:pPr>
        <w:numPr>
          <w:ilvl w:val="0"/>
          <w:numId w:val="1019"/>
        </w:numPr>
        <w:spacing w:line="252" w:lineRule="auto"/>
        <w:ind w:left="1276"/>
        <w:jc w:val="both"/>
        <w:rPr>
          <w:rFonts w:ascii="Arial" w:eastAsia="Arial" w:hAnsi="Arial" w:cs="Arial"/>
        </w:rPr>
      </w:pPr>
      <w:r>
        <w:rPr>
          <w:rFonts w:ascii="Arial" w:eastAsia="Arial" w:hAnsi="Arial" w:cs="Arial"/>
        </w:rPr>
        <w:t xml:space="preserve">The entry of craft beer barrels, beer dispensers, cases IS NOT PERMITTED.</w:t>
      </w:r>
    </w:p>
    <w:p>
      <w:pPr>
        <w:numPr>
          <w:ilvl w:val="0"/>
          <w:numId w:val="1019"/>
        </w:numPr>
        <w:spacing w:line="280" w:lineRule="auto"/>
        <w:ind w:left="1276"/>
        <w:jc w:val="both"/>
        <w:rPr>
          <w:rFonts w:ascii="Arial" w:eastAsia="Arial" w:hAnsi="Arial" w:cs="Arial"/>
        </w:rPr>
      </w:pPr>
      <w:r>
        <w:rPr>
          <w:rFonts w:ascii="Arial" w:eastAsia="Arial" w:hAnsi="Arial" w:cs="Arial"/>
        </w:rPr>
        <w:t xml:space="preserve">Industrialized food category: such as candies, chocolates, mini cookies, packaged and sealed sweets, entry authorization shall not be required as long as it is not for sale purposes and they have sanitary registration and labeling according to current regulations: expiration date, production date. Each exhibitor is responsible for the products it offers, assuming responsibility in the event of any incident related to the product it offered to attendees.</w:t>
      </w:r>
    </w:p>
    <w:p>
      <w:pPr>
        <w:numPr>
          <w:ilvl w:val="0"/>
          <w:numId w:val="1019"/>
        </w:numPr>
        <w:spacing w:after="200" w:line="280" w:lineRule="auto"/>
        <w:ind w:left="1276"/>
        <w:jc w:val="both"/>
        <w:rPr>
          <w:rFonts w:ascii="Arial" w:eastAsia="Arial" w:hAnsi="Arial" w:cs="Arial"/>
        </w:rPr>
      </w:pPr>
      <w:r>
        <w:rPr>
          <w:rFonts w:ascii="Arial" w:eastAsia="Arial" w:hAnsi="Arial" w:cs="Arial"/>
        </w:rPr>
        <w:t xml:space="preserve">Artisanal, homemade food category: The entry of foods such as cakes, cupcakes, pies, cookies, large cookies, desserts, juices, etc. made artisanally as merchandising is not permitted, due to food safety quality.</w:t>
      </w:r>
    </w:p>
    <w:p>
      <w:pPr>
        <w:numPr>
          <w:ilvl w:val="0"/>
          <w:numId w:val="1019"/>
        </w:numPr>
        <w:spacing w:after="200" w:line="280" w:lineRule="auto"/>
        <w:ind w:left="1276"/>
        <w:jc w:val="both"/>
        <w:rPr>
          <w:rFonts w:ascii="Arial" w:eastAsia="Arial" w:hAnsi="Arial" w:cs="Arial"/>
        </w:rPr>
      </w:pPr>
      <w:r>
        <w:rPr>
          <w:rFonts w:ascii="Arial" w:eastAsia="Arial" w:hAnsi="Arial" w:cs="Arial"/>
        </w:rPr>
        <w:t xml:space="preserve">THE EXHIBITOR shall be responsible for the quality, safety, preservation, handling and distribution of the products offered, as well as for the acts of its contractors, holding IIMP harmless against claims or penalties arising from facts attributable to THE EXHIBITOR or to such contractors.</w:t>
      </w:r>
    </w:p>
    <w:p>
      <w:pPr>
        <w:numPr>
          <w:ilvl w:val="0"/>
          <w:numId w:val="1004"/>
        </w:numPr>
        <w:tabs>
          <w:tab w:val="left" w:pos="1265"/>
        </w:tabs>
        <w:spacing w:before="180" w:line="280" w:lineRule="auto"/>
        <w:rPr>
          <w:rFonts w:ascii="Arial" w:eastAsia="Arial" w:hAnsi="Arial" w:cs="Arial"/>
          <w:b/>
          <w:bCs/>
        </w:rPr>
      </w:pPr>
      <w:r>
        <w:rPr>
          <w:rFonts w:ascii="Arial" w:eastAsia="Arial" w:hAnsi="Arial" w:cs="Arial"/>
          <w:b/>
          <w:bCs/>
        </w:rPr>
        <w:t xml:space="preserve"> ABOUT KITCHENS, KITCHENETTES, MINIBARS, TASTINGS, ACTIVATIONS</w:t>
      </w:r>
    </w:p>
    <w:p>
      <w:pPr>
        <w:numPr>
          <w:ilvl w:val="0"/>
          <w:numId w:val="1019"/>
        </w:numPr>
        <w:tabs>
          <w:tab w:val="left" w:pos="1418"/>
        </w:tabs>
        <w:spacing w:before="200" w:line="280" w:lineRule="auto"/>
        <w:ind w:left="1276"/>
        <w:jc w:val="both"/>
        <w:rPr>
          <w:rFonts w:ascii="Arial" w:eastAsia="Arial" w:hAnsi="Arial" w:cs="Arial"/>
        </w:rPr>
      </w:pPr>
      <w:r>
        <w:rPr>
          <w:rFonts w:ascii="Arial" w:eastAsia="Arial" w:hAnsi="Arial" w:cs="Arial"/>
        </w:rPr>
        <w:t xml:space="preserve">The implementation of kitchens, live cooking shows, bartender shows, demonstrations with chefs, cooking classes, exhibition or sale of food in their stands is not permitted.</w:t>
      </w:r>
    </w:p>
    <w:p>
      <w:pPr>
        <w:numPr>
          <w:ilvl w:val="0"/>
          <w:numId w:val="1019"/>
        </w:numPr>
        <w:tabs>
          <w:tab w:val="left" w:pos="1418"/>
        </w:tabs>
        <w:spacing w:line="280" w:lineRule="auto"/>
        <w:ind w:left="1276"/>
        <w:jc w:val="both"/>
        <w:rPr>
          <w:rFonts w:ascii="Arial" w:eastAsia="Arial" w:hAnsi="Arial" w:cs="Arial"/>
        </w:rPr>
      </w:pPr>
      <w:r>
        <w:rPr>
          <w:rFonts w:ascii="Arial" w:eastAsia="Arial" w:hAnsi="Arial" w:cs="Arial"/>
        </w:rPr>
        <w:t xml:space="preserve">The entry of menu or catering contractors is not permitted.</w:t>
      </w:r>
    </w:p>
    <w:p>
      <w:pPr>
        <w:numPr>
          <w:ilvl w:val="0"/>
          <w:numId w:val="1019"/>
        </w:numPr>
        <w:tabs>
          <w:tab w:val="left" w:pos="1418"/>
        </w:tabs>
        <w:spacing w:line="280" w:lineRule="auto"/>
        <w:ind w:left="1276"/>
        <w:jc w:val="both"/>
        <w:rPr>
          <w:rFonts w:ascii="Arial" w:eastAsia="Arial" w:hAnsi="Arial" w:cs="Arial"/>
        </w:rPr>
      </w:pPr>
      <w:r>
        <w:rPr>
          <w:rFonts w:ascii="Arial" w:eastAsia="Arial" w:hAnsi="Arial" w:cs="Arial"/>
        </w:rPr>
        <w:t xml:space="preserve">Non-compliance with any of these provisions may give rise to the suspension of distribution or immediate removal of the products, without prejudice to the other measures provided in the Contract and in these Regulations, and shall be considered as penalties and/or immobilization and removal of the food, services, equipment and similar. IIMP is not responsible for losses, damages or contracts entered into with third parties.</w:t>
      </w:r>
    </w:p>
    <w:p>
      <w:pPr>
        <w:numPr>
          <w:ilvl w:val="0"/>
          <w:numId w:val="1019"/>
        </w:numPr>
        <w:tabs>
          <w:tab w:val="left" w:pos="1418"/>
        </w:tabs>
        <w:spacing w:line="360" w:lineRule="auto"/>
        <w:ind w:left="1276"/>
        <w:jc w:val="both"/>
        <w:rPr>
          <w:rFonts w:ascii="Arial" w:eastAsia="Arial" w:hAnsi="Arial" w:cs="Arial"/>
        </w:rPr>
      </w:pPr>
      <w:r>
        <w:rPr>
          <w:rFonts w:ascii="Arial" w:eastAsia="Arial" w:hAnsi="Arial" w:cs="Arial"/>
        </w:rPr>
        <w:t xml:space="preserve">IIMP watches over, monitors and supervises compliance with services contracted with food and beverage contractors but is not responsible for economic refunds, changes, returns, among others.</w:t>
      </w:r>
    </w:p>
    <w:p w14:paraId="67FF9BA8" w14:textId="77777777" w:rsidR="00BA4D08" w:rsidRPr="00796802" w:rsidRDefault="00BA4D08" w:rsidP="00BA4D08">
      <w:pPr>
        <w:tabs>
          <w:tab w:val="left" w:pos="1265"/>
        </w:tabs>
        <w:spacing w:line="360" w:lineRule="auto"/>
        <w:rPr>
          <w:rFonts w:ascii="Arial" w:eastAsia="Arial" w:hAnsi="Arial" w:cs="Arial"/>
        </w:rPr>
      </w:pPr>
    </w:p>
    <w:p>
      <w:pPr>
        <w:numPr>
          <w:ilvl w:val="0"/>
          <w:numId w:val="1004"/>
        </w:numPr>
        <w:tabs>
          <w:tab w:val="left" w:pos="1265"/>
        </w:tabs>
        <w:spacing w:after="240" w:line="252" w:lineRule="auto"/>
        <w:jc w:val="both"/>
        <w:rPr>
          <w:rFonts w:ascii="Arial" w:eastAsia="Arial" w:hAnsi="Arial" w:cs="Arial"/>
          <w:b/>
          <w:bCs/>
        </w:rPr>
      </w:pPr>
      <w:r>
        <w:rPr>
          <w:rFonts w:ascii="Arial" w:eastAsia="Arial" w:hAnsi="Arial" w:cs="Arial"/>
          <w:b/>
          <w:bCs/>
        </w:rPr>
        <w:t xml:space="preserve">TABLE OF ALCOHOLIC AND NON-ALCOHOLIC BEVERAGES AS MERCHANDISING, ADVERTISING, BRANDING, INSTITUTIONAL</w:t>
      </w:r>
    </w:p>
    <w:tbl>
      <w:tblPr>
        <w:tblStyle w:val="a2"/>
        <w:tblW w:w="10440" w:type="dxa"/>
        <w:tblBorders>
          <w:top w:val="nil"/>
          <w:left w:val="nil"/>
          <w:bottom w:val="nil"/>
          <w:right w:val="nil"/>
          <w:insideH w:val="nil"/>
          <w:insideV w:val="nil"/>
        </w:tblBorders>
        <w:tblLayout w:type="fixed"/>
        <w:tblLook w:val="0600" w:firstRow="0" w:lastRow="0" w:firstColumn="0" w:lastColumn="0" w:noHBand="1" w:noVBand="1"/>
      </w:tblPr>
      <w:tblGrid>
        <w:gridCol w:w="2205"/>
        <w:gridCol w:w="1395"/>
        <w:gridCol w:w="1072"/>
        <w:gridCol w:w="1718"/>
        <w:gridCol w:w="1395"/>
        <w:gridCol w:w="2655"/>
      </w:tblGrid>
      <w:tr w:rsidR="00D83A3C" w:rsidRPr="00796802" w14:paraId="2D7D4B43" w14:textId="77777777" w:rsidTr="00C74912">
        <w:trPr>
          <w:trHeight w:val="500"/>
        </w:trPr>
        <w:tc>
          <w:tcPr>
            <w:tcW w:w="2205" w:type="dxa"/>
            <w:tcBorders>
              <w:top w:val="single" w:sz="5" w:space="0" w:color="000000"/>
              <w:left w:val="single" w:sz="5" w:space="0" w:color="000000"/>
              <w:bottom w:val="single" w:sz="5" w:space="0" w:color="000000"/>
              <w:right w:val="single" w:sz="5" w:space="0" w:color="000000"/>
            </w:tcBorders>
            <w:shd w:val="clear" w:color="auto" w:fill="D9D9D9"/>
            <w:tcMar>
              <w:top w:w="0" w:type="dxa"/>
              <w:left w:w="80" w:type="dxa"/>
              <w:bottom w:w="0" w:type="dxa"/>
              <w:right w:w="80" w:type="dxa"/>
            </w:tcMar>
            <w:vAlign w:val="center"/>
          </w:tcPr>
          <w:p>
            <w:pPr>
              <w:tabs>
                <w:tab w:val="left" w:pos="1265"/>
              </w:tabs>
              <w:spacing w:line="280" w:lineRule="auto"/>
              <w:jc w:val="center"/>
              <w:rPr>
                <w:rFonts w:ascii="Arial" w:eastAsia="Arial" w:hAnsi="Arial" w:cs="Arial"/>
                <w:color w:val="000000"/>
              </w:rPr>
            </w:pPr>
            <w:r>
              <w:rPr>
                <w:rFonts w:ascii="Arial" w:eastAsia="Arial" w:hAnsi="Arial" w:cs="Arial"/>
                <w:color w:val="000000"/>
              </w:rPr>
              <w:t xml:space="preserve"> Type</w:t>
            </w:r>
          </w:p>
        </w:tc>
        <w:tc>
          <w:tcPr>
            <w:tcW w:w="1395" w:type="dxa"/>
            <w:tcBorders>
              <w:top w:val="single" w:sz="5" w:space="0" w:color="000000"/>
              <w:left w:val="nil"/>
              <w:bottom w:val="single" w:sz="5" w:space="0" w:color="000000"/>
              <w:right w:val="single" w:sz="5" w:space="0" w:color="000000"/>
            </w:tcBorders>
            <w:shd w:val="clear" w:color="auto" w:fill="D9D9D9"/>
            <w:tcMar>
              <w:top w:w="0" w:type="dxa"/>
              <w:left w:w="80" w:type="dxa"/>
              <w:bottom w:w="0" w:type="dxa"/>
              <w:right w:w="80" w:type="dxa"/>
            </w:tcMar>
            <w:vAlign w:val="center"/>
          </w:tcPr>
          <w:p>
            <w:pPr>
              <w:tabs>
                <w:tab w:val="left" w:pos="1265"/>
              </w:tabs>
              <w:spacing w:line="280" w:lineRule="auto"/>
              <w:jc w:val="center"/>
              <w:rPr>
                <w:rFonts w:ascii="Arial" w:eastAsia="Arial" w:hAnsi="Arial" w:cs="Arial"/>
                <w:color w:val="000000"/>
              </w:rPr>
            </w:pPr>
            <w:r>
              <w:rPr>
                <w:rFonts w:ascii="Arial" w:eastAsia="Arial" w:hAnsi="Arial" w:cs="Arial"/>
                <w:color w:val="000000"/>
              </w:rPr>
              <w:t xml:space="preserve">M²</w:t>
            </w:r>
          </w:p>
        </w:tc>
        <w:tc>
          <w:tcPr>
            <w:tcW w:w="1072" w:type="dxa"/>
            <w:tcBorders>
              <w:top w:val="single" w:sz="5" w:space="0" w:color="000000"/>
              <w:left w:val="nil"/>
              <w:bottom w:val="single" w:sz="5" w:space="0" w:color="000000"/>
              <w:right w:val="single" w:sz="5" w:space="0" w:color="000000"/>
            </w:tcBorders>
            <w:shd w:val="clear" w:color="auto" w:fill="D9D9D9"/>
            <w:tcMar>
              <w:top w:w="0" w:type="dxa"/>
              <w:left w:w="80" w:type="dxa"/>
              <w:bottom w:w="0" w:type="dxa"/>
              <w:right w:w="80" w:type="dxa"/>
            </w:tcMar>
            <w:vAlign w:val="center"/>
          </w:tcPr>
          <w:p>
            <w:pPr>
              <w:tabs>
                <w:tab w:val="left" w:pos="1265"/>
              </w:tabs>
              <w:spacing w:line="280" w:lineRule="auto"/>
              <w:jc w:val="center"/>
              <w:rPr>
                <w:rFonts w:ascii="Arial" w:eastAsia="Arial" w:hAnsi="Arial" w:cs="Arial"/>
                <w:color w:val="000000"/>
              </w:rPr>
            </w:pPr>
            <w:r>
              <w:rPr>
                <w:rFonts w:ascii="Arial" w:eastAsia="Arial" w:hAnsi="Arial" w:cs="Arial"/>
                <w:color w:val="000000"/>
              </w:rPr>
              <w:t xml:space="preserve">Modules</w:t>
            </w:r>
          </w:p>
        </w:tc>
        <w:tc>
          <w:tcPr>
            <w:tcW w:w="1718" w:type="dxa"/>
            <w:tcBorders>
              <w:top w:val="single" w:sz="5" w:space="0" w:color="000000"/>
              <w:left w:val="nil"/>
              <w:bottom w:val="single" w:sz="5" w:space="0" w:color="000000"/>
              <w:right w:val="single" w:sz="5" w:space="0" w:color="000000"/>
            </w:tcBorders>
            <w:shd w:val="clear" w:color="auto" w:fill="D9D9D9"/>
            <w:tcMar>
              <w:top w:w="0" w:type="dxa"/>
              <w:left w:w="80" w:type="dxa"/>
              <w:bottom w:w="0" w:type="dxa"/>
              <w:right w:w="80" w:type="dxa"/>
            </w:tcMar>
            <w:vAlign w:val="center"/>
          </w:tcPr>
          <w:p>
            <w:pPr>
              <w:tabs>
                <w:tab w:val="left" w:pos="1265"/>
              </w:tabs>
              <w:spacing w:line="280" w:lineRule="auto"/>
              <w:jc w:val="center"/>
              <w:rPr>
                <w:rFonts w:ascii="Arial" w:eastAsia="Arial" w:hAnsi="Arial" w:cs="Arial"/>
                <w:color w:val="000000"/>
              </w:rPr>
            </w:pPr>
            <w:r>
              <w:rPr>
                <w:rFonts w:ascii="Arial" w:eastAsia="Arial" w:hAnsi="Arial" w:cs="Arial"/>
                <w:color w:val="000000"/>
              </w:rPr>
              <w:t xml:space="preserve">Non-alcoholic beverages per day</w:t>
            </w:r>
          </w:p>
        </w:tc>
        <w:tc>
          <w:tcPr>
            <w:tcW w:w="1395" w:type="dxa"/>
            <w:tcBorders>
              <w:top w:val="single" w:sz="5" w:space="0" w:color="000000"/>
              <w:left w:val="nil"/>
              <w:bottom w:val="single" w:sz="5" w:space="0" w:color="000000"/>
              <w:right w:val="single" w:sz="5" w:space="0" w:color="000000"/>
            </w:tcBorders>
            <w:shd w:val="clear" w:color="auto" w:fill="D9D9D9"/>
            <w:tcMar>
              <w:top w:w="0" w:type="dxa"/>
              <w:left w:w="80" w:type="dxa"/>
              <w:bottom w:w="0" w:type="dxa"/>
              <w:right w:w="80" w:type="dxa"/>
            </w:tcMar>
            <w:vAlign w:val="center"/>
          </w:tcPr>
          <w:p>
            <w:pPr>
              <w:tabs>
                <w:tab w:val="left" w:pos="1265"/>
              </w:tabs>
              <w:spacing w:line="280" w:lineRule="auto"/>
              <w:jc w:val="center"/>
              <w:rPr>
                <w:rFonts w:ascii="Arial" w:eastAsia="Arial" w:hAnsi="Arial" w:cs="Arial"/>
                <w:color w:val="000000"/>
              </w:rPr>
            </w:pPr>
            <w:r>
              <w:rPr>
                <w:rFonts w:ascii="Arial" w:eastAsia="Arial" w:hAnsi="Arial" w:cs="Arial"/>
                <w:color w:val="000000"/>
              </w:rPr>
              <w:t xml:space="preserve">Alcoholic beverages per day</w:t>
            </w:r>
          </w:p>
        </w:tc>
        <w:tc>
          <w:tcPr>
            <w:tcW w:w="2655" w:type="dxa"/>
            <w:tcBorders>
              <w:top w:val="single" w:sz="5" w:space="0" w:color="000000"/>
              <w:left w:val="nil"/>
              <w:bottom w:val="single" w:sz="5" w:space="0" w:color="000000"/>
              <w:right w:val="single" w:sz="5" w:space="0" w:color="000000"/>
            </w:tcBorders>
            <w:shd w:val="clear" w:color="auto" w:fill="D9D9D9"/>
            <w:tcMar>
              <w:top w:w="0" w:type="dxa"/>
              <w:left w:w="80" w:type="dxa"/>
              <w:bottom w:w="0" w:type="dxa"/>
              <w:right w:w="80" w:type="dxa"/>
            </w:tcMar>
            <w:vAlign w:val="center"/>
          </w:tcPr>
          <w:p>
            <w:pPr>
              <w:tabs>
                <w:tab w:val="left" w:pos="1265"/>
              </w:tabs>
              <w:spacing w:line="280" w:lineRule="auto"/>
              <w:jc w:val="center"/>
              <w:rPr>
                <w:rFonts w:ascii="Arial" w:eastAsia="Arial" w:hAnsi="Arial" w:cs="Arial"/>
                <w:color w:val="000000"/>
              </w:rPr>
            </w:pPr>
            <w:r>
              <w:rPr>
                <w:rFonts w:ascii="Arial" w:eastAsia="Arial" w:hAnsi="Arial" w:cs="Arial"/>
                <w:color w:val="000000"/>
              </w:rPr>
              <w:t xml:space="preserve">Total beverages for all days per Module*</w:t>
            </w:r>
          </w:p>
        </w:tc>
      </w:tr>
      <w:tr w:rsidR="00AE4337" w:rsidRPr="00796802" w14:paraId="2DEB7C70" w14:textId="77777777" w:rsidTr="00C74912">
        <w:tc>
          <w:tcPr>
            <w:tcW w:w="2205" w:type="dxa"/>
            <w:tcBorders>
              <w:top w:val="nil"/>
              <w:left w:val="single" w:sz="5" w:space="0" w:color="000000"/>
              <w:bottom w:val="single" w:sz="5" w:space="0" w:color="000000"/>
              <w:right w:val="single" w:sz="5" w:space="0" w:color="000000"/>
            </w:tcBorders>
            <w:tcMar>
              <w:top w:w="0" w:type="dxa"/>
              <w:left w:w="80" w:type="dxa"/>
              <w:bottom w:w="0" w:type="dxa"/>
              <w:right w:w="80" w:type="dxa"/>
            </w:tcMar>
            <w:vAlign w:val="bottom"/>
          </w:tcPr>
          <w:p>
            <w:pPr>
              <w:tabs>
                <w:tab w:val="left" w:pos="1265"/>
              </w:tabs>
              <w:spacing w:line="280" w:lineRule="auto"/>
              <w:jc w:val="center"/>
              <w:rPr>
                <w:rFonts w:ascii="Arial" w:eastAsia="Arial" w:hAnsi="Arial" w:cs="Arial"/>
              </w:rPr>
            </w:pPr>
            <w:r>
              <w:rPr>
                <w:rFonts w:ascii="Arial" w:eastAsia="Arial" w:hAnsi="Arial" w:cs="Arial"/>
              </w:rPr>
              <w:t xml:space="preserve">3X2</w:t>
            </w:r>
          </w:p>
        </w:tc>
        <w:tc>
          <w:tcPr>
            <w:tcW w:w="1395" w:type="dxa"/>
            <w:tcBorders>
              <w:top w:val="nil"/>
              <w:left w:val="nil"/>
              <w:bottom w:val="single" w:sz="5" w:space="0" w:color="000000"/>
              <w:right w:val="single" w:sz="5" w:space="0" w:color="000000"/>
            </w:tcBorders>
            <w:tcMar>
              <w:top w:w="0" w:type="dxa"/>
              <w:left w:w="80" w:type="dxa"/>
              <w:bottom w:w="0" w:type="dxa"/>
              <w:right w:w="80" w:type="dxa"/>
            </w:tcMar>
            <w:vAlign w:val="bottom"/>
          </w:tcPr>
          <w:p>
            <w:pPr>
              <w:tabs>
                <w:tab w:val="left" w:pos="1265"/>
              </w:tabs>
              <w:spacing w:line="280" w:lineRule="auto"/>
              <w:jc w:val="center"/>
              <w:rPr>
                <w:rFonts w:ascii="Arial" w:eastAsia="Arial" w:hAnsi="Arial" w:cs="Arial"/>
              </w:rPr>
            </w:pPr>
            <w:r>
              <w:rPr>
                <w:rFonts w:ascii="Arial" w:eastAsia="Arial" w:hAnsi="Arial" w:cs="Arial"/>
              </w:rPr>
              <w:t xml:space="preserve">6 m2</w:t>
            </w:r>
          </w:p>
        </w:tc>
        <w:tc>
          <w:tcPr>
            <w:tcW w:w="1072" w:type="dxa"/>
            <w:tcBorders>
              <w:top w:val="nil"/>
              <w:left w:val="nil"/>
              <w:bottom w:val="single" w:sz="5" w:space="0" w:color="000000"/>
              <w:right w:val="single" w:sz="5" w:space="0" w:color="000000"/>
            </w:tcBorders>
            <w:tcMar>
              <w:top w:w="0" w:type="dxa"/>
              <w:left w:w="80" w:type="dxa"/>
              <w:bottom w:w="0" w:type="dxa"/>
              <w:right w:w="80" w:type="dxa"/>
            </w:tcMar>
            <w:vAlign w:val="bottom"/>
          </w:tcPr>
          <w:p>
            <w:pPr>
              <w:tabs>
                <w:tab w:val="left" w:pos="1265"/>
              </w:tabs>
              <w:spacing w:line="280" w:lineRule="auto"/>
              <w:jc w:val="center"/>
              <w:rPr>
                <w:rFonts w:ascii="Arial" w:eastAsia="Arial" w:hAnsi="Arial" w:cs="Arial"/>
              </w:rPr>
            </w:pPr>
            <w:r>
              <w:rPr>
                <w:rFonts w:ascii="Arial" w:eastAsia="Arial" w:hAnsi="Arial" w:cs="Arial"/>
              </w:rPr>
              <w:t xml:space="preserve">1</w:t>
            </w:r>
          </w:p>
        </w:tc>
        <w:tc>
          <w:tcPr>
            <w:tcW w:w="1718" w:type="dxa"/>
            <w:tcBorders>
              <w:top w:val="nil"/>
              <w:left w:val="nil"/>
              <w:bottom w:val="single" w:sz="5" w:space="0" w:color="000000"/>
              <w:right w:val="single" w:sz="5" w:space="0" w:color="000000"/>
            </w:tcBorders>
            <w:tcMar>
              <w:top w:w="0" w:type="dxa"/>
              <w:left w:w="80" w:type="dxa"/>
              <w:bottom w:w="0" w:type="dxa"/>
              <w:right w:w="80" w:type="dxa"/>
            </w:tcMar>
            <w:vAlign w:val="bottom"/>
          </w:tcPr>
          <w:p>
            <w:pPr>
              <w:tabs>
                <w:tab w:val="left" w:pos="1265"/>
              </w:tabs>
              <w:spacing w:line="280" w:lineRule="auto"/>
              <w:jc w:val="center"/>
              <w:rPr>
                <w:rFonts w:ascii="Arial" w:eastAsia="Arial" w:hAnsi="Arial" w:cs="Arial"/>
              </w:rPr>
            </w:pPr>
            <w:r>
              <w:rPr>
                <w:rFonts w:ascii="Arial" w:eastAsia="Arial" w:hAnsi="Arial" w:cs="Arial"/>
              </w:rPr>
              <w:t xml:space="preserve">4</w:t>
            </w:r>
          </w:p>
        </w:tc>
        <w:tc>
          <w:tcPr>
            <w:tcW w:w="1395" w:type="dxa"/>
            <w:tcBorders>
              <w:top w:val="nil"/>
              <w:left w:val="nil"/>
              <w:bottom w:val="single" w:sz="5" w:space="0" w:color="000000"/>
              <w:right w:val="single" w:sz="5" w:space="0" w:color="000000"/>
            </w:tcBorders>
            <w:tcMar>
              <w:top w:w="0" w:type="dxa"/>
              <w:left w:w="80" w:type="dxa"/>
              <w:bottom w:w="0" w:type="dxa"/>
              <w:right w:w="80" w:type="dxa"/>
            </w:tcMar>
            <w:vAlign w:val="bottom"/>
          </w:tcPr>
          <w:p>
            <w:pPr>
              <w:tabs>
                <w:tab w:val="left" w:pos="1265"/>
              </w:tabs>
              <w:spacing w:line="280" w:lineRule="auto"/>
              <w:jc w:val="center"/>
              <w:rPr>
                <w:rFonts w:ascii="Arial" w:eastAsia="Arial" w:hAnsi="Arial" w:cs="Arial"/>
              </w:rPr>
            </w:pPr>
            <w:r>
              <w:rPr>
                <w:rFonts w:ascii="Arial" w:eastAsia="Arial" w:hAnsi="Arial" w:cs="Arial"/>
              </w:rPr>
              <w:t xml:space="preserve">10</w:t>
            </w:r>
          </w:p>
        </w:tc>
        <w:tc>
          <w:tcPr>
            <w:tcW w:w="2655" w:type="dxa"/>
            <w:tcBorders>
              <w:top w:val="nil"/>
              <w:left w:val="nil"/>
              <w:bottom w:val="single" w:sz="5" w:space="0" w:color="000000"/>
              <w:right w:val="single" w:sz="5" w:space="0" w:color="000000"/>
            </w:tcBorders>
            <w:tcMar>
              <w:top w:w="0" w:type="dxa"/>
              <w:left w:w="80" w:type="dxa"/>
              <w:bottom w:w="0" w:type="dxa"/>
              <w:right w:w="80" w:type="dxa"/>
            </w:tcMar>
            <w:vAlign w:val="bottom"/>
          </w:tcPr>
          <w:p>
            <w:pPr>
              <w:tabs>
                <w:tab w:val="left" w:pos="1265"/>
              </w:tabs>
              <w:spacing w:line="280" w:lineRule="auto"/>
              <w:jc w:val="center"/>
              <w:rPr>
                <w:rFonts w:ascii="Arial" w:eastAsia="Arial" w:hAnsi="Arial" w:cs="Arial"/>
              </w:rPr>
            </w:pPr>
            <w:r>
              <w:rPr>
                <w:rFonts w:ascii="Arial" w:eastAsia="Arial" w:hAnsi="Arial" w:cs="Arial"/>
              </w:rPr>
              <w:t xml:space="preserve">70</w:t>
            </w:r>
          </w:p>
        </w:tc>
      </w:tr>
      <w:tr w:rsidR="00AE4337" w:rsidRPr="00796802" w14:paraId="270314C9" w14:textId="77777777" w:rsidTr="00C74912">
        <w:trPr>
          <w:trHeight w:val="375"/>
        </w:trPr>
        <w:tc>
          <w:tcPr>
            <w:tcW w:w="2205" w:type="dxa"/>
            <w:tcBorders>
              <w:top w:val="nil"/>
              <w:left w:val="single" w:sz="5" w:space="0" w:color="000000"/>
              <w:bottom w:val="single" w:sz="5" w:space="0" w:color="000000"/>
              <w:right w:val="single" w:sz="5" w:space="0" w:color="000000"/>
            </w:tcBorders>
            <w:tcMar>
              <w:top w:w="0" w:type="dxa"/>
              <w:left w:w="80" w:type="dxa"/>
              <w:bottom w:w="0" w:type="dxa"/>
              <w:right w:w="80" w:type="dxa"/>
            </w:tcMar>
            <w:vAlign w:val="bottom"/>
          </w:tcPr>
          <w:p>
            <w:pPr>
              <w:tabs>
                <w:tab w:val="left" w:pos="1265"/>
              </w:tabs>
              <w:spacing w:line="280" w:lineRule="auto"/>
              <w:jc w:val="center"/>
              <w:rPr>
                <w:rFonts w:ascii="Arial" w:eastAsia="Arial" w:hAnsi="Arial" w:cs="Arial"/>
              </w:rPr>
            </w:pPr>
            <w:r>
              <w:rPr>
                <w:rFonts w:ascii="Arial" w:eastAsia="Arial" w:hAnsi="Arial" w:cs="Arial"/>
              </w:rPr>
              <w:t xml:space="preserve">Corner</w:t>
            </w:r>
          </w:p>
        </w:tc>
        <w:tc>
          <w:tcPr>
            <w:tcW w:w="1395" w:type="dxa"/>
            <w:tcBorders>
              <w:top w:val="nil"/>
              <w:left w:val="nil"/>
              <w:bottom w:val="single" w:sz="5" w:space="0" w:color="000000"/>
              <w:right w:val="single" w:sz="5" w:space="0" w:color="000000"/>
            </w:tcBorders>
            <w:tcMar>
              <w:top w:w="0" w:type="dxa"/>
              <w:left w:w="80" w:type="dxa"/>
              <w:bottom w:w="0" w:type="dxa"/>
              <w:right w:w="80" w:type="dxa"/>
            </w:tcMar>
            <w:vAlign w:val="bottom"/>
          </w:tcPr>
          <w:p>
            <w:pPr>
              <w:tabs>
                <w:tab w:val="left" w:pos="1265"/>
              </w:tabs>
              <w:spacing w:line="280" w:lineRule="auto"/>
              <w:jc w:val="center"/>
              <w:rPr>
                <w:rFonts w:ascii="Arial" w:eastAsia="Arial" w:hAnsi="Arial" w:cs="Arial"/>
              </w:rPr>
            </w:pPr>
            <w:r>
              <w:rPr>
                <w:rFonts w:ascii="Arial" w:eastAsia="Arial" w:hAnsi="Arial" w:cs="Arial"/>
              </w:rPr>
              <w:t xml:space="preserve">16 m2</w:t>
            </w:r>
          </w:p>
        </w:tc>
        <w:tc>
          <w:tcPr>
            <w:tcW w:w="1072" w:type="dxa"/>
            <w:tcBorders>
              <w:top w:val="nil"/>
              <w:left w:val="nil"/>
              <w:bottom w:val="single" w:sz="5" w:space="0" w:color="000000"/>
              <w:right w:val="single" w:sz="5" w:space="0" w:color="000000"/>
            </w:tcBorders>
            <w:tcMar>
              <w:top w:w="0" w:type="dxa"/>
              <w:left w:w="80" w:type="dxa"/>
              <w:bottom w:w="0" w:type="dxa"/>
              <w:right w:w="80" w:type="dxa"/>
            </w:tcMar>
            <w:vAlign w:val="bottom"/>
          </w:tcPr>
          <w:p>
            <w:pPr>
              <w:tabs>
                <w:tab w:val="left" w:pos="1265"/>
              </w:tabs>
              <w:spacing w:line="280" w:lineRule="auto"/>
              <w:jc w:val="center"/>
              <w:rPr>
                <w:rFonts w:ascii="Arial" w:eastAsia="Arial" w:hAnsi="Arial" w:cs="Arial"/>
              </w:rPr>
            </w:pPr>
            <w:r>
              <w:rPr>
                <w:rFonts w:ascii="Arial" w:eastAsia="Arial" w:hAnsi="Arial" w:cs="Arial"/>
              </w:rPr>
              <w:t xml:space="preserve">1</w:t>
            </w:r>
          </w:p>
        </w:tc>
        <w:tc>
          <w:tcPr>
            <w:tcW w:w="1718" w:type="dxa"/>
            <w:tcBorders>
              <w:top w:val="nil"/>
              <w:left w:val="nil"/>
              <w:bottom w:val="single" w:sz="5" w:space="0" w:color="000000"/>
              <w:right w:val="single" w:sz="5" w:space="0" w:color="000000"/>
            </w:tcBorders>
            <w:tcMar>
              <w:top w:w="0" w:type="dxa"/>
              <w:left w:w="80" w:type="dxa"/>
              <w:bottom w:w="0" w:type="dxa"/>
              <w:right w:w="80" w:type="dxa"/>
            </w:tcMar>
            <w:vAlign w:val="bottom"/>
          </w:tcPr>
          <w:p>
            <w:pPr>
              <w:tabs>
                <w:tab w:val="left" w:pos="1265"/>
              </w:tabs>
              <w:spacing w:line="280" w:lineRule="auto"/>
              <w:jc w:val="center"/>
              <w:rPr>
                <w:rFonts w:ascii="Arial" w:eastAsia="Arial" w:hAnsi="Arial" w:cs="Arial"/>
              </w:rPr>
            </w:pPr>
            <w:r>
              <w:rPr>
                <w:rFonts w:ascii="Arial" w:eastAsia="Arial" w:hAnsi="Arial" w:cs="Arial"/>
              </w:rPr>
              <w:t xml:space="preserve">10</w:t>
            </w:r>
          </w:p>
        </w:tc>
        <w:tc>
          <w:tcPr>
            <w:tcW w:w="1395" w:type="dxa"/>
            <w:tcBorders>
              <w:top w:val="nil"/>
              <w:left w:val="nil"/>
              <w:bottom w:val="single" w:sz="5" w:space="0" w:color="000000"/>
              <w:right w:val="single" w:sz="5" w:space="0" w:color="000000"/>
            </w:tcBorders>
            <w:tcMar>
              <w:top w:w="0" w:type="dxa"/>
              <w:left w:w="80" w:type="dxa"/>
              <w:bottom w:w="0" w:type="dxa"/>
              <w:right w:w="80" w:type="dxa"/>
            </w:tcMar>
            <w:vAlign w:val="bottom"/>
          </w:tcPr>
          <w:p>
            <w:pPr>
              <w:tabs>
                <w:tab w:val="left" w:pos="1265"/>
              </w:tabs>
              <w:spacing w:line="280" w:lineRule="auto"/>
              <w:jc w:val="center"/>
              <w:rPr>
                <w:rFonts w:ascii="Arial" w:eastAsia="Arial" w:hAnsi="Arial" w:cs="Arial"/>
              </w:rPr>
            </w:pPr>
            <w:r>
              <w:rPr>
                <w:rFonts w:ascii="Arial" w:eastAsia="Arial" w:hAnsi="Arial" w:cs="Arial"/>
              </w:rPr>
              <w:t xml:space="preserve">18</w:t>
            </w:r>
          </w:p>
        </w:tc>
        <w:tc>
          <w:tcPr>
            <w:tcW w:w="2655" w:type="dxa"/>
            <w:tcBorders>
              <w:top w:val="nil"/>
              <w:left w:val="nil"/>
              <w:bottom w:val="single" w:sz="5" w:space="0" w:color="000000"/>
              <w:right w:val="single" w:sz="5" w:space="0" w:color="000000"/>
            </w:tcBorders>
            <w:tcMar>
              <w:top w:w="0" w:type="dxa"/>
              <w:left w:w="80" w:type="dxa"/>
              <w:bottom w:w="0" w:type="dxa"/>
              <w:right w:w="80" w:type="dxa"/>
            </w:tcMar>
            <w:vAlign w:val="bottom"/>
          </w:tcPr>
          <w:p>
            <w:pPr>
              <w:tabs>
                <w:tab w:val="left" w:pos="1265"/>
              </w:tabs>
              <w:spacing w:line="280" w:lineRule="auto"/>
              <w:jc w:val="center"/>
              <w:rPr>
                <w:rFonts w:ascii="Arial" w:eastAsia="Arial" w:hAnsi="Arial" w:cs="Arial"/>
              </w:rPr>
            </w:pPr>
            <w:r>
              <w:rPr>
                <w:rFonts w:ascii="Arial" w:eastAsia="Arial" w:hAnsi="Arial" w:cs="Arial"/>
              </w:rPr>
              <w:t xml:space="preserve">140</w:t>
            </w:r>
          </w:p>
        </w:tc>
      </w:tr>
      <w:tr w:rsidR="00AE4337" w:rsidRPr="00796802" w14:paraId="29288FED" w14:textId="77777777" w:rsidTr="00C74912">
        <w:trPr>
          <w:trHeight w:val="375"/>
        </w:trPr>
        <w:tc>
          <w:tcPr>
            <w:tcW w:w="2205" w:type="dxa"/>
            <w:tcBorders>
              <w:top w:val="nil"/>
              <w:left w:val="single" w:sz="5" w:space="0" w:color="000000"/>
              <w:bottom w:val="single" w:sz="5" w:space="0" w:color="000000"/>
              <w:right w:val="single" w:sz="5" w:space="0" w:color="000000"/>
            </w:tcBorders>
            <w:tcMar>
              <w:top w:w="0" w:type="dxa"/>
              <w:left w:w="80" w:type="dxa"/>
              <w:bottom w:w="0" w:type="dxa"/>
              <w:right w:w="80" w:type="dxa"/>
            </w:tcMar>
            <w:vAlign w:val="bottom"/>
          </w:tcPr>
          <w:p>
            <w:pPr>
              <w:tabs>
                <w:tab w:val="left" w:pos="1265"/>
              </w:tabs>
              <w:spacing w:line="280" w:lineRule="auto"/>
              <w:jc w:val="center"/>
              <w:rPr>
                <w:rFonts w:ascii="Arial" w:eastAsia="Arial" w:hAnsi="Arial" w:cs="Arial"/>
              </w:rPr>
            </w:pPr>
            <w:r>
              <w:rPr>
                <w:rFonts w:ascii="Arial" w:eastAsia="Arial" w:hAnsi="Arial" w:cs="Arial"/>
              </w:rPr>
              <w:t xml:space="preserve">5X5 </w:t>
            </w:r>
          </w:p>
        </w:tc>
        <w:tc>
          <w:tcPr>
            <w:tcW w:w="1395" w:type="dxa"/>
            <w:tcBorders>
              <w:top w:val="nil"/>
              <w:left w:val="nil"/>
              <w:bottom w:val="single" w:sz="5" w:space="0" w:color="000000"/>
              <w:right w:val="single" w:sz="5" w:space="0" w:color="000000"/>
            </w:tcBorders>
            <w:tcMar>
              <w:top w:w="0" w:type="dxa"/>
              <w:left w:w="80" w:type="dxa"/>
              <w:bottom w:w="0" w:type="dxa"/>
              <w:right w:w="80" w:type="dxa"/>
            </w:tcMar>
            <w:vAlign w:val="bottom"/>
          </w:tcPr>
          <w:p>
            <w:pPr>
              <w:tabs>
                <w:tab w:val="left" w:pos="1265"/>
              </w:tabs>
              <w:spacing w:line="280" w:lineRule="auto"/>
              <w:jc w:val="center"/>
              <w:rPr>
                <w:rFonts w:ascii="Arial" w:eastAsia="Arial" w:hAnsi="Arial" w:cs="Arial"/>
              </w:rPr>
            </w:pPr>
            <w:r>
              <w:rPr>
                <w:rFonts w:ascii="Arial" w:eastAsia="Arial" w:hAnsi="Arial" w:cs="Arial"/>
              </w:rPr>
              <w:t xml:space="preserve">25 m2</w:t>
            </w:r>
          </w:p>
        </w:tc>
        <w:tc>
          <w:tcPr>
            <w:tcW w:w="1072" w:type="dxa"/>
            <w:tcBorders>
              <w:top w:val="nil"/>
              <w:left w:val="nil"/>
              <w:bottom w:val="single" w:sz="5" w:space="0" w:color="000000"/>
              <w:right w:val="single" w:sz="5" w:space="0" w:color="000000"/>
            </w:tcBorders>
            <w:tcMar>
              <w:top w:w="0" w:type="dxa"/>
              <w:left w:w="80" w:type="dxa"/>
              <w:bottom w:w="0" w:type="dxa"/>
              <w:right w:w="80" w:type="dxa"/>
            </w:tcMar>
            <w:vAlign w:val="bottom"/>
          </w:tcPr>
          <w:p>
            <w:pPr>
              <w:tabs>
                <w:tab w:val="left" w:pos="1265"/>
              </w:tabs>
              <w:spacing w:line="280" w:lineRule="auto"/>
              <w:jc w:val="center"/>
              <w:rPr>
                <w:rFonts w:ascii="Arial" w:eastAsia="Arial" w:hAnsi="Arial" w:cs="Arial"/>
              </w:rPr>
            </w:pPr>
            <w:r>
              <w:rPr>
                <w:rFonts w:ascii="Arial" w:eastAsia="Arial" w:hAnsi="Arial" w:cs="Arial"/>
              </w:rPr>
              <w:t xml:space="preserve">1</w:t>
            </w:r>
          </w:p>
        </w:tc>
        <w:tc>
          <w:tcPr>
            <w:tcW w:w="1718" w:type="dxa"/>
            <w:tcBorders>
              <w:top w:val="nil"/>
              <w:left w:val="nil"/>
              <w:bottom w:val="single" w:sz="5" w:space="0" w:color="000000"/>
              <w:right w:val="single" w:sz="5" w:space="0" w:color="000000"/>
            </w:tcBorders>
            <w:tcMar>
              <w:top w:w="0" w:type="dxa"/>
              <w:left w:w="80" w:type="dxa"/>
              <w:bottom w:w="0" w:type="dxa"/>
              <w:right w:w="80" w:type="dxa"/>
            </w:tcMar>
          </w:tcPr>
          <w:p>
            <w:pPr>
              <w:tabs>
                <w:tab w:val="left" w:pos="1265"/>
              </w:tabs>
              <w:spacing w:line="280" w:lineRule="auto"/>
              <w:jc w:val="center"/>
              <w:rPr>
                <w:rFonts w:ascii="Arial" w:eastAsia="Arial" w:hAnsi="Arial" w:cs="Arial"/>
              </w:rPr>
            </w:pPr>
            <w:r>
              <w:rPr>
                <w:rFonts w:ascii="Arial" w:eastAsia="Arial" w:hAnsi="Arial" w:cs="Arial"/>
              </w:rPr>
              <w:t xml:space="preserve">15</w:t>
            </w:r>
          </w:p>
        </w:tc>
        <w:tc>
          <w:tcPr>
            <w:tcW w:w="1395" w:type="dxa"/>
            <w:tcBorders>
              <w:top w:val="nil"/>
              <w:left w:val="nil"/>
              <w:bottom w:val="single" w:sz="5" w:space="0" w:color="000000"/>
              <w:right w:val="single" w:sz="5" w:space="0" w:color="000000"/>
            </w:tcBorders>
            <w:tcMar>
              <w:top w:w="0" w:type="dxa"/>
              <w:left w:w="80" w:type="dxa"/>
              <w:bottom w:w="0" w:type="dxa"/>
              <w:right w:w="80" w:type="dxa"/>
            </w:tcMar>
          </w:tcPr>
          <w:p>
            <w:pPr>
              <w:tabs>
                <w:tab w:val="left" w:pos="1265"/>
              </w:tabs>
              <w:spacing w:line="280" w:lineRule="auto"/>
              <w:jc w:val="center"/>
              <w:rPr>
                <w:rFonts w:ascii="Arial" w:eastAsia="Arial" w:hAnsi="Arial" w:cs="Arial"/>
              </w:rPr>
            </w:pPr>
            <w:r>
              <w:rPr>
                <w:rFonts w:ascii="Arial" w:eastAsia="Arial" w:hAnsi="Arial" w:cs="Arial"/>
              </w:rPr>
              <w:t xml:space="preserve">15</w:t>
            </w:r>
          </w:p>
        </w:tc>
        <w:tc>
          <w:tcPr>
            <w:tcW w:w="2655" w:type="dxa"/>
            <w:tcBorders>
              <w:top w:val="nil"/>
              <w:left w:val="nil"/>
              <w:bottom w:val="single" w:sz="5" w:space="0" w:color="000000"/>
              <w:right w:val="single" w:sz="5" w:space="0" w:color="000000"/>
            </w:tcBorders>
            <w:tcMar>
              <w:top w:w="0" w:type="dxa"/>
              <w:left w:w="80" w:type="dxa"/>
              <w:bottom w:w="0" w:type="dxa"/>
              <w:right w:w="80" w:type="dxa"/>
            </w:tcMar>
          </w:tcPr>
          <w:p>
            <w:pPr>
              <w:tabs>
                <w:tab w:val="left" w:pos="1265"/>
              </w:tabs>
              <w:spacing w:line="280" w:lineRule="auto"/>
              <w:jc w:val="center"/>
              <w:rPr>
                <w:rFonts w:ascii="Arial" w:eastAsia="Arial" w:hAnsi="Arial" w:cs="Arial"/>
              </w:rPr>
            </w:pPr>
            <w:r>
              <w:rPr>
                <w:rFonts w:ascii="Arial" w:eastAsia="Arial" w:hAnsi="Arial" w:cs="Arial"/>
              </w:rPr>
              <w:t xml:space="preserve">150</w:t>
            </w:r>
          </w:p>
        </w:tc>
      </w:tr>
      <w:tr w:rsidR="00AE4337" w:rsidRPr="00796802" w14:paraId="27C3FD58" w14:textId="77777777" w:rsidTr="00C74912">
        <w:trPr>
          <w:trHeight w:val="375"/>
        </w:trPr>
        <w:tc>
          <w:tcPr>
            <w:tcW w:w="2205" w:type="dxa"/>
            <w:tcBorders>
              <w:top w:val="nil"/>
              <w:left w:val="single" w:sz="5" w:space="0" w:color="000000"/>
              <w:bottom w:val="single" w:sz="5" w:space="0" w:color="000000"/>
              <w:right w:val="single" w:sz="5" w:space="0" w:color="000000"/>
            </w:tcBorders>
            <w:tcMar>
              <w:top w:w="0" w:type="dxa"/>
              <w:left w:w="80" w:type="dxa"/>
              <w:bottom w:w="0" w:type="dxa"/>
              <w:right w:w="80" w:type="dxa"/>
            </w:tcMar>
          </w:tcPr>
          <w:p>
            <w:pPr>
              <w:tabs>
                <w:tab w:val="left" w:pos="1265"/>
              </w:tabs>
              <w:spacing w:line="280" w:lineRule="auto"/>
              <w:jc w:val="center"/>
              <w:rPr>
                <w:rFonts w:ascii="Arial" w:eastAsia="Arial" w:hAnsi="Arial" w:cs="Arial"/>
              </w:rPr>
            </w:pPr>
            <w:r>
              <w:rPr>
                <w:rFonts w:ascii="Arial" w:eastAsia="Arial" w:hAnsi="Arial" w:cs="Arial"/>
              </w:rPr>
              <w:t xml:space="preserve">5X10</w:t>
            </w:r>
          </w:p>
        </w:tc>
        <w:tc>
          <w:tcPr>
            <w:tcW w:w="1395" w:type="dxa"/>
            <w:tcBorders>
              <w:top w:val="nil"/>
              <w:left w:val="nil"/>
              <w:bottom w:val="single" w:sz="5" w:space="0" w:color="000000"/>
              <w:right w:val="single" w:sz="5" w:space="0" w:color="000000"/>
            </w:tcBorders>
            <w:tcMar>
              <w:top w:w="0" w:type="dxa"/>
              <w:left w:w="80" w:type="dxa"/>
              <w:bottom w:w="0" w:type="dxa"/>
              <w:right w:w="80" w:type="dxa"/>
            </w:tcMar>
          </w:tcPr>
          <w:p>
            <w:pPr>
              <w:tabs>
                <w:tab w:val="left" w:pos="1265"/>
              </w:tabs>
              <w:spacing w:line="280" w:lineRule="auto"/>
              <w:jc w:val="center"/>
              <w:rPr>
                <w:rFonts w:ascii="Arial" w:eastAsia="Arial" w:hAnsi="Arial" w:cs="Arial"/>
              </w:rPr>
            </w:pPr>
            <w:r>
              <w:rPr>
                <w:rFonts w:ascii="Arial" w:eastAsia="Arial" w:hAnsi="Arial" w:cs="Arial"/>
              </w:rPr>
              <w:t xml:space="preserve">50 m2</w:t>
            </w:r>
          </w:p>
        </w:tc>
        <w:tc>
          <w:tcPr>
            <w:tcW w:w="1072" w:type="dxa"/>
            <w:tcBorders>
              <w:top w:val="nil"/>
              <w:left w:val="nil"/>
              <w:bottom w:val="single" w:sz="5" w:space="0" w:color="000000"/>
              <w:right w:val="single" w:sz="5" w:space="0" w:color="000000"/>
            </w:tcBorders>
            <w:tcMar>
              <w:top w:w="0" w:type="dxa"/>
              <w:left w:w="80" w:type="dxa"/>
              <w:bottom w:w="0" w:type="dxa"/>
              <w:right w:w="80" w:type="dxa"/>
            </w:tcMar>
          </w:tcPr>
          <w:p>
            <w:pPr>
              <w:tabs>
                <w:tab w:val="left" w:pos="1265"/>
              </w:tabs>
              <w:spacing w:line="280" w:lineRule="auto"/>
              <w:jc w:val="center"/>
              <w:rPr>
                <w:rFonts w:ascii="Arial" w:eastAsia="Arial" w:hAnsi="Arial" w:cs="Arial"/>
              </w:rPr>
            </w:pPr>
            <w:r>
              <w:rPr>
                <w:rFonts w:ascii="Arial" w:eastAsia="Arial" w:hAnsi="Arial" w:cs="Arial"/>
              </w:rPr>
              <w:t xml:space="preserve">1</w:t>
            </w:r>
          </w:p>
        </w:tc>
        <w:tc>
          <w:tcPr>
            <w:tcW w:w="1718" w:type="dxa"/>
            <w:tcBorders>
              <w:top w:val="nil"/>
              <w:left w:val="nil"/>
              <w:bottom w:val="single" w:sz="5" w:space="0" w:color="000000"/>
              <w:right w:val="single" w:sz="5" w:space="0" w:color="000000"/>
            </w:tcBorders>
            <w:tcMar>
              <w:top w:w="0" w:type="dxa"/>
              <w:left w:w="80" w:type="dxa"/>
              <w:bottom w:w="0" w:type="dxa"/>
              <w:right w:w="80" w:type="dxa"/>
            </w:tcMar>
          </w:tcPr>
          <w:p>
            <w:pPr>
              <w:tabs>
                <w:tab w:val="left" w:pos="1265"/>
              </w:tabs>
              <w:spacing w:line="280" w:lineRule="auto"/>
              <w:jc w:val="center"/>
              <w:rPr>
                <w:rFonts w:ascii="Arial" w:eastAsia="Arial" w:hAnsi="Arial" w:cs="Arial"/>
              </w:rPr>
            </w:pPr>
            <w:r>
              <w:rPr>
                <w:rFonts w:ascii="Arial" w:eastAsia="Arial" w:hAnsi="Arial" w:cs="Arial"/>
              </w:rPr>
              <w:t xml:space="preserve">18</w:t>
            </w:r>
          </w:p>
        </w:tc>
        <w:tc>
          <w:tcPr>
            <w:tcW w:w="1395" w:type="dxa"/>
            <w:tcBorders>
              <w:top w:val="nil"/>
              <w:left w:val="nil"/>
              <w:bottom w:val="single" w:sz="5" w:space="0" w:color="000000"/>
              <w:right w:val="single" w:sz="5" w:space="0" w:color="000000"/>
            </w:tcBorders>
            <w:tcMar>
              <w:top w:w="0" w:type="dxa"/>
              <w:left w:w="80" w:type="dxa"/>
              <w:bottom w:w="0" w:type="dxa"/>
              <w:right w:w="80" w:type="dxa"/>
            </w:tcMar>
          </w:tcPr>
          <w:p>
            <w:pPr>
              <w:tabs>
                <w:tab w:val="left" w:pos="1265"/>
              </w:tabs>
              <w:spacing w:line="280" w:lineRule="auto"/>
              <w:jc w:val="center"/>
              <w:rPr>
                <w:rFonts w:ascii="Arial" w:eastAsia="Arial" w:hAnsi="Arial" w:cs="Arial"/>
              </w:rPr>
            </w:pPr>
            <w:r>
              <w:rPr>
                <w:rFonts w:ascii="Arial" w:eastAsia="Arial" w:hAnsi="Arial" w:cs="Arial"/>
              </w:rPr>
              <w:t xml:space="preserve">18</w:t>
            </w:r>
          </w:p>
        </w:tc>
        <w:tc>
          <w:tcPr>
            <w:tcW w:w="2655" w:type="dxa"/>
            <w:tcBorders>
              <w:top w:val="nil"/>
              <w:left w:val="nil"/>
              <w:bottom w:val="single" w:sz="5" w:space="0" w:color="000000"/>
              <w:right w:val="single" w:sz="5" w:space="0" w:color="000000"/>
            </w:tcBorders>
            <w:tcMar>
              <w:top w:w="0" w:type="dxa"/>
              <w:left w:w="80" w:type="dxa"/>
              <w:bottom w:w="0" w:type="dxa"/>
              <w:right w:w="80" w:type="dxa"/>
            </w:tcMar>
          </w:tcPr>
          <w:p>
            <w:pPr>
              <w:tabs>
                <w:tab w:val="left" w:pos="1265"/>
              </w:tabs>
              <w:spacing w:line="280" w:lineRule="auto"/>
              <w:jc w:val="center"/>
              <w:rPr>
                <w:rFonts w:ascii="Arial" w:eastAsia="Arial" w:hAnsi="Arial" w:cs="Arial"/>
              </w:rPr>
            </w:pPr>
            <w:r>
              <w:rPr>
                <w:rFonts w:ascii="Arial" w:eastAsia="Arial" w:hAnsi="Arial" w:cs="Arial"/>
              </w:rPr>
              <w:t xml:space="preserve">180</w:t>
            </w:r>
          </w:p>
        </w:tc>
      </w:tr>
      <w:tr w:rsidR="00AE4337" w:rsidRPr="00796802" w14:paraId="12E81454" w14:textId="77777777" w:rsidTr="00C74912">
        <w:trPr>
          <w:trHeight w:val="375"/>
        </w:trPr>
        <w:tc>
          <w:tcPr>
            <w:tcW w:w="2205" w:type="dxa"/>
            <w:tcBorders>
              <w:top w:val="nil"/>
              <w:left w:val="single" w:sz="5" w:space="0" w:color="000000"/>
              <w:bottom w:val="single" w:sz="5" w:space="0" w:color="000000"/>
              <w:right w:val="single" w:sz="5" w:space="0" w:color="000000"/>
            </w:tcBorders>
            <w:tcMar>
              <w:top w:w="0" w:type="dxa"/>
              <w:left w:w="80" w:type="dxa"/>
              <w:bottom w:w="0" w:type="dxa"/>
              <w:right w:w="80" w:type="dxa"/>
            </w:tcMar>
            <w:vAlign w:val="bottom"/>
          </w:tcPr>
          <w:p>
            <w:pPr>
              <w:tabs>
                <w:tab w:val="left" w:pos="1265"/>
              </w:tabs>
              <w:spacing w:line="280" w:lineRule="auto"/>
              <w:jc w:val="center"/>
              <w:rPr>
                <w:rFonts w:ascii="Arial" w:eastAsia="Arial" w:hAnsi="Arial" w:cs="Arial"/>
              </w:rPr>
            </w:pPr>
            <w:r>
              <w:rPr>
                <w:rFonts w:ascii="Arial" w:eastAsia="Arial" w:hAnsi="Arial" w:cs="Arial"/>
              </w:rPr>
              <w:t xml:space="preserve">10X10</w:t>
            </w:r>
          </w:p>
        </w:tc>
        <w:tc>
          <w:tcPr>
            <w:tcW w:w="1395" w:type="dxa"/>
            <w:tcBorders>
              <w:top w:val="nil"/>
              <w:left w:val="nil"/>
              <w:bottom w:val="single" w:sz="5" w:space="0" w:color="000000"/>
              <w:right w:val="single" w:sz="5" w:space="0" w:color="000000"/>
            </w:tcBorders>
            <w:tcMar>
              <w:top w:w="0" w:type="dxa"/>
              <w:left w:w="80" w:type="dxa"/>
              <w:bottom w:w="0" w:type="dxa"/>
              <w:right w:w="80" w:type="dxa"/>
            </w:tcMar>
            <w:vAlign w:val="bottom"/>
          </w:tcPr>
          <w:p>
            <w:pPr>
              <w:tabs>
                <w:tab w:val="left" w:pos="1265"/>
              </w:tabs>
              <w:spacing w:line="280" w:lineRule="auto"/>
              <w:jc w:val="center"/>
              <w:rPr>
                <w:rFonts w:ascii="Arial" w:eastAsia="Arial" w:hAnsi="Arial" w:cs="Arial"/>
              </w:rPr>
            </w:pPr>
            <w:r>
              <w:rPr>
                <w:rFonts w:ascii="Arial" w:eastAsia="Arial" w:hAnsi="Arial" w:cs="Arial"/>
              </w:rPr>
              <w:t xml:space="preserve">100 m2</w:t>
            </w:r>
          </w:p>
        </w:tc>
        <w:tc>
          <w:tcPr>
            <w:tcW w:w="1072" w:type="dxa"/>
            <w:tcBorders>
              <w:top w:val="nil"/>
              <w:left w:val="nil"/>
              <w:bottom w:val="single" w:sz="5" w:space="0" w:color="000000"/>
              <w:right w:val="single" w:sz="5" w:space="0" w:color="000000"/>
            </w:tcBorders>
            <w:tcMar>
              <w:top w:w="0" w:type="dxa"/>
              <w:left w:w="80" w:type="dxa"/>
              <w:bottom w:w="0" w:type="dxa"/>
              <w:right w:w="80" w:type="dxa"/>
            </w:tcMar>
            <w:vAlign w:val="bottom"/>
          </w:tcPr>
          <w:p>
            <w:pPr>
              <w:tabs>
                <w:tab w:val="left" w:pos="1265"/>
              </w:tabs>
              <w:spacing w:line="280" w:lineRule="auto"/>
              <w:jc w:val="center"/>
              <w:rPr>
                <w:rFonts w:ascii="Arial" w:eastAsia="Arial" w:hAnsi="Arial" w:cs="Arial"/>
              </w:rPr>
            </w:pPr>
            <w:r>
              <w:rPr>
                <w:rFonts w:ascii="Arial" w:eastAsia="Arial" w:hAnsi="Arial" w:cs="Arial"/>
              </w:rPr>
              <w:t xml:space="preserve">1</w:t>
            </w:r>
          </w:p>
        </w:tc>
        <w:tc>
          <w:tcPr>
            <w:tcW w:w="1718" w:type="dxa"/>
            <w:tcBorders>
              <w:top w:val="nil"/>
              <w:left w:val="nil"/>
              <w:bottom w:val="single" w:sz="5" w:space="0" w:color="000000"/>
              <w:right w:val="single" w:sz="5" w:space="0" w:color="000000"/>
            </w:tcBorders>
            <w:tcMar>
              <w:top w:w="0" w:type="dxa"/>
              <w:left w:w="80" w:type="dxa"/>
              <w:bottom w:w="0" w:type="dxa"/>
              <w:right w:w="80" w:type="dxa"/>
            </w:tcMar>
            <w:vAlign w:val="bottom"/>
          </w:tcPr>
          <w:p>
            <w:pPr>
              <w:tabs>
                <w:tab w:val="left" w:pos="1265"/>
              </w:tabs>
              <w:spacing w:line="280" w:lineRule="auto"/>
              <w:jc w:val="center"/>
              <w:rPr>
                <w:rFonts w:ascii="Arial" w:eastAsia="Arial" w:hAnsi="Arial" w:cs="Arial"/>
              </w:rPr>
            </w:pPr>
            <w:r>
              <w:rPr>
                <w:rFonts w:ascii="Arial" w:eastAsia="Arial" w:hAnsi="Arial" w:cs="Arial"/>
              </w:rPr>
              <w:t xml:space="preserve">20</w:t>
            </w:r>
          </w:p>
        </w:tc>
        <w:tc>
          <w:tcPr>
            <w:tcW w:w="1395" w:type="dxa"/>
            <w:tcBorders>
              <w:top w:val="nil"/>
              <w:left w:val="nil"/>
              <w:bottom w:val="single" w:sz="5" w:space="0" w:color="000000"/>
              <w:right w:val="single" w:sz="5" w:space="0" w:color="000000"/>
            </w:tcBorders>
            <w:tcMar>
              <w:top w:w="0" w:type="dxa"/>
              <w:left w:w="80" w:type="dxa"/>
              <w:bottom w:w="0" w:type="dxa"/>
              <w:right w:w="80" w:type="dxa"/>
            </w:tcMar>
            <w:vAlign w:val="bottom"/>
          </w:tcPr>
          <w:p>
            <w:pPr>
              <w:tabs>
                <w:tab w:val="left" w:pos="1265"/>
              </w:tabs>
              <w:spacing w:line="280" w:lineRule="auto"/>
              <w:jc w:val="center"/>
              <w:rPr>
                <w:rFonts w:ascii="Arial" w:eastAsia="Arial" w:hAnsi="Arial" w:cs="Arial"/>
              </w:rPr>
            </w:pPr>
            <w:r>
              <w:rPr>
                <w:rFonts w:ascii="Arial" w:eastAsia="Arial" w:hAnsi="Arial" w:cs="Arial"/>
              </w:rPr>
              <w:t xml:space="preserve">20</w:t>
            </w:r>
          </w:p>
        </w:tc>
        <w:tc>
          <w:tcPr>
            <w:tcW w:w="2655" w:type="dxa"/>
            <w:tcBorders>
              <w:top w:val="nil"/>
              <w:left w:val="nil"/>
              <w:bottom w:val="single" w:sz="5" w:space="0" w:color="000000"/>
              <w:right w:val="single" w:sz="5" w:space="0" w:color="000000"/>
            </w:tcBorders>
            <w:tcMar>
              <w:top w:w="0" w:type="dxa"/>
              <w:left w:w="80" w:type="dxa"/>
              <w:bottom w:w="0" w:type="dxa"/>
              <w:right w:w="80" w:type="dxa"/>
            </w:tcMar>
            <w:vAlign w:val="bottom"/>
          </w:tcPr>
          <w:p>
            <w:pPr>
              <w:tabs>
                <w:tab w:val="left" w:pos="1265"/>
              </w:tabs>
              <w:spacing w:line="280" w:lineRule="auto"/>
              <w:jc w:val="center"/>
              <w:rPr>
                <w:rFonts w:ascii="Arial" w:eastAsia="Arial" w:hAnsi="Arial" w:cs="Arial"/>
              </w:rPr>
            </w:pPr>
            <w:r>
              <w:rPr>
                <w:rFonts w:ascii="Arial" w:eastAsia="Arial" w:hAnsi="Arial" w:cs="Arial"/>
              </w:rPr>
              <w:t xml:space="preserve">200</w:t>
            </w:r>
          </w:p>
        </w:tc>
      </w:tr>
    </w:tbl>
    <w:p w14:paraId="6C60A644" w14:textId="77777777" w:rsidR="00D83A3C" w:rsidRPr="00796802" w:rsidRDefault="00D83A3C">
      <w:pPr>
        <w:tabs>
          <w:tab w:val="left" w:pos="1265"/>
        </w:tabs>
        <w:spacing w:before="220" w:line="280" w:lineRule="auto"/>
        <w:jc w:val="center"/>
        <w:rPr>
          <w:rFonts w:ascii="Arial" w:eastAsia="Arial" w:hAnsi="Arial" w:cs="Arial"/>
        </w:rPr>
      </w:pPr>
    </w:p>
    <w:p>
      <w:pPr>
        <w:tabs>
          <w:tab w:val="left" w:pos="1265"/>
        </w:tabs>
        <w:spacing w:before="160" w:line="184" w:lineRule="auto"/>
        <w:ind w:left="360"/>
        <w:rPr>
          <w:rFonts w:ascii="Arial" w:eastAsia="Arial" w:hAnsi="Arial" w:cs="Arial"/>
          <w:i/>
          <w:iCs/>
        </w:rPr>
      </w:pPr>
      <w:r>
        <w:rPr>
          <w:rFonts w:ascii="Arial" w:eastAsia="Arial" w:hAnsi="Arial" w:cs="Arial"/>
          <w:i/>
          <w:iCs/>
        </w:rPr>
        <w:t xml:space="preserve">*The total beverages assigned may be according to the distribution described in the table, or the total may be considered for the entry of NON-alcoholic beverages</w:t>
      </w:r>
    </w:p>
    <w:p>
      <w:pPr>
        <w:numPr>
          <w:ilvl w:val="0"/>
          <w:numId w:val="1004"/>
        </w:numPr>
        <w:tabs>
          <w:tab w:val="left" w:pos="1265"/>
        </w:tabs>
        <w:spacing w:before="240" w:after="240" w:line="280" w:lineRule="auto"/>
        <w:rPr>
          <w:rFonts w:ascii="Arial" w:eastAsia="Arial" w:hAnsi="Arial" w:cs="Arial"/>
        </w:rPr>
      </w:pPr>
      <w:r>
        <w:rPr>
          <w:rFonts w:ascii="Arial" w:eastAsia="Arial" w:hAnsi="Arial" w:cs="Arial"/>
        </w:rPr>
        <w:t xml:space="preserve">TABLE OF ALCOHOLIC AND NON-ALCOHOLIC BEVERAGES FOR PERSONAL CONSUMPTION OF EXHIBITORS</w:t>
      </w:r>
    </w:p>
    <w:tbl>
      <w:tblPr>
        <w:tblStyle w:val="a3"/>
        <w:tblW w:w="10485" w:type="dxa"/>
        <w:tblBorders>
          <w:top w:val="nil"/>
          <w:left w:val="nil"/>
          <w:bottom w:val="nil"/>
          <w:right w:val="nil"/>
          <w:insideH w:val="nil"/>
          <w:insideV w:val="nil"/>
        </w:tblBorders>
        <w:tblLayout w:type="fixed"/>
        <w:tblLook w:val="0600" w:firstRow="0" w:lastRow="0" w:firstColumn="0" w:lastColumn="0" w:noHBand="1" w:noVBand="1"/>
      </w:tblPr>
      <w:tblGrid>
        <w:gridCol w:w="1554"/>
        <w:gridCol w:w="2046"/>
        <w:gridCol w:w="1395"/>
        <w:gridCol w:w="1395"/>
        <w:gridCol w:w="1395"/>
        <w:gridCol w:w="2700"/>
      </w:tblGrid>
      <w:tr w:rsidR="00D83A3C" w:rsidRPr="00796802" w14:paraId="6DF25695" w14:textId="77777777" w:rsidTr="00C74912">
        <w:trPr>
          <w:trHeight w:val="5"/>
        </w:trPr>
        <w:tc>
          <w:tcPr>
            <w:tcW w:w="1554" w:type="dxa"/>
            <w:tcBorders>
              <w:top w:val="single" w:sz="5" w:space="0" w:color="000000"/>
              <w:left w:val="single" w:sz="5" w:space="0" w:color="000000"/>
              <w:bottom w:val="single" w:sz="5" w:space="0" w:color="000000"/>
              <w:right w:val="single" w:sz="5" w:space="0" w:color="000000"/>
            </w:tcBorders>
            <w:shd w:val="clear" w:color="auto" w:fill="D9D9D9"/>
            <w:tcMar>
              <w:top w:w="0" w:type="dxa"/>
              <w:left w:w="80" w:type="dxa"/>
              <w:bottom w:w="0" w:type="dxa"/>
              <w:right w:w="80" w:type="dxa"/>
            </w:tcMar>
            <w:vAlign w:val="center"/>
          </w:tcPr>
          <w:p>
            <w:pPr>
              <w:tabs>
                <w:tab w:val="left" w:pos="1265"/>
              </w:tabs>
              <w:spacing w:line="280" w:lineRule="auto"/>
              <w:rPr>
                <w:rFonts w:ascii="Arial" w:eastAsia="Arial" w:hAnsi="Arial" w:cs="Arial"/>
                <w:b/>
                <w:bCs/>
                <w:color w:val="000000"/>
              </w:rPr>
            </w:pPr>
            <w:r>
              <w:rPr>
                <w:rFonts w:ascii="Arial" w:eastAsia="Arial" w:hAnsi="Arial" w:cs="Arial"/>
                <w:b/>
                <w:bCs/>
                <w:color w:val="000000"/>
              </w:rPr>
              <w:t xml:space="preserve"> Type</w:t>
            </w:r>
          </w:p>
        </w:tc>
        <w:tc>
          <w:tcPr>
            <w:tcW w:w="2046" w:type="dxa"/>
            <w:tcBorders>
              <w:top w:val="single" w:sz="5" w:space="0" w:color="000000"/>
              <w:left w:val="nil"/>
              <w:bottom w:val="single" w:sz="5" w:space="0" w:color="000000"/>
              <w:right w:val="single" w:sz="5" w:space="0" w:color="000000"/>
            </w:tcBorders>
            <w:shd w:val="clear" w:color="auto" w:fill="D9D9D9"/>
            <w:tcMar>
              <w:top w:w="0" w:type="dxa"/>
              <w:left w:w="80" w:type="dxa"/>
              <w:bottom w:w="0" w:type="dxa"/>
              <w:right w:w="80" w:type="dxa"/>
            </w:tcMar>
            <w:vAlign w:val="center"/>
          </w:tcPr>
          <w:p>
            <w:pPr>
              <w:tabs>
                <w:tab w:val="left" w:pos="1265"/>
              </w:tabs>
              <w:spacing w:line="280" w:lineRule="auto"/>
              <w:rPr>
                <w:rFonts w:ascii="Arial" w:eastAsia="Arial" w:hAnsi="Arial" w:cs="Arial"/>
                <w:b/>
                <w:bCs/>
                <w:color w:val="000000"/>
              </w:rPr>
            </w:pPr>
            <w:r>
              <w:rPr>
                <w:rFonts w:ascii="Arial" w:eastAsia="Arial" w:hAnsi="Arial" w:cs="Arial"/>
                <w:b/>
                <w:bCs/>
                <w:color w:val="000000"/>
              </w:rPr>
              <w:t xml:space="preserve">M²</w:t>
            </w:r>
          </w:p>
        </w:tc>
        <w:tc>
          <w:tcPr>
            <w:tcW w:w="1395" w:type="dxa"/>
            <w:tcBorders>
              <w:top w:val="single" w:sz="5" w:space="0" w:color="000000"/>
              <w:left w:val="nil"/>
              <w:bottom w:val="single" w:sz="5" w:space="0" w:color="000000"/>
              <w:right w:val="single" w:sz="5" w:space="0" w:color="000000"/>
            </w:tcBorders>
            <w:shd w:val="clear" w:color="auto" w:fill="D9D9D9"/>
            <w:tcMar>
              <w:top w:w="0" w:type="dxa"/>
              <w:left w:w="80" w:type="dxa"/>
              <w:bottom w:w="0" w:type="dxa"/>
              <w:right w:w="80" w:type="dxa"/>
            </w:tcMar>
            <w:vAlign w:val="center"/>
          </w:tcPr>
          <w:p>
            <w:pPr>
              <w:tabs>
                <w:tab w:val="left" w:pos="1265"/>
              </w:tabs>
              <w:spacing w:line="280" w:lineRule="auto"/>
              <w:rPr>
                <w:rFonts w:ascii="Arial" w:eastAsia="Arial" w:hAnsi="Arial" w:cs="Arial"/>
                <w:b/>
                <w:bCs/>
                <w:color w:val="000000"/>
              </w:rPr>
            </w:pPr>
            <w:r>
              <w:rPr>
                <w:rFonts w:ascii="Arial" w:eastAsia="Arial" w:hAnsi="Arial" w:cs="Arial"/>
                <w:b/>
                <w:bCs/>
                <w:color w:val="000000"/>
              </w:rPr>
              <w:t xml:space="preserve">Modules</w:t>
            </w:r>
          </w:p>
        </w:tc>
        <w:tc>
          <w:tcPr>
            <w:tcW w:w="1395" w:type="dxa"/>
            <w:tcBorders>
              <w:top w:val="single" w:sz="5" w:space="0" w:color="000000"/>
              <w:left w:val="nil"/>
              <w:bottom w:val="single" w:sz="5" w:space="0" w:color="000000"/>
              <w:right w:val="single" w:sz="5" w:space="0" w:color="000000"/>
            </w:tcBorders>
            <w:shd w:val="clear" w:color="auto" w:fill="D9D9D9"/>
            <w:tcMar>
              <w:top w:w="0" w:type="dxa"/>
              <w:left w:w="80" w:type="dxa"/>
              <w:bottom w:w="0" w:type="dxa"/>
              <w:right w:w="80" w:type="dxa"/>
            </w:tcMar>
            <w:vAlign w:val="center"/>
          </w:tcPr>
          <w:p>
            <w:pPr>
              <w:tabs>
                <w:tab w:val="left" w:pos="1265"/>
              </w:tabs>
              <w:spacing w:line="280" w:lineRule="auto"/>
              <w:rPr>
                <w:rFonts w:ascii="Arial" w:eastAsia="Arial" w:hAnsi="Arial" w:cs="Arial"/>
                <w:b/>
                <w:bCs/>
                <w:color w:val="000000"/>
              </w:rPr>
            </w:pPr>
            <w:r>
              <w:rPr>
                <w:rFonts w:ascii="Arial" w:eastAsia="Arial" w:hAnsi="Arial" w:cs="Arial"/>
                <w:b/>
                <w:bCs/>
                <w:color w:val="000000"/>
              </w:rPr>
              <w:t xml:space="preserve">Non-alcoholic beverages</w:t>
            </w:r>
          </w:p>
        </w:tc>
        <w:tc>
          <w:tcPr>
            <w:tcW w:w="1395" w:type="dxa"/>
            <w:tcBorders>
              <w:top w:val="single" w:sz="5" w:space="0" w:color="000000"/>
              <w:left w:val="nil"/>
              <w:bottom w:val="single" w:sz="5" w:space="0" w:color="000000"/>
              <w:right w:val="single" w:sz="5" w:space="0" w:color="000000"/>
            </w:tcBorders>
            <w:shd w:val="clear" w:color="auto" w:fill="D9D9D9"/>
            <w:tcMar>
              <w:top w:w="0" w:type="dxa"/>
              <w:left w:w="80" w:type="dxa"/>
              <w:bottom w:w="0" w:type="dxa"/>
              <w:right w:w="80" w:type="dxa"/>
            </w:tcMar>
            <w:vAlign w:val="center"/>
          </w:tcPr>
          <w:p>
            <w:pPr>
              <w:tabs>
                <w:tab w:val="left" w:pos="1265"/>
              </w:tabs>
              <w:spacing w:line="280" w:lineRule="auto"/>
              <w:rPr>
                <w:rFonts w:ascii="Arial" w:eastAsia="Arial" w:hAnsi="Arial" w:cs="Arial"/>
                <w:b/>
                <w:bCs/>
                <w:color w:val="000000"/>
              </w:rPr>
            </w:pPr>
            <w:r>
              <w:rPr>
                <w:rFonts w:ascii="Arial" w:eastAsia="Arial" w:hAnsi="Arial" w:cs="Arial"/>
                <w:b/>
                <w:bCs/>
                <w:color w:val="000000"/>
              </w:rPr>
              <w:t xml:space="preserve">Alcoholic beverages</w:t>
            </w:r>
          </w:p>
        </w:tc>
        <w:tc>
          <w:tcPr>
            <w:tcW w:w="2700" w:type="dxa"/>
            <w:tcBorders>
              <w:top w:val="single" w:sz="5" w:space="0" w:color="000000"/>
              <w:left w:val="nil"/>
              <w:bottom w:val="single" w:sz="5" w:space="0" w:color="000000"/>
              <w:right w:val="single" w:sz="5" w:space="0" w:color="000000"/>
            </w:tcBorders>
            <w:shd w:val="clear" w:color="auto" w:fill="D9D9D9"/>
            <w:tcMar>
              <w:top w:w="0" w:type="dxa"/>
              <w:left w:w="80" w:type="dxa"/>
              <w:bottom w:w="0" w:type="dxa"/>
              <w:right w:w="80" w:type="dxa"/>
            </w:tcMar>
            <w:vAlign w:val="center"/>
          </w:tcPr>
          <w:p>
            <w:pPr>
              <w:tabs>
                <w:tab w:val="left" w:pos="1265"/>
              </w:tabs>
              <w:spacing w:line="280" w:lineRule="auto"/>
              <w:rPr>
                <w:rFonts w:ascii="Arial" w:eastAsia="Arial" w:hAnsi="Arial" w:cs="Arial"/>
                <w:b/>
                <w:bCs/>
                <w:color w:val="000000"/>
              </w:rPr>
            </w:pPr>
            <w:r>
              <w:rPr>
                <w:rFonts w:ascii="Arial" w:eastAsia="Arial" w:hAnsi="Arial" w:cs="Arial"/>
                <w:b/>
                <w:bCs/>
                <w:color w:val="000000"/>
              </w:rPr>
              <w:t xml:space="preserve">Total beverages for all days per Module*</w:t>
            </w:r>
          </w:p>
        </w:tc>
      </w:tr>
      <w:tr w:rsidR="00AE4337" w:rsidRPr="00796802" w14:paraId="6D9FE9DC" w14:textId="77777777" w:rsidTr="00C74912">
        <w:trPr>
          <w:trHeight w:val="390"/>
        </w:trPr>
        <w:tc>
          <w:tcPr>
            <w:tcW w:w="1554" w:type="dxa"/>
            <w:tcBorders>
              <w:top w:val="nil"/>
              <w:left w:val="single" w:sz="5" w:space="0" w:color="000000"/>
              <w:bottom w:val="single" w:sz="5" w:space="0" w:color="000000"/>
              <w:right w:val="single" w:sz="5" w:space="0" w:color="000000"/>
            </w:tcBorders>
            <w:tcMar>
              <w:top w:w="0" w:type="dxa"/>
              <w:left w:w="80" w:type="dxa"/>
              <w:bottom w:w="0" w:type="dxa"/>
              <w:right w:w="80" w:type="dxa"/>
            </w:tcMar>
            <w:vAlign w:val="bottom"/>
          </w:tcPr>
          <w:p>
            <w:pPr>
              <w:tabs>
                <w:tab w:val="left" w:pos="1265"/>
              </w:tabs>
              <w:spacing w:line="280" w:lineRule="auto"/>
              <w:jc w:val="center"/>
              <w:rPr>
                <w:rFonts w:ascii="Arial" w:eastAsia="Arial" w:hAnsi="Arial" w:cs="Arial"/>
              </w:rPr>
            </w:pPr>
            <w:r>
              <w:rPr>
                <w:rFonts w:ascii="Arial" w:eastAsia="Arial" w:hAnsi="Arial" w:cs="Arial"/>
              </w:rPr>
              <w:t xml:space="preserve">3X2</w:t>
            </w:r>
          </w:p>
        </w:tc>
        <w:tc>
          <w:tcPr>
            <w:tcW w:w="2046" w:type="dxa"/>
            <w:tcBorders>
              <w:top w:val="nil"/>
              <w:left w:val="nil"/>
              <w:bottom w:val="single" w:sz="5" w:space="0" w:color="000000"/>
              <w:right w:val="single" w:sz="5" w:space="0" w:color="000000"/>
            </w:tcBorders>
            <w:tcMar>
              <w:top w:w="0" w:type="dxa"/>
              <w:left w:w="80" w:type="dxa"/>
              <w:bottom w:w="0" w:type="dxa"/>
              <w:right w:w="80" w:type="dxa"/>
            </w:tcMar>
            <w:vAlign w:val="bottom"/>
          </w:tcPr>
          <w:p>
            <w:pPr>
              <w:tabs>
                <w:tab w:val="left" w:pos="1265"/>
              </w:tabs>
              <w:spacing w:line="280" w:lineRule="auto"/>
              <w:jc w:val="center"/>
              <w:rPr>
                <w:rFonts w:ascii="Arial" w:eastAsia="Arial" w:hAnsi="Arial" w:cs="Arial"/>
              </w:rPr>
            </w:pPr>
            <w:r>
              <w:rPr>
                <w:rFonts w:ascii="Arial" w:eastAsia="Arial" w:hAnsi="Arial" w:cs="Arial"/>
              </w:rPr>
              <w:t xml:space="preserve">6 m2</w:t>
            </w:r>
          </w:p>
        </w:tc>
        <w:tc>
          <w:tcPr>
            <w:tcW w:w="1395" w:type="dxa"/>
            <w:tcBorders>
              <w:top w:val="nil"/>
              <w:left w:val="nil"/>
              <w:bottom w:val="single" w:sz="5" w:space="0" w:color="000000"/>
              <w:right w:val="single" w:sz="5" w:space="0" w:color="000000"/>
            </w:tcBorders>
            <w:tcMar>
              <w:top w:w="0" w:type="dxa"/>
              <w:left w:w="80" w:type="dxa"/>
              <w:bottom w:w="0" w:type="dxa"/>
              <w:right w:w="80" w:type="dxa"/>
            </w:tcMar>
            <w:vAlign w:val="bottom"/>
          </w:tcPr>
          <w:p>
            <w:pPr>
              <w:tabs>
                <w:tab w:val="left" w:pos="1265"/>
              </w:tabs>
              <w:spacing w:line="280" w:lineRule="auto"/>
              <w:jc w:val="center"/>
              <w:rPr>
                <w:rFonts w:ascii="Arial" w:eastAsia="Arial" w:hAnsi="Arial" w:cs="Arial"/>
              </w:rPr>
            </w:pPr>
            <w:r>
              <w:rPr>
                <w:rFonts w:ascii="Arial" w:eastAsia="Arial" w:hAnsi="Arial" w:cs="Arial"/>
              </w:rPr>
              <w:t xml:space="preserve">1</w:t>
            </w:r>
          </w:p>
        </w:tc>
        <w:tc>
          <w:tcPr>
            <w:tcW w:w="1395" w:type="dxa"/>
            <w:tcBorders>
              <w:top w:val="nil"/>
              <w:left w:val="nil"/>
              <w:bottom w:val="single" w:sz="5" w:space="0" w:color="000000"/>
              <w:right w:val="single" w:sz="5" w:space="0" w:color="000000"/>
            </w:tcBorders>
            <w:tcMar>
              <w:top w:w="0" w:type="dxa"/>
              <w:left w:w="80" w:type="dxa"/>
              <w:bottom w:w="0" w:type="dxa"/>
              <w:right w:w="80" w:type="dxa"/>
            </w:tcMar>
          </w:tcPr>
          <w:p>
            <w:pPr>
              <w:tabs>
                <w:tab w:val="left" w:pos="1265"/>
              </w:tabs>
              <w:spacing w:line="280" w:lineRule="auto"/>
              <w:jc w:val="center"/>
              <w:rPr>
                <w:rFonts w:ascii="Arial" w:eastAsia="Arial" w:hAnsi="Arial" w:cs="Arial"/>
              </w:rPr>
            </w:pPr>
            <w:r>
              <w:rPr>
                <w:rFonts w:ascii="Arial" w:eastAsia="Arial" w:hAnsi="Arial" w:cs="Arial"/>
              </w:rPr>
              <w:t xml:space="preserve">20</w:t>
            </w:r>
          </w:p>
        </w:tc>
        <w:tc>
          <w:tcPr>
            <w:tcW w:w="1395" w:type="dxa"/>
            <w:tcBorders>
              <w:top w:val="nil"/>
              <w:left w:val="nil"/>
              <w:bottom w:val="single" w:sz="5" w:space="0" w:color="000000"/>
              <w:right w:val="single" w:sz="5" w:space="0" w:color="000000"/>
            </w:tcBorders>
            <w:tcMar>
              <w:top w:w="0" w:type="dxa"/>
              <w:left w:w="80" w:type="dxa"/>
              <w:bottom w:w="0" w:type="dxa"/>
              <w:right w:w="80" w:type="dxa"/>
            </w:tcMar>
          </w:tcPr>
          <w:p>
            <w:pPr>
              <w:tabs>
                <w:tab w:val="left" w:pos="1265"/>
              </w:tabs>
              <w:spacing w:line="280" w:lineRule="auto"/>
              <w:jc w:val="center"/>
              <w:rPr>
                <w:rFonts w:ascii="Arial" w:eastAsia="Arial" w:hAnsi="Arial" w:cs="Arial"/>
              </w:rPr>
            </w:pPr>
            <w:r>
              <w:rPr>
                <w:rFonts w:ascii="Arial" w:eastAsia="Arial" w:hAnsi="Arial" w:cs="Arial"/>
              </w:rPr>
              <w:t xml:space="preserve">5</w:t>
            </w:r>
          </w:p>
        </w:tc>
        <w:tc>
          <w:tcPr>
            <w:tcW w:w="2700" w:type="dxa"/>
            <w:tcBorders>
              <w:top w:val="nil"/>
              <w:left w:val="nil"/>
              <w:bottom w:val="single" w:sz="5" w:space="0" w:color="000000"/>
              <w:right w:val="single" w:sz="5" w:space="0" w:color="000000"/>
            </w:tcBorders>
            <w:tcMar>
              <w:top w:w="0" w:type="dxa"/>
              <w:left w:w="80" w:type="dxa"/>
              <w:bottom w:w="0" w:type="dxa"/>
              <w:right w:w="80" w:type="dxa"/>
            </w:tcMar>
          </w:tcPr>
          <w:p>
            <w:pPr>
              <w:tabs>
                <w:tab w:val="left" w:pos="1265"/>
              </w:tabs>
              <w:spacing w:line="280" w:lineRule="auto"/>
              <w:jc w:val="center"/>
              <w:rPr>
                <w:rFonts w:ascii="Arial" w:eastAsia="Arial" w:hAnsi="Arial" w:cs="Arial"/>
              </w:rPr>
            </w:pPr>
            <w:r>
              <w:rPr>
                <w:rFonts w:ascii="Arial" w:eastAsia="Arial" w:hAnsi="Arial" w:cs="Arial"/>
              </w:rPr>
              <w:t xml:space="preserve">125</w:t>
            </w:r>
          </w:p>
        </w:tc>
      </w:tr>
      <w:tr w:rsidR="00AE4337" w:rsidRPr="00796802" w14:paraId="708A567D" w14:textId="77777777" w:rsidTr="00C74912">
        <w:trPr>
          <w:trHeight w:val="390"/>
        </w:trPr>
        <w:tc>
          <w:tcPr>
            <w:tcW w:w="1554" w:type="dxa"/>
            <w:tcBorders>
              <w:top w:val="nil"/>
              <w:left w:val="single" w:sz="5" w:space="0" w:color="000000"/>
              <w:bottom w:val="single" w:sz="5" w:space="0" w:color="000000"/>
              <w:right w:val="single" w:sz="5" w:space="0" w:color="000000"/>
            </w:tcBorders>
            <w:tcMar>
              <w:top w:w="0" w:type="dxa"/>
              <w:left w:w="80" w:type="dxa"/>
              <w:bottom w:w="0" w:type="dxa"/>
              <w:right w:w="80" w:type="dxa"/>
            </w:tcMar>
            <w:vAlign w:val="bottom"/>
          </w:tcPr>
          <w:p>
            <w:pPr>
              <w:tabs>
                <w:tab w:val="left" w:pos="1265"/>
              </w:tabs>
              <w:spacing w:line="280" w:lineRule="auto"/>
              <w:jc w:val="center"/>
              <w:rPr>
                <w:rFonts w:ascii="Arial" w:eastAsia="Arial" w:hAnsi="Arial" w:cs="Arial"/>
              </w:rPr>
            </w:pPr>
            <w:r>
              <w:rPr>
                <w:rFonts w:ascii="Arial" w:eastAsia="Arial" w:hAnsi="Arial" w:cs="Arial"/>
              </w:rPr>
              <w:t xml:space="preserve">Corner</w:t>
            </w:r>
          </w:p>
        </w:tc>
        <w:tc>
          <w:tcPr>
            <w:tcW w:w="2046" w:type="dxa"/>
            <w:tcBorders>
              <w:top w:val="nil"/>
              <w:left w:val="nil"/>
              <w:bottom w:val="single" w:sz="5" w:space="0" w:color="000000"/>
              <w:right w:val="single" w:sz="5" w:space="0" w:color="000000"/>
            </w:tcBorders>
            <w:tcMar>
              <w:top w:w="0" w:type="dxa"/>
              <w:left w:w="80" w:type="dxa"/>
              <w:bottom w:w="0" w:type="dxa"/>
              <w:right w:w="80" w:type="dxa"/>
            </w:tcMar>
            <w:vAlign w:val="bottom"/>
          </w:tcPr>
          <w:p>
            <w:pPr>
              <w:tabs>
                <w:tab w:val="left" w:pos="1265"/>
              </w:tabs>
              <w:spacing w:line="280" w:lineRule="auto"/>
              <w:jc w:val="center"/>
              <w:rPr>
                <w:rFonts w:ascii="Arial" w:eastAsia="Arial" w:hAnsi="Arial" w:cs="Arial"/>
              </w:rPr>
            </w:pPr>
            <w:r>
              <w:rPr>
                <w:rFonts w:ascii="Arial" w:eastAsia="Arial" w:hAnsi="Arial" w:cs="Arial"/>
              </w:rPr>
              <w:t xml:space="preserve">16 m2</w:t>
            </w:r>
          </w:p>
        </w:tc>
        <w:tc>
          <w:tcPr>
            <w:tcW w:w="1395" w:type="dxa"/>
            <w:tcBorders>
              <w:top w:val="nil"/>
              <w:left w:val="nil"/>
              <w:bottom w:val="single" w:sz="5" w:space="0" w:color="000000"/>
              <w:right w:val="single" w:sz="5" w:space="0" w:color="000000"/>
            </w:tcBorders>
            <w:tcMar>
              <w:top w:w="0" w:type="dxa"/>
              <w:left w:w="80" w:type="dxa"/>
              <w:bottom w:w="0" w:type="dxa"/>
              <w:right w:w="80" w:type="dxa"/>
            </w:tcMar>
            <w:vAlign w:val="bottom"/>
          </w:tcPr>
          <w:p>
            <w:pPr>
              <w:tabs>
                <w:tab w:val="left" w:pos="1265"/>
              </w:tabs>
              <w:spacing w:line="280" w:lineRule="auto"/>
              <w:jc w:val="center"/>
              <w:rPr>
                <w:rFonts w:ascii="Arial" w:eastAsia="Arial" w:hAnsi="Arial" w:cs="Arial"/>
              </w:rPr>
            </w:pPr>
            <w:r>
              <w:rPr>
                <w:rFonts w:ascii="Arial" w:eastAsia="Arial" w:hAnsi="Arial" w:cs="Arial"/>
              </w:rPr>
              <w:t xml:space="preserve">1</w:t>
            </w:r>
          </w:p>
        </w:tc>
        <w:tc>
          <w:tcPr>
            <w:tcW w:w="1395" w:type="dxa"/>
            <w:tcBorders>
              <w:top w:val="nil"/>
              <w:left w:val="nil"/>
              <w:bottom w:val="single" w:sz="5" w:space="0" w:color="000000"/>
              <w:right w:val="single" w:sz="5" w:space="0" w:color="000000"/>
            </w:tcBorders>
            <w:tcMar>
              <w:top w:w="0" w:type="dxa"/>
              <w:left w:w="80" w:type="dxa"/>
              <w:bottom w:w="0" w:type="dxa"/>
              <w:right w:w="80" w:type="dxa"/>
            </w:tcMar>
          </w:tcPr>
          <w:p>
            <w:pPr>
              <w:tabs>
                <w:tab w:val="left" w:pos="1265"/>
              </w:tabs>
              <w:spacing w:line="280" w:lineRule="auto"/>
              <w:jc w:val="center"/>
              <w:rPr>
                <w:rFonts w:ascii="Arial" w:eastAsia="Arial" w:hAnsi="Arial" w:cs="Arial"/>
              </w:rPr>
            </w:pPr>
            <w:r>
              <w:rPr>
                <w:rFonts w:ascii="Arial" w:eastAsia="Arial" w:hAnsi="Arial" w:cs="Arial"/>
              </w:rPr>
              <w:t xml:space="preserve">30</w:t>
            </w:r>
          </w:p>
        </w:tc>
        <w:tc>
          <w:tcPr>
            <w:tcW w:w="1395" w:type="dxa"/>
            <w:tcBorders>
              <w:top w:val="nil"/>
              <w:left w:val="nil"/>
              <w:bottom w:val="single" w:sz="5" w:space="0" w:color="000000"/>
              <w:right w:val="single" w:sz="5" w:space="0" w:color="000000"/>
            </w:tcBorders>
            <w:tcMar>
              <w:top w:w="0" w:type="dxa"/>
              <w:left w:w="80" w:type="dxa"/>
              <w:bottom w:w="0" w:type="dxa"/>
              <w:right w:w="80" w:type="dxa"/>
            </w:tcMar>
          </w:tcPr>
          <w:p>
            <w:pPr>
              <w:tabs>
                <w:tab w:val="left" w:pos="1265"/>
              </w:tabs>
              <w:spacing w:line="280" w:lineRule="auto"/>
              <w:jc w:val="center"/>
              <w:rPr>
                <w:rFonts w:ascii="Arial" w:eastAsia="Arial" w:hAnsi="Arial" w:cs="Arial"/>
              </w:rPr>
            </w:pPr>
            <w:r>
              <w:rPr>
                <w:rFonts w:ascii="Arial" w:eastAsia="Arial" w:hAnsi="Arial" w:cs="Arial"/>
              </w:rPr>
              <w:t xml:space="preserve">10</w:t>
            </w:r>
          </w:p>
        </w:tc>
        <w:tc>
          <w:tcPr>
            <w:tcW w:w="2700" w:type="dxa"/>
            <w:tcBorders>
              <w:top w:val="nil"/>
              <w:left w:val="nil"/>
              <w:bottom w:val="single" w:sz="5" w:space="0" w:color="000000"/>
              <w:right w:val="single" w:sz="5" w:space="0" w:color="000000"/>
            </w:tcBorders>
            <w:tcMar>
              <w:top w:w="0" w:type="dxa"/>
              <w:left w:w="80" w:type="dxa"/>
              <w:bottom w:w="0" w:type="dxa"/>
              <w:right w:w="80" w:type="dxa"/>
            </w:tcMar>
          </w:tcPr>
          <w:p>
            <w:pPr>
              <w:tabs>
                <w:tab w:val="left" w:pos="1265"/>
              </w:tabs>
              <w:spacing w:line="280" w:lineRule="auto"/>
              <w:jc w:val="center"/>
              <w:rPr>
                <w:rFonts w:ascii="Arial" w:eastAsia="Arial" w:hAnsi="Arial" w:cs="Arial"/>
              </w:rPr>
            </w:pPr>
            <w:r>
              <w:rPr>
                <w:rFonts w:ascii="Arial" w:eastAsia="Arial" w:hAnsi="Arial" w:cs="Arial"/>
              </w:rPr>
              <w:t xml:space="preserve">200</w:t>
            </w:r>
          </w:p>
        </w:tc>
      </w:tr>
      <w:tr w:rsidR="00AE4337" w:rsidRPr="00796802" w14:paraId="00ED892A" w14:textId="77777777" w:rsidTr="00C74912">
        <w:trPr>
          <w:trHeight w:val="390"/>
        </w:trPr>
        <w:tc>
          <w:tcPr>
            <w:tcW w:w="1554" w:type="dxa"/>
            <w:tcBorders>
              <w:top w:val="nil"/>
              <w:left w:val="single" w:sz="5" w:space="0" w:color="000000"/>
              <w:bottom w:val="single" w:sz="5" w:space="0" w:color="000000"/>
              <w:right w:val="single" w:sz="5" w:space="0" w:color="000000"/>
            </w:tcBorders>
            <w:tcMar>
              <w:top w:w="0" w:type="dxa"/>
              <w:left w:w="80" w:type="dxa"/>
              <w:bottom w:w="0" w:type="dxa"/>
              <w:right w:w="80" w:type="dxa"/>
            </w:tcMar>
            <w:vAlign w:val="bottom"/>
          </w:tcPr>
          <w:p>
            <w:pPr>
              <w:tabs>
                <w:tab w:val="left" w:pos="1265"/>
              </w:tabs>
              <w:spacing w:line="280" w:lineRule="auto"/>
              <w:jc w:val="center"/>
              <w:rPr>
                <w:rFonts w:ascii="Arial" w:eastAsia="Arial" w:hAnsi="Arial" w:cs="Arial"/>
              </w:rPr>
            </w:pPr>
            <w:r>
              <w:rPr>
                <w:rFonts w:ascii="Arial" w:eastAsia="Arial" w:hAnsi="Arial" w:cs="Arial"/>
              </w:rPr>
              <w:t xml:space="preserve">5X5 </w:t>
            </w:r>
          </w:p>
        </w:tc>
        <w:tc>
          <w:tcPr>
            <w:tcW w:w="2046" w:type="dxa"/>
            <w:tcBorders>
              <w:top w:val="nil"/>
              <w:left w:val="nil"/>
              <w:bottom w:val="single" w:sz="5" w:space="0" w:color="000000"/>
              <w:right w:val="single" w:sz="5" w:space="0" w:color="000000"/>
            </w:tcBorders>
            <w:tcMar>
              <w:top w:w="0" w:type="dxa"/>
              <w:left w:w="80" w:type="dxa"/>
              <w:bottom w:w="0" w:type="dxa"/>
              <w:right w:w="80" w:type="dxa"/>
            </w:tcMar>
            <w:vAlign w:val="bottom"/>
          </w:tcPr>
          <w:p>
            <w:pPr>
              <w:tabs>
                <w:tab w:val="left" w:pos="1265"/>
              </w:tabs>
              <w:spacing w:line="280" w:lineRule="auto"/>
              <w:jc w:val="center"/>
              <w:rPr>
                <w:rFonts w:ascii="Arial" w:eastAsia="Arial" w:hAnsi="Arial" w:cs="Arial"/>
              </w:rPr>
            </w:pPr>
            <w:r>
              <w:rPr>
                <w:rFonts w:ascii="Arial" w:eastAsia="Arial" w:hAnsi="Arial" w:cs="Arial"/>
              </w:rPr>
              <w:t xml:space="preserve">25 m2</w:t>
            </w:r>
          </w:p>
        </w:tc>
        <w:tc>
          <w:tcPr>
            <w:tcW w:w="1395" w:type="dxa"/>
            <w:tcBorders>
              <w:top w:val="nil"/>
              <w:left w:val="nil"/>
              <w:bottom w:val="single" w:sz="5" w:space="0" w:color="000000"/>
              <w:right w:val="single" w:sz="5" w:space="0" w:color="000000"/>
            </w:tcBorders>
            <w:tcMar>
              <w:top w:w="0" w:type="dxa"/>
              <w:left w:w="80" w:type="dxa"/>
              <w:bottom w:w="0" w:type="dxa"/>
              <w:right w:w="80" w:type="dxa"/>
            </w:tcMar>
            <w:vAlign w:val="bottom"/>
          </w:tcPr>
          <w:p>
            <w:pPr>
              <w:tabs>
                <w:tab w:val="left" w:pos="1265"/>
              </w:tabs>
              <w:spacing w:line="280" w:lineRule="auto"/>
              <w:jc w:val="center"/>
              <w:rPr>
                <w:rFonts w:ascii="Arial" w:eastAsia="Arial" w:hAnsi="Arial" w:cs="Arial"/>
              </w:rPr>
            </w:pPr>
            <w:r>
              <w:rPr>
                <w:rFonts w:ascii="Arial" w:eastAsia="Arial" w:hAnsi="Arial" w:cs="Arial"/>
              </w:rPr>
              <w:t xml:space="preserve">1</w:t>
            </w:r>
          </w:p>
        </w:tc>
        <w:tc>
          <w:tcPr>
            <w:tcW w:w="1395" w:type="dxa"/>
            <w:tcBorders>
              <w:top w:val="nil"/>
              <w:left w:val="nil"/>
              <w:bottom w:val="single" w:sz="5" w:space="0" w:color="000000"/>
              <w:right w:val="single" w:sz="5" w:space="0" w:color="000000"/>
            </w:tcBorders>
            <w:tcMar>
              <w:top w:w="0" w:type="dxa"/>
              <w:left w:w="80" w:type="dxa"/>
              <w:bottom w:w="0" w:type="dxa"/>
              <w:right w:w="80" w:type="dxa"/>
            </w:tcMar>
          </w:tcPr>
          <w:p>
            <w:pPr>
              <w:tabs>
                <w:tab w:val="left" w:pos="1265"/>
              </w:tabs>
              <w:spacing w:line="280" w:lineRule="auto"/>
              <w:jc w:val="center"/>
              <w:rPr>
                <w:rFonts w:ascii="Arial" w:eastAsia="Arial" w:hAnsi="Arial" w:cs="Arial"/>
              </w:rPr>
            </w:pPr>
            <w:r>
              <w:rPr>
                <w:rFonts w:ascii="Arial" w:eastAsia="Arial" w:hAnsi="Arial" w:cs="Arial"/>
              </w:rPr>
              <w:t xml:space="preserve">50</w:t>
            </w:r>
          </w:p>
        </w:tc>
        <w:tc>
          <w:tcPr>
            <w:tcW w:w="1395" w:type="dxa"/>
            <w:tcBorders>
              <w:top w:val="nil"/>
              <w:left w:val="nil"/>
              <w:bottom w:val="single" w:sz="5" w:space="0" w:color="000000"/>
              <w:right w:val="single" w:sz="5" w:space="0" w:color="000000"/>
            </w:tcBorders>
            <w:tcMar>
              <w:top w:w="0" w:type="dxa"/>
              <w:left w:w="80" w:type="dxa"/>
              <w:bottom w:w="0" w:type="dxa"/>
              <w:right w:w="80" w:type="dxa"/>
            </w:tcMar>
          </w:tcPr>
          <w:p>
            <w:pPr>
              <w:tabs>
                <w:tab w:val="left" w:pos="1265"/>
              </w:tabs>
              <w:spacing w:line="280" w:lineRule="auto"/>
              <w:jc w:val="center"/>
              <w:rPr>
                <w:rFonts w:ascii="Arial" w:eastAsia="Arial" w:hAnsi="Arial" w:cs="Arial"/>
              </w:rPr>
            </w:pPr>
            <w:r>
              <w:rPr>
                <w:rFonts w:ascii="Arial" w:eastAsia="Arial" w:hAnsi="Arial" w:cs="Arial"/>
              </w:rPr>
              <w:t xml:space="preserve">10</w:t>
            </w:r>
          </w:p>
        </w:tc>
        <w:tc>
          <w:tcPr>
            <w:tcW w:w="2700" w:type="dxa"/>
            <w:tcBorders>
              <w:top w:val="nil"/>
              <w:left w:val="nil"/>
              <w:bottom w:val="single" w:sz="5" w:space="0" w:color="000000"/>
              <w:right w:val="single" w:sz="5" w:space="0" w:color="000000"/>
            </w:tcBorders>
            <w:tcMar>
              <w:top w:w="0" w:type="dxa"/>
              <w:left w:w="80" w:type="dxa"/>
              <w:bottom w:w="0" w:type="dxa"/>
              <w:right w:w="80" w:type="dxa"/>
            </w:tcMar>
          </w:tcPr>
          <w:p>
            <w:pPr>
              <w:tabs>
                <w:tab w:val="left" w:pos="1265"/>
              </w:tabs>
              <w:spacing w:line="280" w:lineRule="auto"/>
              <w:jc w:val="center"/>
              <w:rPr>
                <w:rFonts w:ascii="Arial" w:eastAsia="Arial" w:hAnsi="Arial" w:cs="Arial"/>
              </w:rPr>
            </w:pPr>
            <w:r>
              <w:rPr>
                <w:rFonts w:ascii="Arial" w:eastAsia="Arial" w:hAnsi="Arial" w:cs="Arial"/>
              </w:rPr>
              <w:t xml:space="preserve">300</w:t>
            </w:r>
          </w:p>
        </w:tc>
      </w:tr>
      <w:tr w:rsidR="00AE4337" w:rsidRPr="00796802" w14:paraId="05F7E676" w14:textId="77777777" w:rsidTr="00C74912">
        <w:trPr>
          <w:trHeight w:val="390"/>
        </w:trPr>
        <w:tc>
          <w:tcPr>
            <w:tcW w:w="1554" w:type="dxa"/>
            <w:tcBorders>
              <w:top w:val="nil"/>
              <w:left w:val="single" w:sz="5" w:space="0" w:color="000000"/>
              <w:bottom w:val="single" w:sz="5" w:space="0" w:color="000000"/>
              <w:right w:val="single" w:sz="5" w:space="0" w:color="000000"/>
            </w:tcBorders>
            <w:tcMar>
              <w:top w:w="0" w:type="dxa"/>
              <w:left w:w="80" w:type="dxa"/>
              <w:bottom w:w="0" w:type="dxa"/>
              <w:right w:w="80" w:type="dxa"/>
            </w:tcMar>
          </w:tcPr>
          <w:p>
            <w:pPr>
              <w:tabs>
                <w:tab w:val="left" w:pos="1265"/>
              </w:tabs>
              <w:spacing w:line="280" w:lineRule="auto"/>
              <w:jc w:val="center"/>
              <w:rPr>
                <w:rFonts w:ascii="Arial" w:eastAsia="Arial" w:hAnsi="Arial" w:cs="Arial"/>
              </w:rPr>
            </w:pPr>
            <w:r>
              <w:rPr>
                <w:rFonts w:ascii="Arial" w:eastAsia="Arial" w:hAnsi="Arial" w:cs="Arial"/>
              </w:rPr>
              <w:t xml:space="preserve">5X10</w:t>
            </w:r>
          </w:p>
        </w:tc>
        <w:tc>
          <w:tcPr>
            <w:tcW w:w="2046" w:type="dxa"/>
            <w:tcBorders>
              <w:top w:val="nil"/>
              <w:left w:val="nil"/>
              <w:bottom w:val="single" w:sz="5" w:space="0" w:color="000000"/>
              <w:right w:val="single" w:sz="5" w:space="0" w:color="000000"/>
            </w:tcBorders>
            <w:tcMar>
              <w:top w:w="0" w:type="dxa"/>
              <w:left w:w="80" w:type="dxa"/>
              <w:bottom w:w="0" w:type="dxa"/>
              <w:right w:w="80" w:type="dxa"/>
            </w:tcMar>
          </w:tcPr>
          <w:p>
            <w:pPr>
              <w:tabs>
                <w:tab w:val="left" w:pos="1265"/>
              </w:tabs>
              <w:spacing w:line="280" w:lineRule="auto"/>
              <w:jc w:val="center"/>
              <w:rPr>
                <w:rFonts w:ascii="Arial" w:eastAsia="Arial" w:hAnsi="Arial" w:cs="Arial"/>
              </w:rPr>
            </w:pPr>
            <w:r>
              <w:rPr>
                <w:rFonts w:ascii="Arial" w:eastAsia="Arial" w:hAnsi="Arial" w:cs="Arial"/>
              </w:rPr>
              <w:t xml:space="preserve">50 m2</w:t>
            </w:r>
          </w:p>
        </w:tc>
        <w:tc>
          <w:tcPr>
            <w:tcW w:w="1395" w:type="dxa"/>
            <w:tcBorders>
              <w:top w:val="nil"/>
              <w:left w:val="nil"/>
              <w:bottom w:val="single" w:sz="5" w:space="0" w:color="000000"/>
              <w:right w:val="single" w:sz="5" w:space="0" w:color="000000"/>
            </w:tcBorders>
            <w:tcMar>
              <w:top w:w="0" w:type="dxa"/>
              <w:left w:w="80" w:type="dxa"/>
              <w:bottom w:w="0" w:type="dxa"/>
              <w:right w:w="80" w:type="dxa"/>
            </w:tcMar>
          </w:tcPr>
          <w:p>
            <w:pPr>
              <w:tabs>
                <w:tab w:val="left" w:pos="1265"/>
              </w:tabs>
              <w:spacing w:line="280" w:lineRule="auto"/>
              <w:jc w:val="center"/>
              <w:rPr>
                <w:rFonts w:ascii="Arial" w:eastAsia="Arial" w:hAnsi="Arial" w:cs="Arial"/>
              </w:rPr>
            </w:pPr>
            <w:r>
              <w:rPr>
                <w:rFonts w:ascii="Arial" w:eastAsia="Arial" w:hAnsi="Arial" w:cs="Arial"/>
              </w:rPr>
              <w:t xml:space="preserve">1</w:t>
            </w:r>
          </w:p>
        </w:tc>
        <w:tc>
          <w:tcPr>
            <w:tcW w:w="1395" w:type="dxa"/>
            <w:tcBorders>
              <w:top w:val="nil"/>
              <w:left w:val="nil"/>
              <w:bottom w:val="single" w:sz="5" w:space="0" w:color="000000"/>
              <w:right w:val="single" w:sz="5" w:space="0" w:color="000000"/>
            </w:tcBorders>
            <w:tcMar>
              <w:top w:w="0" w:type="dxa"/>
              <w:left w:w="80" w:type="dxa"/>
              <w:bottom w:w="0" w:type="dxa"/>
              <w:right w:w="80" w:type="dxa"/>
            </w:tcMar>
          </w:tcPr>
          <w:p>
            <w:pPr>
              <w:tabs>
                <w:tab w:val="left" w:pos="1265"/>
              </w:tabs>
              <w:spacing w:line="280" w:lineRule="auto"/>
              <w:jc w:val="center"/>
              <w:rPr>
                <w:rFonts w:ascii="Arial" w:eastAsia="Arial" w:hAnsi="Arial" w:cs="Arial"/>
              </w:rPr>
            </w:pPr>
            <w:r>
              <w:rPr>
                <w:rFonts w:ascii="Arial" w:eastAsia="Arial" w:hAnsi="Arial" w:cs="Arial"/>
              </w:rPr>
              <w:t xml:space="preserve">60</w:t>
            </w:r>
          </w:p>
        </w:tc>
        <w:tc>
          <w:tcPr>
            <w:tcW w:w="1395" w:type="dxa"/>
            <w:tcBorders>
              <w:top w:val="nil"/>
              <w:left w:val="nil"/>
              <w:bottom w:val="single" w:sz="5" w:space="0" w:color="000000"/>
              <w:right w:val="single" w:sz="5" w:space="0" w:color="000000"/>
            </w:tcBorders>
            <w:tcMar>
              <w:top w:w="0" w:type="dxa"/>
              <w:left w:w="80" w:type="dxa"/>
              <w:bottom w:w="0" w:type="dxa"/>
              <w:right w:w="80" w:type="dxa"/>
            </w:tcMar>
          </w:tcPr>
          <w:p>
            <w:pPr>
              <w:tabs>
                <w:tab w:val="left" w:pos="1265"/>
              </w:tabs>
              <w:spacing w:line="280" w:lineRule="auto"/>
              <w:jc w:val="center"/>
              <w:rPr>
                <w:rFonts w:ascii="Arial" w:eastAsia="Arial" w:hAnsi="Arial" w:cs="Arial"/>
              </w:rPr>
            </w:pPr>
            <w:r>
              <w:rPr>
                <w:rFonts w:ascii="Arial" w:eastAsia="Arial" w:hAnsi="Arial" w:cs="Arial"/>
              </w:rPr>
              <w:t xml:space="preserve">10</w:t>
            </w:r>
          </w:p>
        </w:tc>
        <w:tc>
          <w:tcPr>
            <w:tcW w:w="2700" w:type="dxa"/>
            <w:tcBorders>
              <w:top w:val="nil"/>
              <w:left w:val="nil"/>
              <w:bottom w:val="single" w:sz="5" w:space="0" w:color="000000"/>
              <w:right w:val="single" w:sz="5" w:space="0" w:color="000000"/>
            </w:tcBorders>
            <w:tcMar>
              <w:top w:w="0" w:type="dxa"/>
              <w:left w:w="80" w:type="dxa"/>
              <w:bottom w:w="0" w:type="dxa"/>
              <w:right w:w="80" w:type="dxa"/>
            </w:tcMar>
          </w:tcPr>
          <w:p>
            <w:pPr>
              <w:tabs>
                <w:tab w:val="left" w:pos="1265"/>
              </w:tabs>
              <w:spacing w:line="280" w:lineRule="auto"/>
              <w:jc w:val="center"/>
              <w:rPr>
                <w:rFonts w:ascii="Arial" w:eastAsia="Arial" w:hAnsi="Arial" w:cs="Arial"/>
              </w:rPr>
            </w:pPr>
            <w:r>
              <w:rPr>
                <w:rFonts w:ascii="Arial" w:eastAsia="Arial" w:hAnsi="Arial" w:cs="Arial"/>
              </w:rPr>
              <w:t xml:space="preserve">350</w:t>
            </w:r>
          </w:p>
        </w:tc>
      </w:tr>
      <w:tr w:rsidR="00AE4337" w:rsidRPr="00796802" w14:paraId="5A2764C2" w14:textId="77777777" w:rsidTr="00C74912">
        <w:trPr>
          <w:trHeight w:val="390"/>
        </w:trPr>
        <w:tc>
          <w:tcPr>
            <w:tcW w:w="1554" w:type="dxa"/>
            <w:tcBorders>
              <w:top w:val="nil"/>
              <w:left w:val="single" w:sz="5" w:space="0" w:color="000000"/>
              <w:bottom w:val="single" w:sz="5" w:space="0" w:color="000000"/>
              <w:right w:val="single" w:sz="5" w:space="0" w:color="000000"/>
            </w:tcBorders>
            <w:tcMar>
              <w:top w:w="0" w:type="dxa"/>
              <w:left w:w="80" w:type="dxa"/>
              <w:bottom w:w="0" w:type="dxa"/>
              <w:right w:w="80" w:type="dxa"/>
            </w:tcMar>
            <w:vAlign w:val="bottom"/>
          </w:tcPr>
          <w:p>
            <w:pPr>
              <w:tabs>
                <w:tab w:val="left" w:pos="1265"/>
              </w:tabs>
              <w:spacing w:line="280" w:lineRule="auto"/>
              <w:jc w:val="center"/>
              <w:rPr>
                <w:rFonts w:ascii="Arial" w:eastAsia="Arial" w:hAnsi="Arial" w:cs="Arial"/>
              </w:rPr>
            </w:pPr>
            <w:r>
              <w:rPr>
                <w:rFonts w:ascii="Arial" w:eastAsia="Arial" w:hAnsi="Arial" w:cs="Arial"/>
              </w:rPr>
              <w:t xml:space="preserve">10X10</w:t>
            </w:r>
          </w:p>
        </w:tc>
        <w:tc>
          <w:tcPr>
            <w:tcW w:w="2046" w:type="dxa"/>
            <w:tcBorders>
              <w:top w:val="nil"/>
              <w:left w:val="nil"/>
              <w:bottom w:val="single" w:sz="5" w:space="0" w:color="000000"/>
              <w:right w:val="single" w:sz="5" w:space="0" w:color="000000"/>
            </w:tcBorders>
            <w:tcMar>
              <w:top w:w="0" w:type="dxa"/>
              <w:left w:w="80" w:type="dxa"/>
              <w:bottom w:w="0" w:type="dxa"/>
              <w:right w:w="80" w:type="dxa"/>
            </w:tcMar>
            <w:vAlign w:val="bottom"/>
          </w:tcPr>
          <w:p>
            <w:pPr>
              <w:tabs>
                <w:tab w:val="left" w:pos="1265"/>
              </w:tabs>
              <w:spacing w:line="280" w:lineRule="auto"/>
              <w:jc w:val="center"/>
              <w:rPr>
                <w:rFonts w:ascii="Arial" w:eastAsia="Arial" w:hAnsi="Arial" w:cs="Arial"/>
              </w:rPr>
            </w:pPr>
            <w:r>
              <w:rPr>
                <w:rFonts w:ascii="Arial" w:eastAsia="Arial" w:hAnsi="Arial" w:cs="Arial"/>
              </w:rPr>
              <w:t xml:space="preserve">100 m2</w:t>
            </w:r>
          </w:p>
        </w:tc>
        <w:tc>
          <w:tcPr>
            <w:tcW w:w="1395" w:type="dxa"/>
            <w:tcBorders>
              <w:top w:val="nil"/>
              <w:left w:val="nil"/>
              <w:bottom w:val="single" w:sz="5" w:space="0" w:color="000000"/>
              <w:right w:val="single" w:sz="5" w:space="0" w:color="000000"/>
            </w:tcBorders>
            <w:tcMar>
              <w:top w:w="0" w:type="dxa"/>
              <w:left w:w="80" w:type="dxa"/>
              <w:bottom w:w="0" w:type="dxa"/>
              <w:right w:w="80" w:type="dxa"/>
            </w:tcMar>
            <w:vAlign w:val="bottom"/>
          </w:tcPr>
          <w:p>
            <w:pPr>
              <w:tabs>
                <w:tab w:val="left" w:pos="1265"/>
              </w:tabs>
              <w:spacing w:line="280" w:lineRule="auto"/>
              <w:jc w:val="center"/>
              <w:rPr>
                <w:rFonts w:ascii="Arial" w:eastAsia="Arial" w:hAnsi="Arial" w:cs="Arial"/>
              </w:rPr>
            </w:pPr>
            <w:r>
              <w:rPr>
                <w:rFonts w:ascii="Arial" w:eastAsia="Arial" w:hAnsi="Arial" w:cs="Arial"/>
              </w:rPr>
              <w:t xml:space="preserve">1</w:t>
            </w:r>
          </w:p>
        </w:tc>
        <w:tc>
          <w:tcPr>
            <w:tcW w:w="1395" w:type="dxa"/>
            <w:tcBorders>
              <w:top w:val="nil"/>
              <w:left w:val="nil"/>
              <w:bottom w:val="single" w:sz="5" w:space="0" w:color="000000"/>
              <w:right w:val="single" w:sz="5" w:space="0" w:color="000000"/>
            </w:tcBorders>
            <w:tcMar>
              <w:top w:w="0" w:type="dxa"/>
              <w:left w:w="80" w:type="dxa"/>
              <w:bottom w:w="0" w:type="dxa"/>
              <w:right w:w="80" w:type="dxa"/>
            </w:tcMar>
          </w:tcPr>
          <w:p>
            <w:pPr>
              <w:tabs>
                <w:tab w:val="left" w:pos="1265"/>
              </w:tabs>
              <w:spacing w:line="280" w:lineRule="auto"/>
              <w:jc w:val="center"/>
              <w:rPr>
                <w:rFonts w:ascii="Arial" w:eastAsia="Arial" w:hAnsi="Arial" w:cs="Arial"/>
              </w:rPr>
            </w:pPr>
            <w:r>
              <w:rPr>
                <w:rFonts w:ascii="Arial" w:eastAsia="Arial" w:hAnsi="Arial" w:cs="Arial"/>
              </w:rPr>
              <w:t xml:space="preserve">60</w:t>
            </w:r>
          </w:p>
        </w:tc>
        <w:tc>
          <w:tcPr>
            <w:tcW w:w="1395" w:type="dxa"/>
            <w:tcBorders>
              <w:top w:val="nil"/>
              <w:left w:val="nil"/>
              <w:bottom w:val="single" w:sz="5" w:space="0" w:color="000000"/>
              <w:right w:val="single" w:sz="5" w:space="0" w:color="000000"/>
            </w:tcBorders>
            <w:tcMar>
              <w:top w:w="0" w:type="dxa"/>
              <w:left w:w="80" w:type="dxa"/>
              <w:bottom w:w="0" w:type="dxa"/>
              <w:right w:w="80" w:type="dxa"/>
            </w:tcMar>
          </w:tcPr>
          <w:p>
            <w:pPr>
              <w:tabs>
                <w:tab w:val="left" w:pos="1265"/>
              </w:tabs>
              <w:spacing w:line="280" w:lineRule="auto"/>
              <w:jc w:val="center"/>
              <w:rPr>
                <w:rFonts w:ascii="Arial" w:eastAsia="Arial" w:hAnsi="Arial" w:cs="Arial"/>
              </w:rPr>
            </w:pPr>
            <w:r>
              <w:rPr>
                <w:rFonts w:ascii="Arial" w:eastAsia="Arial" w:hAnsi="Arial" w:cs="Arial"/>
              </w:rPr>
              <w:t xml:space="preserve">15</w:t>
            </w:r>
          </w:p>
        </w:tc>
        <w:tc>
          <w:tcPr>
            <w:tcW w:w="2700" w:type="dxa"/>
            <w:tcBorders>
              <w:top w:val="nil"/>
              <w:left w:val="nil"/>
              <w:bottom w:val="single" w:sz="5" w:space="0" w:color="000000"/>
              <w:right w:val="single" w:sz="5" w:space="0" w:color="000000"/>
            </w:tcBorders>
            <w:tcMar>
              <w:top w:w="0" w:type="dxa"/>
              <w:left w:w="80" w:type="dxa"/>
              <w:bottom w:w="0" w:type="dxa"/>
              <w:right w:w="80" w:type="dxa"/>
            </w:tcMar>
          </w:tcPr>
          <w:p>
            <w:pPr>
              <w:tabs>
                <w:tab w:val="left" w:pos="1265"/>
              </w:tabs>
              <w:spacing w:line="280" w:lineRule="auto"/>
              <w:jc w:val="center"/>
              <w:rPr>
                <w:rFonts w:ascii="Arial" w:eastAsia="Arial" w:hAnsi="Arial" w:cs="Arial"/>
              </w:rPr>
            </w:pPr>
            <w:r>
              <w:rPr>
                <w:rFonts w:ascii="Arial" w:eastAsia="Arial" w:hAnsi="Arial" w:cs="Arial"/>
              </w:rPr>
              <w:t xml:space="preserve">375</w:t>
            </w:r>
          </w:p>
        </w:tc>
      </w:tr>
    </w:tbl>
    <w:p>
      <w:pPr>
        <w:tabs>
          <w:tab w:val="left" w:pos="1265"/>
        </w:tabs>
        <w:spacing w:before="220" w:line="280" w:lineRule="auto"/>
        <w:rPr>
          <w:rFonts w:ascii="Arial" w:eastAsia="Arial" w:hAnsi="Arial" w:cs="Arial"/>
          <w:i/>
          <w:iCs/>
        </w:rPr>
      </w:pPr>
      <w:r>
        <w:rPr>
          <w:rFonts w:ascii="Arial" w:eastAsia="Arial" w:hAnsi="Arial" w:cs="Arial"/>
          <w:i/>
          <w:iCs/>
        </w:rPr>
        <w:t xml:space="preserve"> *The total beverages assigned may be according to the distribution described in the table, or the total may be considered for the entry of NON-alcoholic beverages</w:t>
      </w:r>
    </w:p>
    <w:p w14:paraId="59CC5971" w14:textId="77777777" w:rsidR="00D83A3C" w:rsidRPr="00DB35FE" w:rsidRDefault="00D83A3C">
      <w:pPr>
        <w:spacing w:before="238"/>
        <w:ind w:left="698"/>
        <w:jc w:val="center"/>
        <w:rPr>
          <w:rFonts w:ascii="Arial" w:eastAsia="Arial" w:hAnsi="Arial" w:cs="Arial"/>
          <w:b/>
          <w:bCs/>
        </w:rPr>
      </w:pPr>
    </w:p>
    <w:p>
      <w:pPr>
        <w:jc w:val="center"/>
        <w:rPr>
          <w:rFonts w:ascii="Arial" w:eastAsia="Arial" w:hAnsi="Arial" w:cs="Arial"/>
          <w:b/>
          <w:bCs/>
        </w:rPr>
      </w:pPr>
      <w:r>
        <w:rPr>
          <w:rFonts w:ascii="Arial" w:eastAsia="Arial" w:hAnsi="Arial" w:cs="Arial"/>
          <w:b/>
          <w:bCs/>
        </w:rPr>
        <w:t xml:space="preserve">ANNEX B: VENUE GUIDELINES</w:t>
      </w:r>
    </w:p>
    <w:p>
      <w:pPr>
        <w:pStyle w:val="A4_Ttulo2"/>
        <w:rPr>
          <w:rFonts w:ascii="Arial" w:hAnsi="Arial" w:cs="Arial"/>
          <w:sz w:val="22"/>
          <w:szCs w:val="22"/>
          <w:lang w:val="es-ES"/>
        </w:rPr>
      </w:pPr>
      <w:r>
        <w:rPr>
          <w:rFonts w:ascii="Arial" w:hAnsi="Arial" w:cs="Arial"/>
          <w:sz w:val="22"/>
          <w:szCs w:val="22"/>
          <w:lang w:val="es-ES"/>
        </w:rPr>
        <w:t xml:space="preserve">1. Objective</w:t>
      </w:r>
    </w:p>
    <w:p>
      <w:pPr>
        <w:spacing w:after="240"/>
        <w:ind w:left="284"/>
        <w:rPr>
          <w:rFonts w:ascii="Arial" w:hAnsi="Arial" w:cs="Arial"/>
          <w:lang w:val="es-ES"/>
        </w:rPr>
      </w:pPr>
      <w:r>
        <w:rPr>
          <w:rFonts w:ascii="Arial" w:hAnsi="Arial" w:cs="Arial"/>
          <w:lang w:val="es-ES"/>
        </w:rPr>
        <w:t xml:space="preserve">To establish the minimum mandatory safety provisions for all stand assembly, operation and disassembly activities. Compliance with this manual is a condition for entry and permanence at EXTEMIN.</w:t>
      </w:r>
    </w:p>
    <w:p>
      <w:pPr>
        <w:pStyle w:val="A4_Ttulo2"/>
        <w:spacing w:before="0" w:after="0"/>
        <w:rPr>
          <w:rFonts w:ascii="Arial" w:hAnsi="Arial" w:cs="Arial"/>
          <w:sz w:val="22"/>
          <w:szCs w:val="22"/>
          <w:lang w:val="es-ES"/>
        </w:rPr>
      </w:pPr>
      <w:r>
        <w:rPr>
          <w:rFonts w:ascii="Arial" w:hAnsi="Arial" w:cs="Arial"/>
          <w:sz w:val="22"/>
          <w:szCs w:val="22"/>
          <w:lang w:val="es-ES"/>
        </w:rPr>
        <w:t xml:space="preserve">2. Mandatory documentation</w:t>
      </w:r>
    </w:p>
    <w:p>
      <w:pPr>
        <w:pStyle w:val="A4_Listaconvietas"/>
        <w:tabs>
          <w:tab w:val="num" w:pos="1080"/>
        </w:tabs>
        <w:ind w:left="1080" w:hanging="360"/>
        <w:rPr>
          <w:rFonts w:ascii="Arial" w:hAnsi="Arial" w:cs="Arial"/>
          <w:lang w:val="es-ES"/>
        </w:rPr>
      </w:pPr>
      <w:r>
        <w:rPr>
          <w:rFonts w:ascii="Arial" w:hAnsi="Arial" w:cs="Arial"/>
          <w:lang w:val="es-ES"/>
        </w:rPr>
        <w:t xml:space="preserve">Valid accreditation issued by IIMP.</w:t>
      </w:r>
    </w:p>
    <w:p>
      <w:pPr>
        <w:pStyle w:val="A4_Listaconvietas"/>
        <w:tabs>
          <w:tab w:val="num" w:pos="1080"/>
        </w:tabs>
        <w:ind w:left="1080" w:hanging="360"/>
        <w:rPr>
          <w:rFonts w:ascii="Arial" w:hAnsi="Arial" w:cs="Arial"/>
          <w:lang w:val="es-ES"/>
        </w:rPr>
      </w:pPr>
      <w:r>
        <w:rPr>
          <w:rFonts w:ascii="Arial" w:hAnsi="Arial" w:cs="Arial"/>
          <w:lang w:val="es-ES"/>
        </w:rPr>
        <w:t xml:space="preserve">Identity document.</w:t>
      </w:r>
    </w:p>
    <w:p>
      <w:pPr>
        <w:pStyle w:val="A4_Listaconvietas"/>
        <w:tabs>
          <w:tab w:val="num" w:pos="1080"/>
        </w:tabs>
        <w:ind w:left="1080" w:hanging="360"/>
        <w:rPr>
          <w:rFonts w:ascii="Arial" w:hAnsi="Arial" w:cs="Arial"/>
          <w:lang w:val="es-ES"/>
        </w:rPr>
      </w:pPr>
      <w:r>
        <w:rPr>
          <w:rFonts w:ascii="Arial" w:hAnsi="Arial" w:cs="Arial"/>
          <w:lang w:val="es-ES"/>
        </w:rPr>
        <w:t xml:space="preserve">SCTR (Pension-Health in force).</w:t>
      </w:r>
    </w:p>
    <w:p>
      <w:pPr>
        <w:pStyle w:val="A4_Listaconvietas"/>
        <w:tabs>
          <w:tab w:val="num" w:pos="1080"/>
        </w:tabs>
        <w:ind w:left="1080" w:hanging="360"/>
        <w:rPr>
          <w:rFonts w:ascii="Arial" w:hAnsi="Arial" w:cs="Arial"/>
          <w:lang w:val="es-ES"/>
        </w:rPr>
      </w:pPr>
      <w:r>
        <w:rPr>
          <w:rFonts w:ascii="Arial" w:hAnsi="Arial" w:cs="Arial"/>
          <w:lang w:val="es-ES"/>
        </w:rPr>
        <w:t xml:space="preserve">Safety induction.</w:t>
      </w:r>
    </w:p>
    <w:p>
      <w:pPr>
        <w:pStyle w:val="A4_Listaconvietas"/>
        <w:tabs>
          <w:tab w:val="num" w:pos="1080"/>
        </w:tabs>
        <w:ind w:left="1080" w:hanging="360"/>
        <w:rPr>
          <w:rFonts w:ascii="Arial" w:hAnsi="Arial" w:cs="Arial"/>
          <w:lang w:val="es-ES"/>
        </w:rPr>
      </w:pPr>
      <w:r>
        <w:rPr>
          <w:rFonts w:ascii="Arial" w:hAnsi="Arial" w:cs="Arial"/>
          <w:lang w:val="es-ES"/>
        </w:rPr>
        <w:t xml:space="preserve">Certificates of equipment and operators where applicable.</w:t>
      </w:r>
    </w:p>
    <w:p>
      <w:pPr>
        <w:pStyle w:val="A4_Ttulo2"/>
        <w:spacing w:before="0" w:after="0"/>
        <w:rPr>
          <w:rFonts w:ascii="Arial" w:hAnsi="Arial" w:cs="Arial"/>
          <w:sz w:val="22"/>
          <w:szCs w:val="22"/>
          <w:lang w:val="es-ES"/>
        </w:rPr>
      </w:pPr>
      <w:r>
        <w:rPr>
          <w:rFonts w:ascii="Arial" w:hAnsi="Arial" w:cs="Arial"/>
          <w:sz w:val="22"/>
          <w:szCs w:val="22"/>
          <w:lang w:val="es-ES"/>
        </w:rPr>
        <w:t xml:space="preserve">3. Mandatory PPE (*)</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539"/>
        <w:gridCol w:w="5101"/>
      </w:tblGrid>
      <w:tr w:rsidR="00796802" w:rsidRPr="00796802" w14:paraId="5234FA57" w14:textId="77777777" w:rsidTr="00796802">
        <w:trPr>
          <w:jc w:val="center"/>
        </w:trPr>
        <w:tc>
          <w:tcPr>
            <w:tcW w:w="3539" w:type="dxa"/>
          </w:tcPr>
          <w:p>
            <w:pPr>
              <w:jc w:val="center"/>
              <w:rPr>
                <w:rFonts w:ascii="Arial" w:hAnsi="Arial" w:cs="Arial"/>
                <w:b/>
                <w:bCs/>
                <w:lang w:val="es-ES"/>
              </w:rPr>
            </w:pPr>
            <w:r>
              <w:rPr>
                <w:rFonts w:ascii="Arial" w:hAnsi="Arial" w:cs="Arial"/>
                <w:b/>
                <w:bCs/>
                <w:lang w:val="es-ES"/>
              </w:rPr>
              <w:t xml:space="preserve">Activity</w:t>
            </w:r>
          </w:p>
        </w:tc>
        <w:tc>
          <w:tcPr>
            <w:tcW w:w="5101" w:type="dxa"/>
          </w:tcPr>
          <w:p>
            <w:pPr>
              <w:jc w:val="center"/>
              <w:rPr>
                <w:rFonts w:ascii="Arial" w:hAnsi="Arial" w:cs="Arial"/>
                <w:b/>
                <w:bCs/>
                <w:lang w:val="es-ES"/>
              </w:rPr>
            </w:pPr>
            <w:r>
              <w:rPr>
                <w:rFonts w:ascii="Arial" w:hAnsi="Arial" w:cs="Arial"/>
                <w:b/>
                <w:bCs/>
                <w:lang w:val="es-ES"/>
              </w:rPr>
              <w:t xml:space="preserve">Minimum PPE</w:t>
            </w:r>
          </w:p>
        </w:tc>
      </w:tr>
      <w:tr w:rsidR="00796802" w:rsidRPr="00796802" w14:paraId="0AFAFED3" w14:textId="77777777" w:rsidTr="00796802">
        <w:trPr>
          <w:jc w:val="center"/>
        </w:trPr>
        <w:tc>
          <w:tcPr>
            <w:tcW w:w="3539" w:type="dxa"/>
          </w:tcPr>
          <w:p>
            <w:pPr>
              <w:rPr>
                <w:rFonts w:ascii="Arial" w:hAnsi="Arial" w:cs="Arial"/>
                <w:lang w:val="es-ES"/>
              </w:rPr>
            </w:pPr>
            <w:r>
              <w:rPr>
                <w:rFonts w:ascii="Arial" w:hAnsi="Arial" w:cs="Arial"/>
                <w:lang w:val="es-ES"/>
              </w:rPr>
              <w:t xml:space="preserve">General</w:t>
            </w:r>
          </w:p>
        </w:tc>
        <w:tc>
          <w:tcPr>
            <w:tcW w:w="5101" w:type="dxa"/>
          </w:tcPr>
          <w:p>
            <w:pPr>
              <w:rPr>
                <w:rFonts w:ascii="Arial" w:hAnsi="Arial" w:cs="Arial"/>
                <w:lang w:val="es-ES"/>
              </w:rPr>
            </w:pPr>
            <w:r>
              <w:rPr>
                <w:rFonts w:ascii="Arial" w:hAnsi="Arial" w:cs="Arial"/>
                <w:lang w:val="es-ES"/>
              </w:rPr>
              <w:t xml:space="preserve">Helmet, safety footwear and work clothing</w:t>
            </w:r>
          </w:p>
        </w:tc>
      </w:tr>
      <w:tr w:rsidR="00796802" w:rsidRPr="00796802" w14:paraId="5B61BFD2" w14:textId="77777777" w:rsidTr="00796802">
        <w:trPr>
          <w:jc w:val="center"/>
        </w:trPr>
        <w:tc>
          <w:tcPr>
            <w:tcW w:w="3539" w:type="dxa"/>
          </w:tcPr>
          <w:p>
            <w:pPr>
              <w:rPr>
                <w:rFonts w:ascii="Arial" w:hAnsi="Arial" w:cs="Arial"/>
                <w:lang w:val="es-ES"/>
              </w:rPr>
            </w:pPr>
            <w:r>
              <w:rPr>
                <w:rFonts w:ascii="Arial" w:hAnsi="Arial" w:cs="Arial"/>
                <w:lang w:val="es-ES"/>
              </w:rPr>
              <w:t xml:space="preserve">Work at height</w:t>
            </w:r>
          </w:p>
        </w:tc>
        <w:tc>
          <w:tcPr>
            <w:tcW w:w="5101" w:type="dxa"/>
          </w:tcPr>
          <w:p>
            <w:pPr>
              <w:rPr>
                <w:rFonts w:ascii="Arial" w:hAnsi="Arial" w:cs="Arial"/>
                <w:lang w:val="es-ES"/>
              </w:rPr>
            </w:pPr>
            <w:r>
              <w:rPr>
                <w:rFonts w:ascii="Arial" w:hAnsi="Arial" w:cs="Arial"/>
                <w:lang w:val="es-ES"/>
              </w:rPr>
              <w:t xml:space="preserve">Certified harness with double lifeline</w:t>
            </w:r>
          </w:p>
        </w:tc>
      </w:tr>
      <w:tr w:rsidR="00796802" w:rsidRPr="00796802" w14:paraId="749D99C9" w14:textId="77777777" w:rsidTr="00796802">
        <w:trPr>
          <w:jc w:val="center"/>
        </w:trPr>
        <w:tc>
          <w:tcPr>
            <w:tcW w:w="3539" w:type="dxa"/>
          </w:tcPr>
          <w:p>
            <w:pPr>
              <w:rPr>
                <w:rFonts w:ascii="Arial" w:hAnsi="Arial" w:cs="Arial"/>
                <w:lang w:val="es-ES"/>
              </w:rPr>
            </w:pPr>
            <w:r>
              <w:rPr>
                <w:rFonts w:ascii="Arial" w:hAnsi="Arial" w:cs="Arial"/>
                <w:lang w:val="es-ES"/>
              </w:rPr>
              <w:t xml:space="preserve">Welding/cutting</w:t>
            </w:r>
          </w:p>
        </w:tc>
        <w:tc>
          <w:tcPr>
            <w:tcW w:w="5101" w:type="dxa"/>
          </w:tcPr>
          <w:p>
            <w:pPr>
              <w:rPr>
                <w:rFonts w:ascii="Arial" w:hAnsi="Arial" w:cs="Arial"/>
                <w:lang w:val="es-ES"/>
              </w:rPr>
            </w:pPr>
            <w:r>
              <w:rPr>
                <w:rFonts w:ascii="Arial" w:hAnsi="Arial" w:cs="Arial"/>
                <w:lang w:val="es-ES"/>
              </w:rPr>
              <w:t xml:space="preserve">Face shield, gloves and respiratory protection</w:t>
            </w:r>
          </w:p>
        </w:tc>
      </w:tr>
      <w:tr w:rsidR="00796802" w:rsidRPr="00796802" w14:paraId="5FB7E454" w14:textId="77777777" w:rsidTr="00796802">
        <w:trPr>
          <w:jc w:val="center"/>
        </w:trPr>
        <w:tc>
          <w:tcPr>
            <w:tcW w:w="3539" w:type="dxa"/>
          </w:tcPr>
          <w:p>
            <w:pPr>
              <w:rPr>
                <w:rFonts w:ascii="Arial" w:hAnsi="Arial" w:cs="Arial"/>
                <w:lang w:val="es-ES"/>
              </w:rPr>
            </w:pPr>
            <w:r>
              <w:rPr>
                <w:rFonts w:ascii="Arial" w:hAnsi="Arial" w:cs="Arial"/>
                <w:lang w:val="es-ES"/>
              </w:rPr>
              <w:t xml:space="preserve">Electrical work</w:t>
            </w:r>
          </w:p>
        </w:tc>
        <w:tc>
          <w:tcPr>
            <w:tcW w:w="5101" w:type="dxa"/>
          </w:tcPr>
          <w:p>
            <w:pPr>
              <w:rPr>
                <w:rFonts w:ascii="Arial" w:hAnsi="Arial" w:cs="Arial"/>
                <w:lang w:val="es-ES"/>
              </w:rPr>
            </w:pPr>
            <w:r>
              <w:rPr>
                <w:rFonts w:ascii="Arial" w:hAnsi="Arial" w:cs="Arial"/>
                <w:lang w:val="es-ES"/>
              </w:rPr>
              <w:t xml:space="preserve">Insulated gloves and tools</w:t>
            </w:r>
          </w:p>
        </w:tc>
      </w:tr>
    </w:tbl>
    <w:p>
      <w:pPr>
        <w:pStyle w:val="A4_Ttulo2"/>
        <w:spacing w:before="0"/>
        <w:rPr>
          <w:rFonts w:ascii="Arial" w:hAnsi="Arial" w:cs="Arial"/>
          <w:i/>
          <w:iCs/>
          <w:sz w:val="18"/>
          <w:szCs w:val="18"/>
          <w:lang w:val="es-ES"/>
        </w:rPr>
      </w:pPr>
      <w:r>
        <w:rPr>
          <w:rFonts w:ascii="Arial" w:hAnsi="Arial" w:cs="Arial"/>
          <w:i/>
          <w:iCs/>
          <w:sz w:val="18"/>
          <w:szCs w:val="18"/>
          <w:lang w:val="es-ES"/>
        </w:rPr>
        <w:t xml:space="preserve">*This table should be taken as a referential basis; the legal regulations in force in Peruvian territory applicable in terms of occupational safety and health shall prevail at all times, as well as the event's regulations on permitted and prohibited activities.</w:t>
      </w:r>
    </w:p>
    <w:p>
      <w:pPr>
        <w:pStyle w:val="A4_Ttulo2"/>
        <w:spacing w:before="0" w:after="0"/>
        <w:rPr>
          <w:rFonts w:ascii="Arial" w:hAnsi="Arial" w:cs="Arial"/>
          <w:sz w:val="22"/>
          <w:szCs w:val="22"/>
          <w:lang w:val="es-ES"/>
        </w:rPr>
      </w:pPr>
      <w:r>
        <w:rPr>
          <w:rFonts w:ascii="Arial" w:hAnsi="Arial" w:cs="Arial"/>
          <w:sz w:val="22"/>
          <w:szCs w:val="22"/>
          <w:lang w:val="es-ES"/>
        </w:rPr>
        <w:t xml:space="preserve">4. Obligations</w:t>
      </w:r>
    </w:p>
    <w:p>
      <w:pPr>
        <w:pStyle w:val="A4_Listaconvietas"/>
        <w:tabs>
          <w:tab w:val="num" w:pos="1080"/>
        </w:tabs>
        <w:ind w:left="1080" w:hanging="360"/>
        <w:rPr>
          <w:rFonts w:ascii="Arial" w:hAnsi="Arial" w:cs="Arial"/>
          <w:lang w:val="es-ES"/>
        </w:rPr>
      </w:pPr>
      <w:r>
        <w:rPr>
          <w:rFonts w:ascii="Arial" w:hAnsi="Arial" w:cs="Arial"/>
          <w:lang w:val="es-ES"/>
        </w:rPr>
        <w:t xml:space="preserve">Work only within the authorized area.</w:t>
      </w:r>
    </w:p>
    <w:p>
      <w:pPr>
        <w:pStyle w:val="A4_Listaconvietas"/>
        <w:tabs>
          <w:tab w:val="num" w:pos="1080"/>
        </w:tabs>
        <w:ind w:left="1080" w:hanging="360"/>
        <w:rPr>
          <w:rFonts w:ascii="Arial" w:hAnsi="Arial" w:cs="Arial"/>
          <w:lang w:val="es-ES"/>
        </w:rPr>
      </w:pPr>
      <w:r>
        <w:rPr>
          <w:rFonts w:ascii="Arial" w:hAnsi="Arial" w:cs="Arial"/>
          <w:lang w:val="es-ES"/>
        </w:rPr>
        <w:t xml:space="preserve">Keep evacuation routes clear.</w:t>
      </w:r>
    </w:p>
    <w:p>
      <w:pPr>
        <w:pStyle w:val="A4_Listaconvietas"/>
        <w:tabs>
          <w:tab w:val="num" w:pos="1080"/>
        </w:tabs>
        <w:ind w:left="1080" w:hanging="360"/>
        <w:rPr>
          <w:rFonts w:ascii="Arial" w:hAnsi="Arial" w:cs="Arial"/>
          <w:lang w:val="es-ES"/>
        </w:rPr>
      </w:pPr>
      <w:r>
        <w:rPr>
          <w:rFonts w:ascii="Arial" w:hAnsi="Arial" w:cs="Arial"/>
          <w:lang w:val="es-ES"/>
        </w:rPr>
        <w:t xml:space="preserve">Protect floors, walls and other infrastructure of the event venue.</w:t>
      </w:r>
    </w:p>
    <w:p>
      <w:pPr>
        <w:pStyle w:val="A4_Listaconvietas"/>
        <w:tabs>
          <w:tab w:val="num" w:pos="1080"/>
        </w:tabs>
        <w:ind w:left="1080" w:hanging="360"/>
        <w:rPr>
          <w:rFonts w:ascii="Arial" w:hAnsi="Arial" w:cs="Arial"/>
          <w:lang w:val="es-ES"/>
        </w:rPr>
      </w:pPr>
      <w:r>
        <w:rPr>
          <w:rFonts w:ascii="Arial" w:hAnsi="Arial" w:cs="Arial"/>
          <w:lang w:val="es-ES"/>
        </w:rPr>
        <w:t xml:space="preserve">Use approved electrical installations.</w:t>
      </w:r>
    </w:p>
    <w:p>
      <w:pPr>
        <w:pStyle w:val="A4_Listaconvietas"/>
        <w:tabs>
          <w:tab w:val="num" w:pos="1080"/>
        </w:tabs>
        <w:ind w:left="1080" w:hanging="360"/>
        <w:rPr>
          <w:rFonts w:ascii="Arial" w:hAnsi="Arial" w:cs="Arial"/>
          <w:lang w:val="es-ES"/>
        </w:rPr>
      </w:pPr>
      <w:r>
        <w:rPr>
          <w:rFonts w:ascii="Arial" w:hAnsi="Arial" w:cs="Arial"/>
          <w:lang w:val="es-ES"/>
        </w:rPr>
        <w:t xml:space="preserve">Have authorization for high-risk work.</w:t>
      </w:r>
    </w:p>
    <w:p>
      <w:pPr>
        <w:pStyle w:val="A4_Listaconvietas"/>
        <w:tabs>
          <w:tab w:val="num" w:pos="1080"/>
        </w:tabs>
        <w:ind w:left="1080" w:hanging="360"/>
        <w:rPr>
          <w:rFonts w:ascii="Arial" w:hAnsi="Arial" w:cs="Arial"/>
          <w:lang w:val="es-ES"/>
        </w:rPr>
      </w:pPr>
      <w:r>
        <w:rPr>
          <w:rFonts w:ascii="Arial" w:hAnsi="Arial" w:cs="Arial"/>
          <w:lang w:val="es-ES"/>
        </w:rPr>
        <w:t xml:space="preserve">Maintain order and permanent cleanliness.</w:t>
      </w:r>
    </w:p>
    <w:p>
      <w:pPr>
        <w:pStyle w:val="A4_Ttulo2"/>
        <w:spacing w:before="0" w:after="0"/>
        <w:rPr>
          <w:rFonts w:ascii="Arial" w:hAnsi="Arial" w:cs="Arial"/>
          <w:sz w:val="22"/>
          <w:szCs w:val="22"/>
          <w:lang w:val="es-ES"/>
        </w:rPr>
      </w:pPr>
      <w:r>
        <w:rPr>
          <w:rFonts w:ascii="Arial" w:hAnsi="Arial" w:cs="Arial"/>
          <w:sz w:val="22"/>
          <w:szCs w:val="22"/>
          <w:lang w:val="es-ES"/>
        </w:rPr>
        <w:t xml:space="preserve">5. Prohibitions</w:t>
      </w:r>
    </w:p>
    <w:p>
      <w:pPr>
        <w:pStyle w:val="A4_Listaconvietas"/>
        <w:tabs>
          <w:tab w:val="num" w:pos="1080"/>
        </w:tabs>
        <w:spacing w:after="0"/>
        <w:ind w:left="1080" w:hanging="360"/>
        <w:rPr>
          <w:rFonts w:ascii="Arial" w:hAnsi="Arial" w:cs="Arial"/>
          <w:lang w:val="es-ES"/>
        </w:rPr>
      </w:pPr>
      <w:r>
        <w:rPr>
          <w:rFonts w:ascii="Arial" w:hAnsi="Arial" w:cs="Arial"/>
          <w:lang w:val="es-ES"/>
        </w:rPr>
        <w:t xml:space="preserve">Working without PPE.</w:t>
      </w:r>
    </w:p>
    <w:p>
      <w:pPr>
        <w:pStyle w:val="A4_Listaconvietas"/>
        <w:tabs>
          <w:tab w:val="num" w:pos="1080"/>
        </w:tabs>
        <w:ind w:left="1080" w:hanging="360"/>
        <w:rPr>
          <w:rFonts w:ascii="Arial" w:hAnsi="Arial" w:cs="Arial"/>
          <w:lang w:val="es-ES"/>
        </w:rPr>
      </w:pPr>
      <w:r>
        <w:rPr>
          <w:rFonts w:ascii="Arial" w:hAnsi="Arial" w:cs="Arial"/>
          <w:lang w:val="es-ES"/>
        </w:rPr>
        <w:t xml:space="preserve">Smoking or consuming alcohol.</w:t>
      </w:r>
    </w:p>
    <w:p>
      <w:pPr>
        <w:pStyle w:val="A4_Listaconvietas"/>
        <w:tabs>
          <w:tab w:val="num" w:pos="1080"/>
        </w:tabs>
        <w:ind w:left="1080" w:hanging="360"/>
        <w:rPr>
          <w:rFonts w:ascii="Arial" w:hAnsi="Arial" w:cs="Arial"/>
          <w:lang w:val="es-ES"/>
        </w:rPr>
      </w:pPr>
      <w:r>
        <w:rPr>
          <w:rFonts w:ascii="Arial" w:hAnsi="Arial" w:cs="Arial"/>
          <w:lang w:val="es-ES"/>
        </w:rPr>
        <w:t xml:space="preserve">Blocking fire extinguishers or emergency exits.</w:t>
      </w:r>
    </w:p>
    <w:p>
      <w:pPr>
        <w:pStyle w:val="A4_Listaconvietas"/>
        <w:tabs>
          <w:tab w:val="num" w:pos="1080"/>
        </w:tabs>
        <w:ind w:left="1080" w:hanging="360"/>
        <w:rPr>
          <w:rFonts w:ascii="Arial" w:hAnsi="Arial" w:cs="Arial"/>
          <w:lang w:val="es-ES"/>
        </w:rPr>
      </w:pPr>
      <w:r>
        <w:rPr>
          <w:rFonts w:ascii="Arial" w:hAnsi="Arial" w:cs="Arial"/>
          <w:lang w:val="es-ES"/>
        </w:rPr>
        <w:t xml:space="preserve">Drilling, painting or altering the venue's infrastructure.</w:t>
      </w:r>
    </w:p>
    <w:p>
      <w:pPr>
        <w:pStyle w:val="A4_Listaconvietas"/>
        <w:tabs>
          <w:tab w:val="num" w:pos="1080"/>
        </w:tabs>
        <w:ind w:left="1080" w:hanging="360"/>
        <w:rPr>
          <w:rFonts w:ascii="Arial" w:hAnsi="Arial" w:cs="Arial"/>
          <w:lang w:val="es-ES"/>
        </w:rPr>
      </w:pPr>
      <w:r>
        <w:rPr>
          <w:rFonts w:ascii="Arial" w:hAnsi="Arial" w:cs="Arial"/>
          <w:lang w:val="es-ES"/>
        </w:rPr>
        <w:t xml:space="preserve">Welding, cutting or painting without authorization.</w:t>
      </w:r>
    </w:p>
    <w:p>
      <w:pPr>
        <w:pStyle w:val="A4_Listaconvietas"/>
        <w:tabs>
          <w:tab w:val="num" w:pos="1080"/>
        </w:tabs>
        <w:ind w:left="1080" w:hanging="360"/>
        <w:rPr>
          <w:rFonts w:ascii="Arial" w:hAnsi="Arial" w:cs="Arial"/>
          <w:lang w:val="es-ES"/>
        </w:rPr>
      </w:pPr>
      <w:r>
        <w:rPr>
          <w:rFonts w:ascii="Arial" w:hAnsi="Arial" w:cs="Arial"/>
          <w:lang w:val="es-ES"/>
        </w:rPr>
        <w:t xml:space="preserve">Leaving materials in aisles.</w:t>
      </w:r>
    </w:p>
    <w:p>
      <w:pPr>
        <w:pStyle w:val="A4_Ttulo2"/>
        <w:spacing w:before="0" w:after="0"/>
        <w:rPr>
          <w:rFonts w:ascii="Arial" w:hAnsi="Arial" w:cs="Arial"/>
          <w:sz w:val="22"/>
          <w:szCs w:val="22"/>
          <w:lang w:val="es-ES"/>
        </w:rPr>
      </w:pPr>
      <w:r>
        <w:rPr>
          <w:rFonts w:ascii="Arial" w:hAnsi="Arial" w:cs="Arial"/>
          <w:sz w:val="22"/>
          <w:szCs w:val="22"/>
          <w:lang w:val="es-ES"/>
        </w:rPr>
        <w:t xml:space="preserve">6. Inspections and penalties</w:t>
      </w:r>
    </w:p>
    <w:p>
      <w:pPr>
        <w:ind w:left="284"/>
        <w:rPr>
          <w:rFonts w:ascii="Arial" w:hAnsi="Arial" w:cs="Arial"/>
          <w:lang w:val="es-ES"/>
        </w:rPr>
      </w:pPr>
      <w:r>
        <w:rPr>
          <w:rFonts w:ascii="Arial" w:hAnsi="Arial" w:cs="Arial"/>
          <w:lang w:val="es-ES"/>
        </w:rPr>
        <w:t xml:space="preserve">IIMP may inspect any activity, stop unsafe work, restrict access, remove personnel or companies and require the immediate correction of observations. Damage to the venue shall be borne by the responsible party.</w:t>
      </w:r>
    </w:p>
    <w:p>
      <w:pPr>
        <w:pStyle w:val="A4_Ttulo2"/>
        <w:rPr>
          <w:rFonts w:ascii="Arial" w:hAnsi="Arial" w:cs="Arial"/>
          <w:sz w:val="22"/>
          <w:szCs w:val="22"/>
          <w:lang w:val="es-ES"/>
        </w:rPr>
      </w:pPr>
      <w:r>
        <w:rPr>
          <w:rFonts w:ascii="Arial" w:hAnsi="Arial" w:cs="Arial"/>
          <w:sz w:val="22"/>
          <w:szCs w:val="22"/>
          <w:lang w:val="es-ES"/>
        </w:rPr>
        <w:t xml:space="preserve">7. Legal basis: </w:t>
      </w:r>
    </w:p>
    <w:p>
      <w:pPr>
        <w:ind w:left="720"/>
        <w:rPr>
          <w:rFonts w:ascii="Arial" w:hAnsi="Arial" w:cs="Arial"/>
          <w:lang w:val="es-ES"/>
        </w:rPr>
      </w:pPr>
      <w:r>
        <w:rPr>
          <w:rFonts w:ascii="Arial" w:hAnsi="Arial" w:cs="Arial"/>
          <w:lang w:val="es-ES"/>
        </w:rPr>
        <w:t xml:space="preserve">Law No. 29783, Supreme Decree No. 005-2012-TR, National Building Regulations, National Electricity Code, applicable Peruvian Technical Standards and other regulations in force.</w:t>
      </w:r>
    </w:p>
    <w:p w14:paraId="059D3326" w14:textId="7ABFFD70" w:rsidR="001356F9" w:rsidRDefault="001356F9">
      <w:pPr>
        <w:rPr>
          <w:rFonts w:ascii="Arial" w:hAnsi="Arial" w:cs="Arial"/>
          <w:lang w:val="es-ES"/>
        </w:rPr>
      </w:pPr>
      <w:r>
        <w:rPr>
          <w:rFonts w:ascii="Arial" w:hAnsi="Arial" w:cs="Arial"/>
          <w:lang w:val="es-ES"/>
        </w:rPr>
        <w:br w:type="page"/>
      </w:r>
    </w:p>
    <w:p>
      <w:pPr>
        <w:ind w:left="720"/>
        <w:jc w:val="center"/>
        <w:rPr>
          <w:rFonts w:ascii="Arial" w:hAnsi="Arial" w:cs="Arial"/>
          <w:b/>
          <w:bCs/>
          <w:lang w:val="es-ES"/>
        </w:rPr>
      </w:pPr>
      <w:r>
        <w:rPr>
          <w:rFonts w:ascii="Arial" w:hAnsi="Arial" w:cs="Arial"/>
          <w:b/>
          <w:bCs/>
          <w:lang w:val="es-ES"/>
        </w:rPr>
        <w:t xml:space="preserve">ANNEX B2</w:t>
      </w:r>
    </w:p>
    <w:p w14:paraId="77873F41" w14:textId="77777777" w:rsidR="001356F9" w:rsidRPr="003D6ACC" w:rsidRDefault="001356F9" w:rsidP="001356F9">
      <w:pPr>
        <w:ind w:left="720"/>
        <w:rPr>
          <w:rFonts w:ascii="Arial" w:hAnsi="Arial" w:cs="Arial"/>
          <w:b/>
          <w:bCs/>
          <w:lang w:val="es-ES"/>
        </w:rPr>
      </w:pPr>
    </w:p>
    <w:p>
      <w:pPr>
        <w:ind w:left="720"/>
        <w:jc w:val="center"/>
        <w:rPr>
          <w:rFonts w:ascii="Arial" w:hAnsi="Arial" w:cs="Arial"/>
          <w:b/>
          <w:bCs/>
          <w:lang w:val="es-ES"/>
        </w:rPr>
      </w:pPr>
      <w:r>
        <w:rPr>
          <w:rFonts w:ascii="Arial" w:hAnsi="Arial" w:cs="Arial"/>
          <w:b/>
          <w:bCs/>
          <w:lang w:val="es-ES"/>
        </w:rPr>
        <w:t xml:space="preserve">GUIDELINES FOR THE MACHINERY EXHIBITION ZONE M01 TO M05</w:t>
      </w:r>
    </w:p>
    <w:p w14:paraId="047E3721" w14:textId="77777777" w:rsidR="001356F9" w:rsidRPr="003D6ACC" w:rsidRDefault="001356F9" w:rsidP="001356F9">
      <w:pPr>
        <w:ind w:left="720"/>
        <w:rPr>
          <w:rFonts w:ascii="Arial" w:hAnsi="Arial" w:cs="Arial"/>
          <w:b/>
          <w:bCs/>
          <w:lang w:val="es-ES"/>
        </w:rPr>
      </w:pPr>
    </w:p>
    <w:p>
      <w:pPr>
        <w:pStyle w:val="A4_Prrafodelista"/>
        <w:numPr>
          <w:ilvl w:val="3"/>
          <w:numId w:val="1004"/>
        </w:numPr>
        <w:ind w:left="993"/>
        <w:rPr>
          <w:rFonts w:ascii="Arial" w:hAnsi="Arial" w:cs="Arial"/>
          <w:b/>
          <w:bCs/>
        </w:rPr>
      </w:pPr>
      <w:r>
        <w:rPr>
          <w:rFonts w:ascii="Arial" w:hAnsi="Arial" w:cs="Arial"/>
          <w:b/>
          <w:bCs/>
        </w:rPr>
        <w:t xml:space="preserve">CHARACTERISTICS OF THE ZONE.</w:t>
      </w:r>
    </w:p>
    <w:p>
      <w:pPr>
        <w:pStyle w:val="A4_Prrafodelista"/>
        <w:ind w:left="993" w:firstLine="0"/>
        <w:rPr>
          <w:rFonts w:ascii="Arial" w:hAnsi="Arial" w:cs="Arial"/>
        </w:rPr>
      </w:pPr>
      <w:r>
        <w:rPr>
          <w:rFonts w:ascii="Arial" w:hAnsi="Arial" w:cs="Arial"/>
        </w:rPr>
        <w:t xml:space="preserve">Zone with concrete slab surface; it consists of 5 areas available in the IPD zone</w:t>
      </w:r>
    </w:p>
    <w:p>
      <w:pPr>
        <w:pStyle w:val="A4_Prrafodelista"/>
        <w:ind w:left="993" w:firstLine="0"/>
        <w:rPr>
          <w:rFonts w:ascii="Arial" w:hAnsi="Arial" w:cs="Arial"/>
        </w:rPr>
      </w:pPr>
      <w:r>
        <w:rPr>
          <w:rFonts w:ascii="Arial" w:hAnsi="Arial" w:cs="Arial"/>
        </w:rPr>
        <w:t xml:space="preserve">The minimum distance between each piece of equipment and/or exhibited good within its exhibition zone must be 1 m for safety and space distribution purposes.</w:t>
      </w:r>
    </w:p>
    <w:p>
      <w:pPr>
        <w:pStyle w:val="A4_Prrafodelista"/>
        <w:numPr>
          <w:ilvl w:val="3"/>
          <w:numId w:val="1004"/>
        </w:numPr>
        <w:spacing w:before="240"/>
        <w:ind w:left="993" w:hanging="284"/>
        <w:rPr>
          <w:rFonts w:ascii="Arial" w:hAnsi="Arial" w:cs="Arial"/>
          <w:b/>
          <w:bCs/>
        </w:rPr>
      </w:pPr>
      <w:r>
        <w:rPr>
          <w:rFonts w:ascii="Arial" w:hAnsi="Arial" w:cs="Arial"/>
          <w:b/>
          <w:bCs/>
        </w:rPr>
        <w:t xml:space="preserve">DESIGN AND USE OF THE EXHIBITION ZONE.</w:t>
      </w:r>
    </w:p>
    <w:p>
      <w:pPr>
        <w:spacing w:after="240"/>
        <w:ind w:left="720"/>
        <w:rPr>
          <w:rFonts w:ascii="Arial" w:hAnsi="Arial" w:cs="Arial"/>
          <w:lang w:val="es-ES"/>
        </w:rPr>
      </w:pPr>
      <w:r>
        <w:rPr>
          <w:rFonts w:ascii="Arial" w:hAnsi="Arial" w:cs="Arial"/>
          <w:lang w:val="es-ES"/>
        </w:rPr>
        <w:t xml:space="preserve">THE EXHIBITOR wishing to decorate, adapt and/or implement its exhibition zone through a third-party company providing such services may do so in accordance with the provisions of ANNEX 4 "EXHIBITORS' REGULATIONS" and ANNEX C "CONTRACTOR'S REGULATIONS".</w:t>
      </w:r>
    </w:p>
    <w:p>
      <w:pPr>
        <w:spacing w:after="240"/>
        <w:ind w:left="720"/>
        <w:rPr>
          <w:rFonts w:ascii="Arial" w:hAnsi="Arial" w:cs="Arial"/>
          <w:lang w:val="es-ES"/>
        </w:rPr>
      </w:pPr>
      <w:r>
        <w:rPr>
          <w:rFonts w:ascii="Arial" w:hAnsi="Arial" w:cs="Arial"/>
          <w:lang w:val="es-ES"/>
        </w:rPr>
        <w:t xml:space="preserve">The CONTRACTOR chosen by the EXHIBITOR must comply with all the provisions of ANNEX 4 "EXHIBITORS' REGULATIONS" and ANNEX C "CONTRACTOR'S REGULATIONS"</w:t>
      </w:r>
    </w:p>
    <w:p>
      <w:pPr>
        <w:spacing w:after="240"/>
        <w:ind w:left="720"/>
        <w:rPr>
          <w:rFonts w:ascii="Arial" w:hAnsi="Arial" w:cs="Arial"/>
          <w:lang w:val="es-ES"/>
        </w:rPr>
      </w:pPr>
      <w:r>
        <w:rPr>
          <w:rFonts w:ascii="Arial" w:hAnsi="Arial" w:cs="Arial"/>
          <w:lang w:val="es-ES"/>
        </w:rPr>
        <w:t xml:space="preserve">THE EXHIBITOR must consider that for the implementation of the machinery exhibition zone, it will need prior approval from IIMP, and must send the following documents to the email:</w:t>
      </w:r>
    </w:p>
    <w:p>
      <w:pPr>
        <w:pStyle w:val="A4_Listaconvietas"/>
        <w:numPr>
          <w:ilvl w:val="2"/>
          <w:numId w:val="1040"/>
        </w:numPr>
        <w:rPr>
          <w:rFonts w:ascii="Arial" w:hAnsi="Arial" w:cs="Arial"/>
          <w:lang w:val="es-ES"/>
        </w:rPr>
      </w:pPr>
      <w:r>
        <w:rPr>
          <w:rFonts w:ascii="Arial" w:hAnsi="Arial" w:cs="Arial"/>
          <w:lang w:val="es-ES"/>
        </w:rPr>
        <w:t xml:space="preserve">coordinacionmontaje@iimp.org.pe</w:t>
      </w:r>
    </w:p>
    <w:p>
      <w:pPr>
        <w:pStyle w:val="A4_Listaconvietas"/>
        <w:numPr>
          <w:ilvl w:val="2"/>
          <w:numId w:val="1040"/>
        </w:numPr>
        <w:spacing w:after="0"/>
        <w:rPr>
          <w:rFonts w:ascii="Arial" w:hAnsi="Arial" w:cs="Arial"/>
          <w:lang w:val="es-ES"/>
        </w:rPr>
      </w:pPr>
      <w:r>
        <w:rPr>
          <w:rFonts w:ascii="Arial" w:hAnsi="Arial" w:cs="Arial"/>
          <w:lang w:val="es-ES"/>
        </w:rPr>
        <w:t xml:space="preserve">With the subject: MACHINERY EXHIBITION ZONE - {razon_social} - {codigos_stands}</w:t>
      </w:r>
    </w:p>
    <w:p>
      <w:pPr>
        <w:pStyle w:val="A4_Prrafodelista"/>
        <w:numPr>
          <w:ilvl w:val="2"/>
          <w:numId w:val="1040"/>
        </w:numPr>
        <w:rPr>
          <w:rFonts w:ascii="Arial" w:hAnsi="Arial" w:cs="Arial"/>
        </w:rPr>
      </w:pPr>
      <w:r>
        <w:rPr>
          <w:rFonts w:ascii="Arial" w:hAnsi="Arial" w:cs="Arial"/>
        </w:rPr>
        <w:t xml:space="preserve">Attaching the following documents in PDF:</w:t>
      </w:r>
    </w:p>
    <w:p>
      <w:pPr>
        <w:pStyle w:val="A4_Prrafodelista"/>
        <w:numPr>
          <w:ilvl w:val="3"/>
          <w:numId w:val="1040"/>
        </w:numPr>
        <w:rPr>
          <w:rFonts w:ascii="Arial" w:hAnsi="Arial" w:cs="Arial"/>
        </w:rPr>
      </w:pPr>
      <w:r>
        <w:rPr>
          <w:rFonts w:ascii="Arial" w:hAnsi="Arial" w:cs="Arial"/>
        </w:rPr>
        <w:t xml:space="preserve">Distribution plan dimensioning distances and measurements of elements</w:t>
      </w:r>
    </w:p>
    <w:p>
      <w:pPr>
        <w:pStyle w:val="A4_Prrafodelista"/>
        <w:numPr>
          <w:ilvl w:val="3"/>
          <w:numId w:val="1040"/>
        </w:numPr>
        <w:rPr>
          <w:rFonts w:ascii="Arial" w:hAnsi="Arial" w:cs="Arial"/>
        </w:rPr>
      </w:pPr>
      <w:r>
        <w:rPr>
          <w:rFonts w:ascii="Arial" w:hAnsi="Arial" w:cs="Arial"/>
        </w:rPr>
        <w:t xml:space="preserve">3D views</w:t>
      </w:r>
    </w:p>
    <w:p>
      <w:pPr>
        <w:pStyle w:val="A4_Prrafodelista"/>
        <w:numPr>
          <w:ilvl w:val="3"/>
          <w:numId w:val="1040"/>
        </w:numPr>
        <w:rPr>
          <w:rFonts w:ascii="Arial" w:hAnsi="Arial" w:cs="Arial"/>
        </w:rPr>
      </w:pPr>
      <w:r>
        <w:rPr>
          <w:rFonts w:ascii="Arial" w:hAnsi="Arial" w:cs="Arial"/>
        </w:rPr>
        <w:t xml:space="preserve">All technical data sheets of the equipment and/or goods to be exhibited clearly showing the measurements in all their dimensions, weights, general and specific characteristics; such documents must bear the logos of the manufacturers and/or exhibiting company.</w:t>
      </w:r>
    </w:p>
    <w:p>
      <w:pPr>
        <w:pStyle w:val="A4_Prrafodelista"/>
        <w:numPr>
          <w:ilvl w:val="3"/>
          <w:numId w:val="1040"/>
        </w:numPr>
        <w:rPr>
          <w:rFonts w:ascii="Arial" w:hAnsi="Arial" w:cs="Arial"/>
        </w:rPr>
      </w:pPr>
      <w:r>
        <w:rPr>
          <w:rFonts w:ascii="Arial" w:hAnsi="Arial" w:cs="Arial"/>
        </w:rPr>
        <w:t xml:space="preserve">The documents must be submitted by July 15, 2027</w:t>
      </w:r>
    </w:p>
    <w:p>
      <w:pPr>
        <w:ind w:left="720"/>
        <w:rPr>
          <w:rFonts w:ascii="Arial" w:hAnsi="Arial" w:cs="Arial"/>
          <w:lang w:val="es-ES"/>
        </w:rPr>
      </w:pPr>
      <w:r>
        <w:rPr>
          <w:rFonts w:ascii="Arial" w:hAnsi="Arial" w:cs="Arial"/>
          <w:lang w:val="es-ES"/>
        </w:rPr>
        <w:t xml:space="preserve">THE EXHIBITOR must take into account the following for the submission and approval of its design:</w:t>
      </w:r>
    </w:p>
    <w:p>
      <w:pPr>
        <w:pStyle w:val="A4_Prrafodelista"/>
        <w:numPr>
          <w:ilvl w:val="0"/>
          <w:numId w:val="1042"/>
        </w:numPr>
        <w:rPr>
          <w:rFonts w:ascii="Arial" w:hAnsi="Arial" w:cs="Arial"/>
        </w:rPr>
      </w:pPr>
      <w:r>
        <w:rPr>
          <w:rFonts w:ascii="Arial" w:hAnsi="Arial" w:cs="Arial"/>
        </w:rPr>
        <w:t xml:space="preserve">The area is for the exclusive use of exhibition of equipment and/or goods; it does not have an energy point; THE EXHIBITOR must take this use into account when submitting its design.</w:t>
      </w:r>
    </w:p>
    <w:p>
      <w:pPr>
        <w:pStyle w:val="A4_Prrafodelista"/>
        <w:numPr>
          <w:ilvl w:val="0"/>
          <w:numId w:val="1042"/>
        </w:numPr>
        <w:rPr>
          <w:rFonts w:ascii="Arial" w:hAnsi="Arial" w:cs="Arial"/>
        </w:rPr>
      </w:pPr>
      <w:r>
        <w:rPr>
          <w:rFonts w:ascii="Arial" w:hAnsi="Arial" w:cs="Arial"/>
        </w:rPr>
        <w:t xml:space="preserve">All elements to be used must be at floor level and shall be decorative and self-supporting.</w:t>
      </w:r>
    </w:p>
    <w:p>
      <w:pPr>
        <w:pStyle w:val="A4_Prrafodelista"/>
        <w:numPr>
          <w:ilvl w:val="0"/>
          <w:numId w:val="1042"/>
        </w:numPr>
        <w:rPr>
          <w:rFonts w:ascii="Arial" w:hAnsi="Arial" w:cs="Arial"/>
        </w:rPr>
      </w:pPr>
      <w:r>
        <w:rPr>
          <w:rFonts w:ascii="Arial" w:hAnsi="Arial" w:cs="Arial"/>
        </w:rPr>
        <w:t xml:space="preserve">The elements to be used must have a maximum height of 5 meters and must remain at all times within the perimeter of the module and its height projection.</w:t>
      </w:r>
    </w:p>
    <w:p>
      <w:pPr>
        <w:pStyle w:val="A4_Prrafodelista"/>
        <w:numPr>
          <w:ilvl w:val="0"/>
          <w:numId w:val="1042"/>
        </w:numPr>
        <w:rPr>
          <w:rFonts w:ascii="Arial" w:hAnsi="Arial" w:cs="Arial"/>
        </w:rPr>
      </w:pPr>
      <w:r>
        <w:rPr>
          <w:rFonts w:ascii="Arial" w:hAnsi="Arial" w:cs="Arial"/>
        </w:rPr>
        <w:t xml:space="preserve">The use of advertising elements such as hot air balloons, inflatable elements or similar that exceed 3 m in height and/or 2 m in width is prohibited.</w:t>
      </w:r>
    </w:p>
    <w:p>
      <w:pPr>
        <w:pStyle w:val="A4_Prrafodelista"/>
        <w:numPr>
          <w:ilvl w:val="0"/>
          <w:numId w:val="1042"/>
        </w:numPr>
        <w:rPr>
          <w:rFonts w:ascii="Arial" w:hAnsi="Arial" w:cs="Arial"/>
        </w:rPr>
      </w:pPr>
      <w:r>
        <w:rPr>
          <w:rFonts w:ascii="Arial" w:hAnsi="Arial" w:cs="Arial"/>
        </w:rPr>
        <w:t xml:space="preserve">The light beam of the lighting equipment must not interfere with or harm neighboring exhibitors in any way.</w:t>
      </w:r>
    </w:p>
    <w:p>
      <w:pPr>
        <w:pStyle w:val="A4_Prrafodelista"/>
        <w:numPr>
          <w:ilvl w:val="0"/>
          <w:numId w:val="1042"/>
        </w:numPr>
        <w:rPr>
          <w:rFonts w:ascii="Arial" w:hAnsi="Arial" w:cs="Arial"/>
        </w:rPr>
      </w:pPr>
      <w:r>
        <w:rPr>
          <w:rFonts w:ascii="Arial" w:hAnsi="Arial" w:cs="Arial"/>
        </w:rPr>
        <w:t xml:space="preserve">All elements proposed in THE EXHIBITOR's design, as well as the equipment and/or goods, shall be evaluated and authorized by IIMP in order to comply with safety regulations and current standards.</w:t>
      </w:r>
    </w:p>
    <w:p>
      <w:pPr>
        <w:pStyle w:val="A4_Prrafodelista"/>
        <w:numPr>
          <w:ilvl w:val="0"/>
          <w:numId w:val="1042"/>
        </w:numPr>
        <w:rPr>
          <w:rFonts w:ascii="Arial" w:hAnsi="Arial" w:cs="Arial"/>
        </w:rPr>
      </w:pPr>
      <w:r>
        <w:rPr>
          <w:rFonts w:ascii="Arial" w:hAnsi="Arial" w:cs="Arial"/>
        </w:rPr>
        <w:t xml:space="preserve">The equipment and/or exhibited good must rest with its entire base on the surface of the module; pieces and/or parts being elevated is not permitted.</w:t>
      </w:r>
    </w:p>
    <w:p>
      <w:pPr>
        <w:pStyle w:val="A4_Prrafodelista"/>
        <w:numPr>
          <w:ilvl w:val="0"/>
          <w:numId w:val="1042"/>
        </w:numPr>
        <w:rPr>
          <w:rFonts w:ascii="Arial" w:hAnsi="Arial" w:cs="Arial"/>
        </w:rPr>
      </w:pPr>
      <w:r>
        <w:rPr>
          <w:rFonts w:ascii="Arial" w:hAnsi="Arial" w:cs="Arial"/>
        </w:rPr>
        <w:t xml:space="preserve">The exhibition zone has a concrete slab surface; THE EXHIBITOR must take into account that it shall be responsible for and assume any deterioration or damage to the surface during assembly, event and disassembly.</w:t>
      </w:r>
    </w:p>
    <w:p w14:paraId="4135A78A" w14:textId="3765C00F" w:rsidR="001356F9" w:rsidRPr="00D50A39" w:rsidRDefault="001356F9" w:rsidP="00D50A39">
      <w:pPr>
        <w:ind w:left="1080"/>
        <w:rPr>
          <w:rFonts w:ascii="Arial" w:hAnsi="Arial" w:cs="Arial"/>
        </w:rPr>
      </w:pPr>
    </w:p>
    <w:p w14:paraId="6A0B0A8E" w14:textId="77777777" w:rsidR="003D6ACC" w:rsidRPr="003D6ACC" w:rsidRDefault="003D6ACC" w:rsidP="003D6ACC">
      <w:pPr>
        <w:pStyle w:val="A4_Prrafodelista"/>
        <w:ind w:left="1440" w:firstLine="0"/>
        <w:rPr>
          <w:rFonts w:ascii="Arial" w:hAnsi="Arial" w:cs="Arial"/>
        </w:rPr>
      </w:pPr>
    </w:p>
    <w:p>
      <w:pPr>
        <w:ind w:left="720"/>
        <w:rPr>
          <w:rFonts w:ascii="Arial" w:hAnsi="Arial" w:cs="Arial"/>
          <w:b/>
          <w:bCs/>
          <w:lang w:val="es-ES"/>
        </w:rPr>
      </w:pPr>
      <w:r>
        <w:rPr>
          <w:rFonts w:ascii="Arial" w:hAnsi="Arial" w:cs="Arial"/>
          <w:b/>
          <w:bCs/>
          <w:lang w:val="es-ES"/>
        </w:rPr>
        <w:t xml:space="preserve">2.1. IMPLEMENTATION DATES OF EXHIBITION ZONES</w:t>
      </w:r>
    </w:p>
    <w:p>
      <w:pPr>
        <w:ind w:left="720"/>
        <w:rPr>
          <w:rFonts w:ascii="Arial" w:hAnsi="Arial" w:cs="Arial"/>
          <w:lang w:val="es-ES"/>
        </w:rPr>
      </w:pPr>
      <w:r>
        <w:rPr>
          <w:rFonts w:ascii="Arial" w:hAnsi="Arial" w:cs="Arial"/>
          <w:lang w:val="es-ES"/>
        </w:rPr>
        <w:t xml:space="preserve">The start of implementation of the machinery exhibition zones shall be from Friday, September 03 to September 11; the specific dates and times for each module shall be given by IIMP.</w:t>
      </w:r>
    </w:p>
    <w:p>
      <w:pPr>
        <w:ind w:left="720"/>
        <w:rPr>
          <w:rFonts w:ascii="Arial" w:hAnsi="Arial" w:cs="Arial"/>
          <w:lang w:val="es-ES"/>
        </w:rPr>
      </w:pPr>
      <w:r>
        <w:rPr>
          <w:rFonts w:ascii="Arial" w:hAnsi="Arial" w:cs="Arial"/>
          <w:lang w:val="es-ES"/>
        </w:rPr>
        <w:t xml:space="preserve">THE EXHIBITOR and its contractors must respect the access routes indicated for the transit of equipment required for the implementation of the exhibition zones. All transit over green areas is strictly prohibited.</w:t>
      </w:r>
    </w:p>
    <w:p w14:paraId="7E10A1C9" w14:textId="77777777" w:rsidR="001356F9" w:rsidRPr="003D6ACC" w:rsidRDefault="001356F9" w:rsidP="001356F9">
      <w:pPr>
        <w:ind w:left="720"/>
        <w:rPr>
          <w:rFonts w:ascii="Arial" w:hAnsi="Arial" w:cs="Arial"/>
          <w:lang w:val="es-ES"/>
        </w:rPr>
      </w:pPr>
    </w:p>
    <w:p>
      <w:pPr>
        <w:pStyle w:val="A4_Prrafodelista"/>
        <w:numPr>
          <w:ilvl w:val="3"/>
          <w:numId w:val="1004"/>
        </w:numPr>
        <w:ind w:left="720"/>
        <w:rPr>
          <w:rFonts w:ascii="Arial" w:hAnsi="Arial" w:cs="Arial"/>
          <w:b/>
          <w:bCs/>
        </w:rPr>
      </w:pPr>
      <w:r>
        <w:rPr>
          <w:rFonts w:ascii="Arial" w:hAnsi="Arial" w:cs="Arial"/>
          <w:b/>
          <w:bCs/>
        </w:rPr>
        <w:t xml:space="preserve">DISASSEMBLY OF INSTALLATIONS AND REMOVAL OF EXHIBITION EQUIPMENT.</w:t>
      </w:r>
    </w:p>
    <w:p>
      <w:pPr>
        <w:ind w:left="720"/>
        <w:rPr>
          <w:rFonts w:ascii="Arial" w:hAnsi="Arial" w:cs="Arial"/>
          <w:lang w:val="es-ES"/>
        </w:rPr>
      </w:pPr>
      <w:r>
        <w:rPr>
          <w:rFonts w:ascii="Arial" w:hAnsi="Arial" w:cs="Arial"/>
          <w:lang w:val="es-ES"/>
        </w:rPr>
        <w:t xml:space="preserve">The exit of heavy machinery from the "Machinery exhibition zone" may be carried out as of</w:t>
      </w:r>
    </w:p>
    <w:p>
      <w:pPr>
        <w:ind w:left="720"/>
        <w:rPr>
          <w:rFonts w:ascii="Arial" w:hAnsi="Arial" w:cs="Arial"/>
          <w:lang w:val="es-ES"/>
        </w:rPr>
      </w:pPr>
      <w:r>
        <w:rPr>
          <w:rFonts w:ascii="Arial" w:hAnsi="Arial" w:cs="Arial"/>
          <w:lang w:val="es-ES"/>
        </w:rPr>
        <w:t xml:space="preserve">October 03, at the time coordinated with IIMP.</w:t>
      </w:r>
    </w:p>
    <w:p>
      <w:pPr>
        <w:ind w:left="720"/>
        <w:rPr>
          <w:rFonts w:ascii="Arial" w:hAnsi="Arial" w:cs="Arial"/>
          <w:lang w:val="es-ES"/>
        </w:rPr>
      </w:pPr>
      <w:r>
        <w:rPr>
          <w:rFonts w:ascii="Arial" w:hAnsi="Arial" w:cs="Arial"/>
          <w:lang w:val="es-ES"/>
        </w:rPr>
        <w:t xml:space="preserve">Once the disassembly stage is completed, the provisions of ANNEX 4 -</w:t>
      </w:r>
    </w:p>
    <w:p>
      <w:pPr>
        <w:ind w:left="720"/>
        <w:rPr>
          <w:rFonts w:ascii="Arial" w:hAnsi="Arial" w:cs="Arial"/>
          <w:lang w:val="es-ES"/>
        </w:rPr>
      </w:pPr>
      <w:r>
        <w:rPr>
          <w:rFonts w:ascii="Arial" w:hAnsi="Arial" w:cs="Arial"/>
          <w:lang w:val="es-ES"/>
        </w:rPr>
        <w:t xml:space="preserve">EXHIBITORS' REGULATIONS shall apply.</w:t>
      </w:r>
    </w:p>
    <w:sectPr w:rsidR="001356F9" w:rsidRPr="003D6ACC" w:rsidSect="00B80588">
      <w:headerReference w:type="even" r:id="rId14"/>
      <w:headerReference w:type="default" r:id="rId15"/>
      <w:footerReference w:type="even" r:id="rId17"/>
      <w:footerReference w:type="default" r:id="rId18"/>
      <w:headerReference w:type="first" r:id="rId16"/>
      <w:footerReference w:type="first" r:id="rId19"/>
      <w:pgSz w:w="12240" w:h="15840"/>
      <w:pgMar w:top="1701" w:right="1134" w:bottom="1134" w:left="1134" w:header="1418" w:footer="357"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D7D0B0" w14:textId="77777777" w:rsidR="00DD5024" w:rsidRDefault="00DD5024" w:rsidP="00E2761B">
      <w:r>
        <w:separator/>
      </w:r>
    </w:p>
  </w:endnote>
  <w:endnote w:type="continuationSeparator" w:id="0">
    <w:p w14:paraId="6F9E0316" w14:textId="77777777" w:rsidR="00DD5024" w:rsidRDefault="00DD5024" w:rsidP="00E2761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254EDB" w14:textId="77777777" w:rsidR="00B80588" w:rsidRDefault="00B80588">
    <w:pPr>
      <w:pStyle w:val="Piedepgina"/>
    </w:pPr>
  </w:p>
</w:ftr>
</file>

<file path=word/footer-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1009A0" w14:textId="77777777" w:rsidR="00D83A3C" w:rsidRDefault="002F5F3D">
    <w:pPr>
      <w:pBdr>
        <w:top w:val="nil"/>
        <w:left w:val="nil"/>
        <w:bottom w:val="nil"/>
        <w:right w:val="nil"/>
        <w:between w:val="nil"/>
      </w:pBdr>
      <w:spacing w:line="14" w:lineRule="auto"/>
      <w:rPr>
        <w:color w:val="000000"/>
        <w:sz w:val="20"/>
        <w:szCs w:val="20"/>
      </w:rPr>
    </w:pPr>
    <w:r>
      <w:rPr>
        <w:noProof/>
      </w:rPr>
      <mc:AlternateContent>
        <mc:Choice Requires="wpg">
          <w:drawing>
            <wp:anchor distT="0" distB="0" distL="0" distR="0" simplePos="0" relativeHeight="251659264" behindDoc="1" locked="0" layoutInCell="1" hidden="0" allowOverlap="1" wp14:anchorId="5CCD0920" wp14:editId="40E3ED03">
              <wp:simplePos x="0" y="0"/>
              <wp:positionH relativeFrom="column">
                <wp:posOffset>-457197</wp:posOffset>
              </wp:positionH>
              <wp:positionV relativeFrom="paragraph">
                <wp:posOffset>9648330</wp:posOffset>
              </wp:positionV>
              <wp:extent cx="7772400" cy="165100"/>
              <wp:effectExtent l="0" t="0" r="0" b="0"/>
              <wp:wrapNone/>
              <wp:docPr id="8" name="Forma libre: forma 8"/>
              <wp:cNvGraphicFramePr/>
              <a:graphic xmlns:a="http://schemas.openxmlformats.org/drawingml/2006/main">
                <a:graphicData uri="http://schemas.microsoft.com/office/word/2010/wordprocessingShape">
                  <wps:wsp>
                    <wps:cNvSpPr/>
                    <wps:spPr>
                      <a:xfrm>
                        <a:off x="1469325" y="3706975"/>
                        <a:ext cx="7753350" cy="146050"/>
                      </a:xfrm>
                      <a:custGeom>
                        <a:avLst/>
                        <a:gdLst/>
                        <a:ahLst/>
                        <a:cxnLst/>
                        <a:rect l="l" t="t" r="r" b="b"/>
                        <a:pathLst>
                          <a:path w="7753350" h="146050" extrusionOk="0">
                            <a:moveTo>
                              <a:pt x="7753350" y="146049"/>
                            </a:moveTo>
                            <a:lnTo>
                              <a:pt x="7354824" y="146049"/>
                            </a:lnTo>
                            <a:lnTo>
                              <a:pt x="7354824" y="0"/>
                            </a:lnTo>
                            <a:lnTo>
                              <a:pt x="6956171" y="0"/>
                            </a:lnTo>
                          </a:path>
                          <a:path w="7753350" h="146050" extrusionOk="0">
                            <a:moveTo>
                              <a:pt x="0" y="146049"/>
                            </a:moveTo>
                            <a:lnTo>
                              <a:pt x="6732016" y="146049"/>
                            </a:lnTo>
                            <a:lnTo>
                              <a:pt x="6732016" y="0"/>
                            </a:lnTo>
                            <a:lnTo>
                              <a:pt x="6956171" y="0"/>
                            </a:lnTo>
                          </a:path>
                        </a:pathLst>
                      </a:custGeom>
                      <a:noFill/>
                      <a:ln w="9525" cap="flat" cmpd="sng">
                        <a:solidFill>
                          <a:srgbClr val="A4A4A4"/>
                        </a:solidFill>
                        <a:prstDash val="solid"/>
                        <a:round/>
                        <a:headEnd type="none" w="sm" len="sm"/>
                        <a:tailEnd type="none" w="sm" len="sm"/>
                      </a:ln>
                    </wps:spPr>
                    <wps:bodyPr spcFirstLastPara="1" wrap="square" lIns="91425" tIns="91425" rIns="91425" bIns="91425" anchor="ctr" anchorCtr="0">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1" distB="0" distT="0" distL="0" distR="0" hidden="0" layoutInCell="1" locked="0" relativeHeight="0" simplePos="0">
              <wp:simplePos x="0" y="0"/>
              <wp:positionH relativeFrom="column">
                <wp:posOffset>-457197</wp:posOffset>
              </wp:positionH>
              <wp:positionV relativeFrom="paragraph">
                <wp:posOffset>9648330</wp:posOffset>
              </wp:positionV>
              <wp:extent cx="7772400" cy="165100"/>
              <wp:effectExtent b="0" l="0" r="0" t="0"/>
              <wp:wrapNone/>
              <wp:docPr id="8"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7772400" cy="165100"/>
                      </a:xfrm>
                      <a:prstGeom prst="rect"/>
                      <a:ln/>
                    </pic:spPr>
                  </pic:pic>
                </a:graphicData>
              </a:graphic>
            </wp:anchor>
          </w:drawing>
        </mc:Fallback>
      </mc:AlternateContent>
    </w:r>
    <w:r>
      <w:rPr>
        <w:noProof/>
      </w:rPr>
      <mc:AlternateContent>
        <mc:Choice Requires="wps">
          <w:drawing>
            <wp:anchor distT="0" distB="0" distL="0" distR="0" simplePos="0" relativeHeight="251660288" behindDoc="1" locked="0" layoutInCell="1" hidden="0" allowOverlap="1" wp14:anchorId="03086482" wp14:editId="74048F96">
              <wp:simplePos x="0" y="0"/>
              <wp:positionH relativeFrom="column">
                <wp:posOffset>6514466</wp:posOffset>
              </wp:positionH>
              <wp:positionV relativeFrom="paragraph">
                <wp:posOffset>9671940</wp:posOffset>
              </wp:positionV>
              <wp:extent cx="179070" cy="184785"/>
              <wp:effectExtent l="0" t="0" r="0" b="0"/>
              <wp:wrapNone/>
              <wp:docPr id="9" name="Rectángulo 9"/>
              <wp:cNvGraphicFramePr/>
              <a:graphic xmlns:a="http://schemas.openxmlformats.org/drawingml/2006/main">
                <a:graphicData uri="http://schemas.microsoft.com/office/word/2010/wordprocessingShape">
                  <wps:wsp>
                    <wps:cNvSpPr/>
                    <wps:spPr>
                      <a:xfrm>
                        <a:off x="5265990" y="3697133"/>
                        <a:ext cx="160020" cy="165735"/>
                      </a:xfrm>
                      <a:prstGeom prst="rect">
                        <a:avLst/>
                      </a:prstGeom>
                      <a:noFill/>
                      <a:ln>
                        <a:noFill/>
                      </a:ln>
                    </wps:spPr>
                    <wps:txbx>
                      <w:txbxContent>
                        <w:p w14:paraId="6E056ED1" w14:textId="77777777" w:rsidR="00D83A3C" w:rsidRDefault="002F5F3D">
                          <w:pPr>
                            <w:spacing w:line="245" w:lineRule="auto"/>
                            <w:ind w:left="60" w:firstLine="120"/>
                            <w:textDirection w:val="btLr"/>
                          </w:pPr>
                          <w:r>
                            <w:rPr>
                              <w:rFonts w:ascii="Calibri" w:eastAsia="Calibri" w:hAnsi="Calibri" w:cs="Calibri"/>
                              <w:color w:val="8B8B8B"/>
                            </w:rPr>
                            <w:t xml:space="preserve"> PAGE 1</w:t>
                          </w:r>
                        </w:p>
                      </w:txbxContent>
                    </wps:txbx>
                    <wps:bodyPr spcFirstLastPara="1" wrap="square" lIns="0" tIns="0" rIns="0" bIns="0" anchor="t" anchorCtr="0">
                      <a:noAutofit/>
                    </wps:bodyPr>
                  </wps:wsp>
                </a:graphicData>
              </a:graphic>
            </wp:anchor>
          </w:drawing>
        </mc:Choice>
        <mc:Fallback>
          <w:pict>
            <v:rect w14:anchorId="03086482" id="Rectángulo 9" o:spid="_x0000_s1029" style="position:absolute;margin-left:512.95pt;margin-top:761.55pt;width:14.1pt;height:14.55pt;z-index:-251656192;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" filled="f" stroked="f">
              <v:textbox inset="0,0,0,0">
                <w:txbxContent>
                  <w:p w14:paraId="6E056ED1" w14:textId="77777777" w:rsidR="00D83A3C" w:rsidRDefault="002F5F3D">
                    <w:pPr>
                      <w:spacing w:line="245" w:lineRule="auto"/>
                      <w:ind w:left="60" w:firstLine="120"/>
                      <w:textDirection w:val="btLr"/>
                    </w:pPr>
                    <w:r>
                      <w:rPr>
                        <w:rFonts w:ascii="Calibri" w:eastAsia="Calibri" w:hAnsi="Calibri" w:cs="Calibri"/>
                        <w:color w:val="8B8B8B"/>
                      </w:rPr>
                      <w:t xml:space="preserve"> PAGE 1</w:t>
                    </w:r>
                  </w:p>
                </w:txbxContent>
              </v:textbox>
            </v:rect>
          </w:pict>
        </mc:Fallback>
      </mc:AlternateContent>
    </w:r>
  </w:p>
</w:ftr>
</file>

<file path=word/footer-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748AEC" w14:textId="77777777" w:rsidR="00B80588" w:rsidRDefault="00B80588">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BB523B" w14:textId="77777777" w:rsidR="00DD5024" w:rsidRDefault="00DD5024" w:rsidP="00E2761B">
      <w:r>
        <w:separator/>
      </w:r>
    </w:p>
  </w:footnote>
  <w:footnote w:type="continuationSeparator" w:id="0">
    <w:p w14:paraId="18E7D49B" w14:textId="77777777" w:rsidR="00DD5024" w:rsidRDefault="00DD5024" w:rsidP="00E2761B">
      <w:r>
        <w:continuationSeparator/>
      </w:r>
    </w:p>
  </w:footnote>
</w:footnotes>
</file>

<file path=word/header-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27DE3C" w14:textId="77777777" w:rsidR="00B80588" w:rsidRDefault="00B80588">
    <w:pPr>
      <w:pStyle w:val="Encabezado"/>
    </w:pPr>
  </w:p>
</w:hdr>
</file>

<file path=word/header-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2CCCCB" w14:textId="13914E87" w:rsidR="00D83A3C" w:rsidRDefault="00B80588">
    <w:pPr>
      <w:pBdr>
        <w:top w:val="nil"/>
        <w:left w:val="nil"/>
        <w:bottom w:val="nil"/>
        <w:right w:val="nil"/>
        <w:between w:val="nil"/>
      </w:pBdr>
      <w:spacing w:line="14" w:lineRule="auto"/>
      <w:rPr>
        <w:color w:val="000000"/>
        <w:sz w:val="20"/>
        <w:szCs w:val="20"/>
      </w:rPr>
    </w:pPr>
    <w:r>
      <w:rPr>
        <w:noProof/>
      </w:rPr>
      <w:drawing>
        <wp:anchor distT="0" distB="0" distL="114300" distR="114300" simplePos="0" relativeHeight="251662336" behindDoc="1" locked="0" layoutInCell="1" allowOverlap="1" wp14:anchorId="487E55C1" wp14:editId="7C9CD1BB">
          <wp:simplePos x="0" y="0"/>
          <wp:positionH relativeFrom="page">
            <wp:align>left</wp:align>
          </wp:positionH>
          <wp:positionV relativeFrom="paragraph">
            <wp:posOffset>-892810</wp:posOffset>
          </wp:positionV>
          <wp:extent cx="7764780" cy="10019450"/>
          <wp:effectExtent l="0" t="0" r="0" b="0"/>
          <wp:wrapNone/>
          <wp:docPr id="103492893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0993348" name="Imagen 420993348"/>
                  <pic:cNvPicPr/>
                </pic:nvPicPr>
                <pic:blipFill>
                  <a:blip r:embed="rId1">
                    <a:extLst>
                      <a:ext uri="{28A0092B-C50C-407E-A947-70E740481C1C}">
                        <a14:useLocalDpi xmlns:a14="http://schemas.microsoft.com/office/drawing/2010/main" val="0"/>
                      </a:ext>
                    </a:extLst>
                  </a:blip>
                  <a:stretch>
                    <a:fillRect/>
                  </a:stretch>
                </pic:blipFill>
                <pic:spPr>
                  <a:xfrm>
                    <a:off x="0" y="0"/>
                    <a:ext cx="7781289" cy="10040753"/>
                  </a:xfrm>
                  <a:prstGeom prst="rect">
                    <a:avLst/>
                  </a:prstGeom>
                </pic:spPr>
              </pic:pic>
            </a:graphicData>
          </a:graphic>
          <wp14:sizeRelH relativeFrom="page">
            <wp14:pctWidth>0</wp14:pctWidth>
          </wp14:sizeRelH>
          <wp14:sizeRelV relativeFrom="page">
            <wp14:pctHeight>0</wp14:pctHeight>
          </wp14:sizeRelV>
        </wp:anchor>
      </w:drawing>
    </w:r>
  </w:p>
</w:hdr>
</file>

<file path=word/header-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C21112" w14:textId="77777777" w:rsidR="00B80588" w:rsidRDefault="00B80588">
    <w:pPr>
      <w:pStyle w:val="Encabezado"/>
    </w:pPr>
  </w:p>
</w:hd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FBE33A" w14:textId="76554687" w:rsidR="00E2761B" w:rsidRDefault="00E2761B">
    <w:pPr>
      <w:pStyle w:val="Encabezado"/>
    </w:pPr>
    <w:r>
      <w:rPr>
        <w:noProof/>
      </w:rPr>
      <w:drawing>
        <wp:anchor distT="0" distB="0" distL="114300" distR="114300" simplePos="0" relativeHeight="251659264" behindDoc="1" locked="0" layoutInCell="1" allowOverlap="1" wp14:anchorId="407FAE7E" wp14:editId="452F6CF1">
          <wp:simplePos x="0" y="0"/>
          <wp:positionH relativeFrom="page">
            <wp:align>right</wp:align>
          </wp:positionH>
          <wp:positionV relativeFrom="paragraph">
            <wp:posOffset>-797262</wp:posOffset>
          </wp:positionV>
          <wp:extent cx="7928427" cy="11205521"/>
          <wp:effectExtent l="0" t="0" r="0" b="0"/>
          <wp:wrapNone/>
          <wp:docPr id="42099334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0993348" name="Imagen 420993348"/>
                  <pic:cNvPicPr/>
                </pic:nvPicPr>
                <pic:blipFill>
                  <a:blip r:embed="rId1">
                    <a:extLst>
                      <a:ext uri="{28A0092B-C50C-407E-A947-70E740481C1C}">
                        <a14:useLocalDpi xmlns:a14="http://schemas.microsoft.com/office/drawing/2010/main" val="0"/>
                      </a:ext>
                    </a:extLst>
                  </a:blip>
                  <a:stretch>
                    <a:fillRect/>
                  </a:stretch>
                </pic:blipFill>
                <pic:spPr>
                  <a:xfrm>
                    <a:off x="0" y="0"/>
                    <a:ext cx="7928427" cy="11205521"/>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8A64D5"/>
    <w:multiLevelType w:val="hybridMultilevel"/>
    <w:tmpl w:val="06008028"/>
    <w:lvl w:ilvl="0" w:tplc="DE642516">
      <w:start w:val="1"/>
      <w:numFmt w:val="bullet"/>
      <w:lvlText w:val="●"/>
      <w:lvlJc w:val="left"/>
      <w:pPr>
        <w:ind w:left="720" w:hanging="360"/>
      </w:pPr>
    </w:lvl>
    <w:lvl w:ilvl="1" w:tplc="425C4EFA">
      <w:start w:val="1"/>
      <w:numFmt w:val="bullet"/>
      <w:lvlText w:val="○"/>
      <w:lvlJc w:val="left"/>
      <w:pPr>
        <w:ind w:left="1440" w:hanging="360"/>
      </w:pPr>
    </w:lvl>
    <w:lvl w:ilvl="2" w:tplc="4F060FA8">
      <w:start w:val="1"/>
      <w:numFmt w:val="bullet"/>
      <w:lvlText w:val="■"/>
      <w:lvlJc w:val="left"/>
      <w:pPr>
        <w:ind w:left="2160" w:hanging="360"/>
      </w:pPr>
    </w:lvl>
    <w:lvl w:ilvl="3" w:tplc="E8DE3EA4">
      <w:start w:val="1"/>
      <w:numFmt w:val="bullet"/>
      <w:lvlText w:val="●"/>
      <w:lvlJc w:val="left"/>
      <w:pPr>
        <w:ind w:left="2880" w:hanging="360"/>
      </w:pPr>
    </w:lvl>
    <w:lvl w:ilvl="4" w:tplc="80B40024">
      <w:start w:val="1"/>
      <w:numFmt w:val="bullet"/>
      <w:lvlText w:val="○"/>
      <w:lvlJc w:val="left"/>
      <w:pPr>
        <w:ind w:left="3600" w:hanging="360"/>
      </w:pPr>
    </w:lvl>
    <w:lvl w:ilvl="5" w:tplc="CF30F052">
      <w:start w:val="1"/>
      <w:numFmt w:val="bullet"/>
      <w:lvlText w:val="■"/>
      <w:lvlJc w:val="left"/>
      <w:pPr>
        <w:ind w:left="4320" w:hanging="360"/>
      </w:pPr>
    </w:lvl>
    <w:lvl w:ilvl="6" w:tplc="FB3E1C5E">
      <w:start w:val="1"/>
      <w:numFmt w:val="bullet"/>
      <w:lvlText w:val="●"/>
      <w:lvlJc w:val="left"/>
      <w:pPr>
        <w:ind w:left="5040" w:hanging="360"/>
      </w:pPr>
    </w:lvl>
    <w:lvl w:ilvl="7" w:tplc="86FCECE8">
      <w:start w:val="1"/>
      <w:numFmt w:val="bullet"/>
      <w:lvlText w:val="●"/>
      <w:lvlJc w:val="left"/>
      <w:pPr>
        <w:ind w:left="5760" w:hanging="360"/>
      </w:pPr>
    </w:lvl>
    <w:lvl w:ilvl="8" w:tplc="090EC852">
      <w:start w:val="1"/>
      <w:numFmt w:val="bullet"/>
      <w:lvlText w:val="●"/>
      <w:lvlJc w:val="left"/>
      <w:pPr>
        <w:ind w:left="6480" w:hanging="360"/>
      </w:pPr>
    </w:lvl>
  </w:abstractNum>
  <w:abstractNum w:abstractNumId="1" w15:restartNumberingAfterBreak="0">
    <w:nsid w:val="696D5626"/>
    <w:multiLevelType w:val="hybridMultilevel"/>
    <w:tmpl w:val="13DE6EB6"/>
    <w:lvl w:ilvl="0" w:tplc="280A000F">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019" w15:restartNumberingAfterBreak="0">
    <w:nsid w:val="2A9B2C39"/>
    <w:multiLevelType w:val="multilevel"/>
    <w:tmpl w:val="FD2E7D12"/>
    <w:lvl w:ilvl="0">
      <w:start w:val="1"/>
      <w:numFmt w:val="upperRoman"/>
      <w:lvlText w:val="%1."/>
      <w:lvlJc w:val="right"/>
      <w:pPr>
        <w:ind w:left="720" w:hanging="360"/>
      </w:pPr>
      <w:rPr>
        <w:color w:val="auto"/>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10" w15:restartNumberingAfterBreak="0">
    <w:nsid w:val="0EEB748C"/>
    <w:multiLevelType w:val="multilevel"/>
    <w:tmpl w:val="C0C8557C"/>
    <w:lvl w:ilvl="0">
      <w:start w:val="1"/>
      <w:numFmt w:val="decimal"/>
      <w:lvlText w:val="%1."/>
      <w:lvlJc w:val="right"/>
      <w:pPr>
        <w:ind w:left="698" w:hanging="315"/>
      </w:pPr>
      <w:rPr>
        <w:rFonts w:ascii="Arial" w:eastAsia="Arial" w:hAnsi="Arial" w:cs="Arial"/>
        <w:b/>
        <w:bCs/>
        <w:i w:val="0"/>
        <w:iCs w:val="0"/>
        <w:color w:val="auto"/>
        <w:sz w:val="24"/>
        <w:szCs w:val="24"/>
      </w:rPr>
    </w:lvl>
    <w:lvl w:ilvl="1">
      <w:start w:val="1"/>
      <w:numFmt w:val="decimal"/>
      <w:lvlText w:val="%1.%2."/>
      <w:lvlJc w:val="right"/>
      <w:pPr>
        <w:ind w:left="1265" w:hanging="131"/>
      </w:pPr>
      <w:rPr>
        <w:rFonts w:ascii="Arial" w:eastAsia="Arial" w:hAnsi="Arial" w:cs="Arial"/>
        <w:b/>
        <w:bCs/>
        <w:i w:val="0"/>
        <w:iCs w:val="0"/>
        <w:color w:val="auto"/>
        <w:sz w:val="24"/>
        <w:szCs w:val="24"/>
      </w:rPr>
    </w:lvl>
    <w:lvl w:ilvl="2">
      <w:numFmt w:val="decimal"/>
      <w:lvlText w:val="%1.%2.%3."/>
      <w:lvlJc w:val="right"/>
      <w:pPr>
        <w:ind w:left="2280" w:hanging="572"/>
      </w:pPr>
    </w:lvl>
    <w:lvl w:ilvl="3">
      <w:numFmt w:val="decimal"/>
      <w:lvlText w:val="%1.%2.%3.%4."/>
      <w:lvlJc w:val="right"/>
      <w:pPr>
        <w:ind w:left="3300" w:hanging="572"/>
      </w:pPr>
    </w:lvl>
    <w:lvl w:ilvl="4">
      <w:numFmt w:val="decimal"/>
      <w:lvlText w:val="%1.%2.%3.%4.%5."/>
      <w:lvlJc w:val="right"/>
      <w:pPr>
        <w:ind w:left="4320" w:hanging="572"/>
      </w:pPr>
    </w:lvl>
    <w:lvl w:ilvl="5">
      <w:numFmt w:val="decimal"/>
      <w:lvlText w:val="%1.%2.%3.%4.%5.%6."/>
      <w:lvlJc w:val="right"/>
      <w:pPr>
        <w:ind w:left="5340" w:hanging="572"/>
      </w:pPr>
    </w:lvl>
    <w:lvl w:ilvl="6">
      <w:numFmt w:val="decimal"/>
      <w:lvlText w:val="%1.%2.%3.%4.%5.%6.%7."/>
      <w:lvlJc w:val="right"/>
      <w:pPr>
        <w:ind w:left="6360" w:hanging="572"/>
      </w:pPr>
    </w:lvl>
    <w:lvl w:ilvl="7">
      <w:numFmt w:val="decimal"/>
      <w:lvlText w:val="%1.%2.%3.%4.%5.%6.%7.%8."/>
      <w:lvlJc w:val="right"/>
      <w:pPr>
        <w:ind w:left="7380" w:hanging="572"/>
      </w:pPr>
    </w:lvl>
    <w:lvl w:ilvl="8">
      <w:numFmt w:val="decimal"/>
      <w:lvlText w:val="%1.%2.%3.%4.%5.%6.%7.%8.%9."/>
      <w:lvlJc w:val="right"/>
      <w:pPr>
        <w:ind w:left="8400" w:hanging="572"/>
      </w:pPr>
    </w:lvl>
  </w:abstractNum>
  <w:abstractNum w:abstractNumId="1022" w15:restartNumberingAfterBreak="0">
    <w:nsid w:val="36F521B3"/>
    <w:multiLevelType w:val="hybridMultilevel"/>
    <w:tmpl w:val="022E0E1A"/>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start w:val="1"/>
      <w:numFmt w:val="bullet"/>
      <w:lvlText w:val="o"/>
      <w:lvlJc w:val="left"/>
      <w:pPr>
        <w:ind w:left="3600" w:hanging="360"/>
      </w:pPr>
      <w:rPr>
        <w:rFonts w:ascii="Courier New" w:hAnsi="Courier New" w:cs="Courier New" w:hint="default"/>
      </w:rPr>
    </w:lvl>
    <w:lvl w:ilvl="5" w:tplc="0C0A0005">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33" w15:restartNumberingAfterBreak="0">
    <w:nsid w:val="664F21B7"/>
    <w:multiLevelType w:val="hybridMultilevel"/>
    <w:tmpl w:val="1E12F3EA"/>
    <w:lvl w:ilvl="0" w:tplc="0C0A0001">
      <w:start w:val="1"/>
      <w:numFmt w:val="bullet"/>
      <w:lvlText w:val=""/>
      <w:lvlJc w:val="left"/>
      <w:pPr>
        <w:ind w:left="1418" w:hanging="360"/>
      </w:pPr>
      <w:rPr>
        <w:rFonts w:ascii="Symbol" w:hAnsi="Symbol" w:hint="default"/>
      </w:rPr>
    </w:lvl>
    <w:lvl w:ilvl="1" w:tplc="0C0A0003" w:tentative="1">
      <w:start w:val="1"/>
      <w:numFmt w:val="bullet"/>
      <w:lvlText w:val="o"/>
      <w:lvlJc w:val="left"/>
      <w:pPr>
        <w:ind w:left="2138" w:hanging="360"/>
      </w:pPr>
      <w:rPr>
        <w:rFonts w:ascii="Courier New" w:hAnsi="Courier New" w:cs="Courier New" w:hint="default"/>
      </w:rPr>
    </w:lvl>
    <w:lvl w:ilvl="2" w:tplc="0C0A0005" w:tentative="1">
      <w:start w:val="1"/>
      <w:numFmt w:val="bullet"/>
      <w:lvlText w:val=""/>
      <w:lvlJc w:val="left"/>
      <w:pPr>
        <w:ind w:left="2858" w:hanging="360"/>
      </w:pPr>
      <w:rPr>
        <w:rFonts w:ascii="Wingdings" w:hAnsi="Wingdings" w:hint="default"/>
      </w:rPr>
    </w:lvl>
    <w:lvl w:ilvl="3" w:tplc="0C0A0001" w:tentative="1">
      <w:start w:val="1"/>
      <w:numFmt w:val="bullet"/>
      <w:lvlText w:val=""/>
      <w:lvlJc w:val="left"/>
      <w:pPr>
        <w:ind w:left="3578" w:hanging="360"/>
      </w:pPr>
      <w:rPr>
        <w:rFonts w:ascii="Symbol" w:hAnsi="Symbol" w:hint="default"/>
      </w:rPr>
    </w:lvl>
    <w:lvl w:ilvl="4" w:tplc="0C0A0003" w:tentative="1">
      <w:start w:val="1"/>
      <w:numFmt w:val="bullet"/>
      <w:lvlText w:val="o"/>
      <w:lvlJc w:val="left"/>
      <w:pPr>
        <w:ind w:left="4298" w:hanging="360"/>
      </w:pPr>
      <w:rPr>
        <w:rFonts w:ascii="Courier New" w:hAnsi="Courier New" w:cs="Courier New" w:hint="default"/>
      </w:rPr>
    </w:lvl>
    <w:lvl w:ilvl="5" w:tplc="0C0A0005" w:tentative="1">
      <w:start w:val="1"/>
      <w:numFmt w:val="bullet"/>
      <w:lvlText w:val=""/>
      <w:lvlJc w:val="left"/>
      <w:pPr>
        <w:ind w:left="5018" w:hanging="360"/>
      </w:pPr>
      <w:rPr>
        <w:rFonts w:ascii="Wingdings" w:hAnsi="Wingdings" w:hint="default"/>
      </w:rPr>
    </w:lvl>
    <w:lvl w:ilvl="6" w:tplc="0C0A0001" w:tentative="1">
      <w:start w:val="1"/>
      <w:numFmt w:val="bullet"/>
      <w:lvlText w:val=""/>
      <w:lvlJc w:val="left"/>
      <w:pPr>
        <w:ind w:left="5738" w:hanging="360"/>
      </w:pPr>
      <w:rPr>
        <w:rFonts w:ascii="Symbol" w:hAnsi="Symbol" w:hint="default"/>
      </w:rPr>
    </w:lvl>
    <w:lvl w:ilvl="7" w:tplc="0C0A0003" w:tentative="1">
      <w:start w:val="1"/>
      <w:numFmt w:val="bullet"/>
      <w:lvlText w:val="o"/>
      <w:lvlJc w:val="left"/>
      <w:pPr>
        <w:ind w:left="6458" w:hanging="360"/>
      </w:pPr>
      <w:rPr>
        <w:rFonts w:ascii="Courier New" w:hAnsi="Courier New" w:cs="Courier New" w:hint="default"/>
      </w:rPr>
    </w:lvl>
    <w:lvl w:ilvl="8" w:tplc="0C0A0005" w:tentative="1">
      <w:start w:val="1"/>
      <w:numFmt w:val="bullet"/>
      <w:lvlText w:val=""/>
      <w:lvlJc w:val="left"/>
      <w:pPr>
        <w:ind w:left="7178" w:hanging="360"/>
      </w:pPr>
      <w:rPr>
        <w:rFonts w:ascii="Wingdings" w:hAnsi="Wingdings" w:hint="default"/>
      </w:rPr>
    </w:lvl>
  </w:abstractNum>
  <w:abstractNum w:abstractNumId="1017" w15:restartNumberingAfterBreak="0">
    <w:nsid w:val="1D4D5641"/>
    <w:multiLevelType w:val="hybridMultilevel"/>
    <w:tmpl w:val="67E29EB2"/>
    <w:lvl w:ilvl="0" w:tplc="0C0A0001">
      <w:start w:val="1"/>
      <w:numFmt w:val="bullet"/>
      <w:lvlText w:val=""/>
      <w:lvlJc w:val="left"/>
      <w:pPr>
        <w:ind w:left="1418" w:hanging="360"/>
      </w:pPr>
      <w:rPr>
        <w:rFonts w:ascii="Symbol" w:hAnsi="Symbol" w:hint="default"/>
      </w:rPr>
    </w:lvl>
    <w:lvl w:ilvl="1" w:tplc="0C0A0003" w:tentative="1">
      <w:start w:val="1"/>
      <w:numFmt w:val="bullet"/>
      <w:lvlText w:val="o"/>
      <w:lvlJc w:val="left"/>
      <w:pPr>
        <w:ind w:left="2138" w:hanging="360"/>
      </w:pPr>
      <w:rPr>
        <w:rFonts w:ascii="Courier New" w:hAnsi="Courier New" w:cs="Courier New" w:hint="default"/>
      </w:rPr>
    </w:lvl>
    <w:lvl w:ilvl="2" w:tplc="0C0A0005" w:tentative="1">
      <w:start w:val="1"/>
      <w:numFmt w:val="bullet"/>
      <w:lvlText w:val=""/>
      <w:lvlJc w:val="left"/>
      <w:pPr>
        <w:ind w:left="2858" w:hanging="360"/>
      </w:pPr>
      <w:rPr>
        <w:rFonts w:ascii="Wingdings" w:hAnsi="Wingdings" w:hint="default"/>
      </w:rPr>
    </w:lvl>
    <w:lvl w:ilvl="3" w:tplc="0C0A0001" w:tentative="1">
      <w:start w:val="1"/>
      <w:numFmt w:val="bullet"/>
      <w:lvlText w:val=""/>
      <w:lvlJc w:val="left"/>
      <w:pPr>
        <w:ind w:left="3578" w:hanging="360"/>
      </w:pPr>
      <w:rPr>
        <w:rFonts w:ascii="Symbol" w:hAnsi="Symbol" w:hint="default"/>
      </w:rPr>
    </w:lvl>
    <w:lvl w:ilvl="4" w:tplc="0C0A0003" w:tentative="1">
      <w:start w:val="1"/>
      <w:numFmt w:val="bullet"/>
      <w:lvlText w:val="o"/>
      <w:lvlJc w:val="left"/>
      <w:pPr>
        <w:ind w:left="4298" w:hanging="360"/>
      </w:pPr>
      <w:rPr>
        <w:rFonts w:ascii="Courier New" w:hAnsi="Courier New" w:cs="Courier New" w:hint="default"/>
      </w:rPr>
    </w:lvl>
    <w:lvl w:ilvl="5" w:tplc="0C0A0005" w:tentative="1">
      <w:start w:val="1"/>
      <w:numFmt w:val="bullet"/>
      <w:lvlText w:val=""/>
      <w:lvlJc w:val="left"/>
      <w:pPr>
        <w:ind w:left="5018" w:hanging="360"/>
      </w:pPr>
      <w:rPr>
        <w:rFonts w:ascii="Wingdings" w:hAnsi="Wingdings" w:hint="default"/>
      </w:rPr>
    </w:lvl>
    <w:lvl w:ilvl="6" w:tplc="0C0A0001" w:tentative="1">
      <w:start w:val="1"/>
      <w:numFmt w:val="bullet"/>
      <w:lvlText w:val=""/>
      <w:lvlJc w:val="left"/>
      <w:pPr>
        <w:ind w:left="5738" w:hanging="360"/>
      </w:pPr>
      <w:rPr>
        <w:rFonts w:ascii="Symbol" w:hAnsi="Symbol" w:hint="default"/>
      </w:rPr>
    </w:lvl>
    <w:lvl w:ilvl="7" w:tplc="0C0A0003" w:tentative="1">
      <w:start w:val="1"/>
      <w:numFmt w:val="bullet"/>
      <w:lvlText w:val="o"/>
      <w:lvlJc w:val="left"/>
      <w:pPr>
        <w:ind w:left="6458" w:hanging="360"/>
      </w:pPr>
      <w:rPr>
        <w:rFonts w:ascii="Courier New" w:hAnsi="Courier New" w:cs="Courier New" w:hint="default"/>
      </w:rPr>
    </w:lvl>
    <w:lvl w:ilvl="8" w:tplc="0C0A0005" w:tentative="1">
      <w:start w:val="1"/>
      <w:numFmt w:val="bullet"/>
      <w:lvlText w:val=""/>
      <w:lvlJc w:val="left"/>
      <w:pPr>
        <w:ind w:left="7178" w:hanging="360"/>
      </w:pPr>
      <w:rPr>
        <w:rFonts w:ascii="Wingdings" w:hAnsi="Wingdings" w:hint="default"/>
      </w:rPr>
    </w:lvl>
  </w:abstractNum>
  <w:abstractNum w:abstractNumId="1014" w15:restartNumberingAfterBreak="0">
    <w:nsid w:val="175A0470"/>
    <w:multiLevelType w:val="hybridMultilevel"/>
    <w:tmpl w:val="B552A66C"/>
    <w:lvl w:ilvl="0" w:tplc="0C0A0001">
      <w:start w:val="1"/>
      <w:numFmt w:val="bullet"/>
      <w:lvlText w:val=""/>
      <w:lvlJc w:val="left"/>
      <w:pPr>
        <w:ind w:left="1440" w:hanging="360"/>
      </w:pPr>
      <w:rPr>
        <w:rFonts w:ascii="Symbol" w:hAnsi="Symbol" w:hint="default"/>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1021" w15:restartNumberingAfterBreak="0">
    <w:nsid w:val="31CF7D6B"/>
    <w:multiLevelType w:val="multilevel"/>
    <w:tmpl w:val="82206B78"/>
    <w:lvl w:ilvl="0">
      <w:start w:val="1"/>
      <w:numFmt w:val="bullet"/>
      <w:lvlText w:val="●"/>
      <w:lvlJc w:val="left"/>
      <w:pPr>
        <w:ind w:left="982" w:hanging="358"/>
      </w:pPr>
      <w:rPr>
        <w:rFonts w:ascii="Helvetica Neue" w:eastAsia="Helvetica Neue" w:hAnsi="Helvetica Neue" w:cs="Helvetica Neue"/>
        <w:b w:val="0"/>
        <w:bCs w:val="0"/>
        <w:i w:val="0"/>
        <w:iCs w:val="0"/>
        <w:sz w:val="20"/>
        <w:szCs w:val="20"/>
      </w:rPr>
    </w:lvl>
    <w:lvl w:ilvl="1">
      <w:numFmt w:val="bullet"/>
      <w:lvlText w:val="-"/>
      <w:lvlJc w:val="left"/>
      <w:pPr>
        <w:ind w:left="1702" w:hanging="360"/>
      </w:pPr>
      <w:rPr>
        <w:rFonts w:ascii="Arial" w:eastAsia="Arial" w:hAnsi="Arial" w:cs="Arial"/>
        <w:b w:val="0"/>
        <w:bCs w:val="0"/>
        <w:i w:val="0"/>
        <w:iCs w:val="0"/>
        <w:sz w:val="20"/>
        <w:szCs w:val="20"/>
      </w:rPr>
    </w:lvl>
    <w:lvl w:ilvl="2">
      <w:numFmt w:val="bullet"/>
      <w:lvlText w:val="•"/>
      <w:lvlJc w:val="left"/>
      <w:pPr>
        <w:ind w:left="2671" w:hanging="360"/>
      </w:pPr>
    </w:lvl>
    <w:lvl w:ilvl="3">
      <w:numFmt w:val="bullet"/>
      <w:lvlText w:val="•"/>
      <w:lvlJc w:val="left"/>
      <w:pPr>
        <w:ind w:left="3642" w:hanging="360"/>
      </w:pPr>
    </w:lvl>
    <w:lvl w:ilvl="4">
      <w:numFmt w:val="bullet"/>
      <w:lvlText w:val="•"/>
      <w:lvlJc w:val="left"/>
      <w:pPr>
        <w:ind w:left="4613" w:hanging="360"/>
      </w:pPr>
    </w:lvl>
    <w:lvl w:ilvl="5">
      <w:numFmt w:val="bullet"/>
      <w:lvlText w:val="•"/>
      <w:lvlJc w:val="left"/>
      <w:pPr>
        <w:ind w:left="5584" w:hanging="360"/>
      </w:pPr>
    </w:lvl>
    <w:lvl w:ilvl="6">
      <w:numFmt w:val="bullet"/>
      <w:lvlText w:val="•"/>
      <w:lvlJc w:val="left"/>
      <w:pPr>
        <w:ind w:left="6555" w:hanging="360"/>
      </w:pPr>
    </w:lvl>
    <w:lvl w:ilvl="7">
      <w:numFmt w:val="bullet"/>
      <w:lvlText w:val="•"/>
      <w:lvlJc w:val="left"/>
      <w:pPr>
        <w:ind w:left="7526" w:hanging="360"/>
      </w:pPr>
    </w:lvl>
    <w:lvl w:ilvl="8">
      <w:numFmt w:val="bullet"/>
      <w:lvlText w:val="•"/>
      <w:lvlJc w:val="left"/>
      <w:pPr>
        <w:ind w:left="8497" w:hanging="360"/>
      </w:pPr>
    </w:lvl>
  </w:abstractNum>
  <w:abstractNum w:abstractNumId="1006" w15:restartNumberingAfterBreak="0">
    <w:nsid w:val="0ADC47EE"/>
    <w:multiLevelType w:val="multilevel"/>
    <w:tmpl w:val="2DE29EBE"/>
    <w:lvl w:ilvl="0">
      <w:start w:val="1"/>
      <w:numFmt w:val="bullet"/>
      <w:lvlText w:val=""/>
      <w:lvlJc w:val="left"/>
      <w:pPr>
        <w:ind w:left="1418" w:hanging="360"/>
      </w:pPr>
      <w:rPr>
        <w:rFonts w:ascii="Symbol" w:hAnsi="Symbol" w:hint="default"/>
        <w:b w:val="0"/>
        <w:bCs w:val="0"/>
        <w:i w:val="0"/>
        <w:iCs w:val="0"/>
        <w:sz w:val="20"/>
        <w:szCs w:val="20"/>
      </w:rPr>
    </w:lvl>
    <w:lvl w:ilvl="1">
      <w:numFmt w:val="bullet"/>
      <w:lvlText w:val="•"/>
      <w:lvlJc w:val="left"/>
      <w:pPr>
        <w:ind w:left="2322" w:hanging="360"/>
      </w:pPr>
    </w:lvl>
    <w:lvl w:ilvl="2">
      <w:numFmt w:val="bullet"/>
      <w:lvlText w:val="•"/>
      <w:lvlJc w:val="left"/>
      <w:pPr>
        <w:ind w:left="3224" w:hanging="360"/>
      </w:pPr>
    </w:lvl>
    <w:lvl w:ilvl="3">
      <w:numFmt w:val="bullet"/>
      <w:lvlText w:val="•"/>
      <w:lvlJc w:val="left"/>
      <w:pPr>
        <w:ind w:left="4126" w:hanging="360"/>
      </w:pPr>
    </w:lvl>
    <w:lvl w:ilvl="4">
      <w:numFmt w:val="bullet"/>
      <w:lvlText w:val="•"/>
      <w:lvlJc w:val="left"/>
      <w:pPr>
        <w:ind w:left="5028" w:hanging="360"/>
      </w:pPr>
    </w:lvl>
    <w:lvl w:ilvl="5">
      <w:numFmt w:val="bullet"/>
      <w:lvlText w:val="•"/>
      <w:lvlJc w:val="left"/>
      <w:pPr>
        <w:ind w:left="5930" w:hanging="360"/>
      </w:pPr>
    </w:lvl>
    <w:lvl w:ilvl="6">
      <w:numFmt w:val="bullet"/>
      <w:lvlText w:val="•"/>
      <w:lvlJc w:val="left"/>
      <w:pPr>
        <w:ind w:left="6832" w:hanging="360"/>
      </w:pPr>
    </w:lvl>
    <w:lvl w:ilvl="7">
      <w:numFmt w:val="bullet"/>
      <w:lvlText w:val="•"/>
      <w:lvlJc w:val="left"/>
      <w:pPr>
        <w:ind w:left="7734" w:hanging="360"/>
      </w:pPr>
    </w:lvl>
    <w:lvl w:ilvl="8">
      <w:numFmt w:val="bullet"/>
      <w:lvlText w:val="•"/>
      <w:lvlJc w:val="left"/>
      <w:pPr>
        <w:ind w:left="8636" w:hanging="360"/>
      </w:pPr>
    </w:lvl>
  </w:abstractNum>
  <w:abstractNum w:abstractNumId="1008" w15:restartNumberingAfterBreak="0">
    <w:nsid w:val="0D471976"/>
    <w:multiLevelType w:val="hybridMultilevel"/>
    <w:tmpl w:val="11542544"/>
    <w:lvl w:ilvl="0" w:tplc="0C0A0001">
      <w:start w:val="1"/>
      <w:numFmt w:val="bullet"/>
      <w:lvlText w:val=""/>
      <w:lvlJc w:val="left"/>
      <w:pPr>
        <w:ind w:left="1418" w:hanging="360"/>
      </w:pPr>
      <w:rPr>
        <w:rFonts w:ascii="Symbol" w:hAnsi="Symbol" w:hint="default"/>
      </w:rPr>
    </w:lvl>
    <w:lvl w:ilvl="1" w:tplc="0C0A0003" w:tentative="1">
      <w:start w:val="1"/>
      <w:numFmt w:val="bullet"/>
      <w:lvlText w:val="o"/>
      <w:lvlJc w:val="left"/>
      <w:pPr>
        <w:ind w:left="2138" w:hanging="360"/>
      </w:pPr>
      <w:rPr>
        <w:rFonts w:ascii="Courier New" w:hAnsi="Courier New" w:cs="Courier New" w:hint="default"/>
      </w:rPr>
    </w:lvl>
    <w:lvl w:ilvl="2" w:tplc="0C0A0005" w:tentative="1">
      <w:start w:val="1"/>
      <w:numFmt w:val="bullet"/>
      <w:lvlText w:val=""/>
      <w:lvlJc w:val="left"/>
      <w:pPr>
        <w:ind w:left="2858" w:hanging="360"/>
      </w:pPr>
      <w:rPr>
        <w:rFonts w:ascii="Wingdings" w:hAnsi="Wingdings" w:hint="default"/>
      </w:rPr>
    </w:lvl>
    <w:lvl w:ilvl="3" w:tplc="0C0A0001" w:tentative="1">
      <w:start w:val="1"/>
      <w:numFmt w:val="bullet"/>
      <w:lvlText w:val=""/>
      <w:lvlJc w:val="left"/>
      <w:pPr>
        <w:ind w:left="3578" w:hanging="360"/>
      </w:pPr>
      <w:rPr>
        <w:rFonts w:ascii="Symbol" w:hAnsi="Symbol" w:hint="default"/>
      </w:rPr>
    </w:lvl>
    <w:lvl w:ilvl="4" w:tplc="0C0A0003" w:tentative="1">
      <w:start w:val="1"/>
      <w:numFmt w:val="bullet"/>
      <w:lvlText w:val="o"/>
      <w:lvlJc w:val="left"/>
      <w:pPr>
        <w:ind w:left="4298" w:hanging="360"/>
      </w:pPr>
      <w:rPr>
        <w:rFonts w:ascii="Courier New" w:hAnsi="Courier New" w:cs="Courier New" w:hint="default"/>
      </w:rPr>
    </w:lvl>
    <w:lvl w:ilvl="5" w:tplc="0C0A0005" w:tentative="1">
      <w:start w:val="1"/>
      <w:numFmt w:val="bullet"/>
      <w:lvlText w:val=""/>
      <w:lvlJc w:val="left"/>
      <w:pPr>
        <w:ind w:left="5018" w:hanging="360"/>
      </w:pPr>
      <w:rPr>
        <w:rFonts w:ascii="Wingdings" w:hAnsi="Wingdings" w:hint="default"/>
      </w:rPr>
    </w:lvl>
    <w:lvl w:ilvl="6" w:tplc="0C0A0001" w:tentative="1">
      <w:start w:val="1"/>
      <w:numFmt w:val="bullet"/>
      <w:lvlText w:val=""/>
      <w:lvlJc w:val="left"/>
      <w:pPr>
        <w:ind w:left="5738" w:hanging="360"/>
      </w:pPr>
      <w:rPr>
        <w:rFonts w:ascii="Symbol" w:hAnsi="Symbol" w:hint="default"/>
      </w:rPr>
    </w:lvl>
    <w:lvl w:ilvl="7" w:tplc="0C0A0003" w:tentative="1">
      <w:start w:val="1"/>
      <w:numFmt w:val="bullet"/>
      <w:lvlText w:val="o"/>
      <w:lvlJc w:val="left"/>
      <w:pPr>
        <w:ind w:left="6458" w:hanging="360"/>
      </w:pPr>
      <w:rPr>
        <w:rFonts w:ascii="Courier New" w:hAnsi="Courier New" w:cs="Courier New" w:hint="default"/>
      </w:rPr>
    </w:lvl>
    <w:lvl w:ilvl="8" w:tplc="0C0A0005" w:tentative="1">
      <w:start w:val="1"/>
      <w:numFmt w:val="bullet"/>
      <w:lvlText w:val=""/>
      <w:lvlJc w:val="left"/>
      <w:pPr>
        <w:ind w:left="7178" w:hanging="360"/>
      </w:pPr>
      <w:rPr>
        <w:rFonts w:ascii="Wingdings" w:hAnsi="Wingdings" w:hint="default"/>
      </w:rPr>
    </w:lvl>
  </w:abstractNum>
  <w:abstractNum w:abstractNumId="1040" w15:restartNumberingAfterBreak="0">
    <w:nsid w:val="782335EF"/>
    <w:multiLevelType w:val="hybridMultilevel"/>
    <w:tmpl w:val="317CB946"/>
    <w:lvl w:ilvl="0" w:tplc="0C0A0001">
      <w:start w:val="1"/>
      <w:numFmt w:val="bullet"/>
      <w:lvlText w:val=""/>
      <w:lvlJc w:val="left"/>
      <w:pPr>
        <w:ind w:left="1800" w:hanging="360"/>
      </w:pPr>
      <w:rPr>
        <w:rFonts w:ascii="Symbol" w:hAnsi="Symbol" w:hint="default"/>
      </w:rPr>
    </w:lvl>
    <w:lvl w:ilvl="1" w:tplc="0C0A0003">
      <w:start w:val="1"/>
      <w:numFmt w:val="bullet"/>
      <w:lvlText w:val="o"/>
      <w:lvlJc w:val="left"/>
      <w:pPr>
        <w:ind w:left="2520" w:hanging="360"/>
      </w:pPr>
      <w:rPr>
        <w:rFonts w:ascii="Courier New" w:hAnsi="Courier New" w:cs="Courier New" w:hint="default"/>
      </w:rPr>
    </w:lvl>
    <w:lvl w:ilvl="2" w:tplc="0C0A0005" w:tentative="1">
      <w:start w:val="1"/>
      <w:numFmt w:val="bullet"/>
      <w:lvlText w:val=""/>
      <w:lvlJc w:val="left"/>
      <w:pPr>
        <w:ind w:left="3240" w:hanging="360"/>
      </w:pPr>
      <w:rPr>
        <w:rFonts w:ascii="Wingdings" w:hAnsi="Wingdings" w:hint="default"/>
      </w:rPr>
    </w:lvl>
    <w:lvl w:ilvl="3" w:tplc="0C0A0001" w:tentative="1">
      <w:start w:val="1"/>
      <w:numFmt w:val="bullet"/>
      <w:lvlText w:val=""/>
      <w:lvlJc w:val="left"/>
      <w:pPr>
        <w:ind w:left="3960" w:hanging="360"/>
      </w:pPr>
      <w:rPr>
        <w:rFonts w:ascii="Symbol" w:hAnsi="Symbol" w:hint="default"/>
      </w:rPr>
    </w:lvl>
    <w:lvl w:ilvl="4" w:tplc="0C0A0003" w:tentative="1">
      <w:start w:val="1"/>
      <w:numFmt w:val="bullet"/>
      <w:lvlText w:val="o"/>
      <w:lvlJc w:val="left"/>
      <w:pPr>
        <w:ind w:left="4680" w:hanging="360"/>
      </w:pPr>
      <w:rPr>
        <w:rFonts w:ascii="Courier New" w:hAnsi="Courier New" w:cs="Courier New" w:hint="default"/>
      </w:rPr>
    </w:lvl>
    <w:lvl w:ilvl="5" w:tplc="0C0A0005" w:tentative="1">
      <w:start w:val="1"/>
      <w:numFmt w:val="bullet"/>
      <w:lvlText w:val=""/>
      <w:lvlJc w:val="left"/>
      <w:pPr>
        <w:ind w:left="5400" w:hanging="360"/>
      </w:pPr>
      <w:rPr>
        <w:rFonts w:ascii="Wingdings" w:hAnsi="Wingdings" w:hint="default"/>
      </w:rPr>
    </w:lvl>
    <w:lvl w:ilvl="6" w:tplc="0C0A0001" w:tentative="1">
      <w:start w:val="1"/>
      <w:numFmt w:val="bullet"/>
      <w:lvlText w:val=""/>
      <w:lvlJc w:val="left"/>
      <w:pPr>
        <w:ind w:left="6120" w:hanging="360"/>
      </w:pPr>
      <w:rPr>
        <w:rFonts w:ascii="Symbol" w:hAnsi="Symbol" w:hint="default"/>
      </w:rPr>
    </w:lvl>
    <w:lvl w:ilvl="7" w:tplc="0C0A0003" w:tentative="1">
      <w:start w:val="1"/>
      <w:numFmt w:val="bullet"/>
      <w:lvlText w:val="o"/>
      <w:lvlJc w:val="left"/>
      <w:pPr>
        <w:ind w:left="6840" w:hanging="360"/>
      </w:pPr>
      <w:rPr>
        <w:rFonts w:ascii="Courier New" w:hAnsi="Courier New" w:cs="Courier New" w:hint="default"/>
      </w:rPr>
    </w:lvl>
    <w:lvl w:ilvl="8" w:tplc="0C0A0005" w:tentative="1">
      <w:start w:val="1"/>
      <w:numFmt w:val="bullet"/>
      <w:lvlText w:val=""/>
      <w:lvlJc w:val="left"/>
      <w:pPr>
        <w:ind w:left="7560" w:hanging="360"/>
      </w:pPr>
      <w:rPr>
        <w:rFonts w:ascii="Wingdings" w:hAnsi="Wingdings" w:hint="default"/>
      </w:rPr>
    </w:lvl>
  </w:abstractNum>
  <w:abstractNum w:abstractNumId="1037" w15:restartNumberingAfterBreak="0">
    <w:nsid w:val="6DC55DF1"/>
    <w:multiLevelType w:val="multilevel"/>
    <w:tmpl w:val="FB80E710"/>
    <w:lvl w:ilvl="0">
      <w:start w:val="1"/>
      <w:numFmt w:val="lowerLetter"/>
      <w:lvlText w:val="%1)"/>
      <w:lvlJc w:val="left"/>
      <w:pPr>
        <w:ind w:left="1418" w:hanging="360"/>
      </w:pPr>
      <w:rPr>
        <w:rFonts w:ascii="Arial" w:eastAsia="Helvetica Neue" w:hAnsi="Arial" w:cs="Arial" w:hint="default"/>
        <w:b/>
        <w:bCs/>
        <w:i w:val="0"/>
        <w:iCs w:val="0"/>
        <w:sz w:val="24"/>
        <w:szCs w:val="24"/>
      </w:rPr>
    </w:lvl>
    <w:lvl w:ilvl="1">
      <w:start w:val="1"/>
      <w:numFmt w:val="bullet"/>
      <w:lvlText w:val=""/>
      <w:lvlJc w:val="left"/>
      <w:pPr>
        <w:ind w:left="2138" w:hanging="360"/>
      </w:pPr>
      <w:rPr>
        <w:rFonts w:ascii="Symbol" w:hAnsi="Symbol" w:hint="default"/>
      </w:rPr>
    </w:lvl>
    <w:lvl w:ilvl="2">
      <w:numFmt w:val="bullet"/>
      <w:lvlText w:val="•"/>
      <w:lvlJc w:val="left"/>
      <w:pPr>
        <w:ind w:left="3062" w:hanging="360"/>
      </w:pPr>
    </w:lvl>
    <w:lvl w:ilvl="3">
      <w:numFmt w:val="bullet"/>
      <w:lvlText w:val="•"/>
      <w:lvlJc w:val="left"/>
      <w:pPr>
        <w:ind w:left="3984" w:hanging="360"/>
      </w:pPr>
    </w:lvl>
    <w:lvl w:ilvl="4">
      <w:numFmt w:val="bullet"/>
      <w:lvlText w:val="•"/>
      <w:lvlJc w:val="left"/>
      <w:pPr>
        <w:ind w:left="4906" w:hanging="360"/>
      </w:pPr>
    </w:lvl>
    <w:lvl w:ilvl="5">
      <w:numFmt w:val="bullet"/>
      <w:lvlText w:val="•"/>
      <w:lvlJc w:val="left"/>
      <w:pPr>
        <w:ind w:left="5828" w:hanging="360"/>
      </w:pPr>
    </w:lvl>
    <w:lvl w:ilvl="6">
      <w:numFmt w:val="bullet"/>
      <w:lvlText w:val="•"/>
      <w:lvlJc w:val="left"/>
      <w:pPr>
        <w:ind w:left="6751" w:hanging="360"/>
      </w:pPr>
    </w:lvl>
    <w:lvl w:ilvl="7">
      <w:numFmt w:val="bullet"/>
      <w:lvlText w:val="•"/>
      <w:lvlJc w:val="left"/>
      <w:pPr>
        <w:ind w:left="7673" w:hanging="360"/>
      </w:pPr>
    </w:lvl>
    <w:lvl w:ilvl="8">
      <w:numFmt w:val="bullet"/>
      <w:lvlText w:val="•"/>
      <w:lvlJc w:val="left"/>
      <w:pPr>
        <w:ind w:left="8595" w:hanging="360"/>
      </w:pPr>
    </w:lvl>
  </w:abstractNum>
  <w:abstractNum w:abstractNumId="1007" w15:restartNumberingAfterBreak="0">
    <w:nsid w:val="0BBA0F78"/>
    <w:multiLevelType w:val="hybridMultilevel"/>
    <w:tmpl w:val="5C14C368"/>
    <w:lvl w:ilvl="0" w:tplc="0C0A0001">
      <w:start w:val="1"/>
      <w:numFmt w:val="bullet"/>
      <w:lvlText w:val=""/>
      <w:lvlJc w:val="left"/>
      <w:pPr>
        <w:ind w:left="1800" w:hanging="360"/>
      </w:pPr>
      <w:rPr>
        <w:rFonts w:ascii="Symbol" w:hAnsi="Symbol" w:hint="default"/>
      </w:rPr>
    </w:lvl>
    <w:lvl w:ilvl="1" w:tplc="0C0A0003">
      <w:start w:val="1"/>
      <w:numFmt w:val="bullet"/>
      <w:lvlText w:val="o"/>
      <w:lvlJc w:val="left"/>
      <w:pPr>
        <w:ind w:left="2520" w:hanging="360"/>
      </w:pPr>
      <w:rPr>
        <w:rFonts w:ascii="Courier New" w:hAnsi="Courier New" w:cs="Courier New" w:hint="default"/>
      </w:rPr>
    </w:lvl>
    <w:lvl w:ilvl="2" w:tplc="0C0A0005" w:tentative="1">
      <w:start w:val="1"/>
      <w:numFmt w:val="bullet"/>
      <w:lvlText w:val=""/>
      <w:lvlJc w:val="left"/>
      <w:pPr>
        <w:ind w:left="3240" w:hanging="360"/>
      </w:pPr>
      <w:rPr>
        <w:rFonts w:ascii="Wingdings" w:hAnsi="Wingdings" w:hint="default"/>
      </w:rPr>
    </w:lvl>
    <w:lvl w:ilvl="3" w:tplc="0C0A0001" w:tentative="1">
      <w:start w:val="1"/>
      <w:numFmt w:val="bullet"/>
      <w:lvlText w:val=""/>
      <w:lvlJc w:val="left"/>
      <w:pPr>
        <w:ind w:left="3960" w:hanging="360"/>
      </w:pPr>
      <w:rPr>
        <w:rFonts w:ascii="Symbol" w:hAnsi="Symbol" w:hint="default"/>
      </w:rPr>
    </w:lvl>
    <w:lvl w:ilvl="4" w:tplc="0C0A0003" w:tentative="1">
      <w:start w:val="1"/>
      <w:numFmt w:val="bullet"/>
      <w:lvlText w:val="o"/>
      <w:lvlJc w:val="left"/>
      <w:pPr>
        <w:ind w:left="4680" w:hanging="360"/>
      </w:pPr>
      <w:rPr>
        <w:rFonts w:ascii="Courier New" w:hAnsi="Courier New" w:cs="Courier New" w:hint="default"/>
      </w:rPr>
    </w:lvl>
    <w:lvl w:ilvl="5" w:tplc="0C0A0005" w:tentative="1">
      <w:start w:val="1"/>
      <w:numFmt w:val="bullet"/>
      <w:lvlText w:val=""/>
      <w:lvlJc w:val="left"/>
      <w:pPr>
        <w:ind w:left="5400" w:hanging="360"/>
      </w:pPr>
      <w:rPr>
        <w:rFonts w:ascii="Wingdings" w:hAnsi="Wingdings" w:hint="default"/>
      </w:rPr>
    </w:lvl>
    <w:lvl w:ilvl="6" w:tplc="0C0A0001" w:tentative="1">
      <w:start w:val="1"/>
      <w:numFmt w:val="bullet"/>
      <w:lvlText w:val=""/>
      <w:lvlJc w:val="left"/>
      <w:pPr>
        <w:ind w:left="6120" w:hanging="360"/>
      </w:pPr>
      <w:rPr>
        <w:rFonts w:ascii="Symbol" w:hAnsi="Symbol" w:hint="default"/>
      </w:rPr>
    </w:lvl>
    <w:lvl w:ilvl="7" w:tplc="0C0A0003" w:tentative="1">
      <w:start w:val="1"/>
      <w:numFmt w:val="bullet"/>
      <w:lvlText w:val="o"/>
      <w:lvlJc w:val="left"/>
      <w:pPr>
        <w:ind w:left="6840" w:hanging="360"/>
      </w:pPr>
      <w:rPr>
        <w:rFonts w:ascii="Courier New" w:hAnsi="Courier New" w:cs="Courier New" w:hint="default"/>
      </w:rPr>
    </w:lvl>
    <w:lvl w:ilvl="8" w:tplc="0C0A0005" w:tentative="1">
      <w:start w:val="1"/>
      <w:numFmt w:val="bullet"/>
      <w:lvlText w:val=""/>
      <w:lvlJc w:val="left"/>
      <w:pPr>
        <w:ind w:left="7560" w:hanging="360"/>
      </w:pPr>
      <w:rPr>
        <w:rFonts w:ascii="Wingdings" w:hAnsi="Wingdings" w:hint="default"/>
      </w:rPr>
    </w:lvl>
  </w:abstractNum>
  <w:abstractNum w:abstractNumId="1031" w15:restartNumberingAfterBreak="0">
    <w:nsid w:val="62180449"/>
    <w:multiLevelType w:val="multilevel"/>
    <w:tmpl w:val="2DE29EBE"/>
    <w:lvl w:ilvl="0">
      <w:start w:val="1"/>
      <w:numFmt w:val="bullet"/>
      <w:lvlText w:val=""/>
      <w:lvlJc w:val="left"/>
      <w:pPr>
        <w:ind w:left="1418" w:hanging="360"/>
      </w:pPr>
      <w:rPr>
        <w:rFonts w:ascii="Symbol" w:hAnsi="Symbol" w:hint="default"/>
        <w:b w:val="0"/>
        <w:bCs w:val="0"/>
        <w:i w:val="0"/>
        <w:iCs w:val="0"/>
        <w:sz w:val="20"/>
        <w:szCs w:val="20"/>
      </w:rPr>
    </w:lvl>
    <w:lvl w:ilvl="1">
      <w:numFmt w:val="bullet"/>
      <w:lvlText w:val="•"/>
      <w:lvlJc w:val="left"/>
      <w:pPr>
        <w:ind w:left="2322" w:hanging="360"/>
      </w:pPr>
    </w:lvl>
    <w:lvl w:ilvl="2">
      <w:numFmt w:val="bullet"/>
      <w:lvlText w:val="•"/>
      <w:lvlJc w:val="left"/>
      <w:pPr>
        <w:ind w:left="3224" w:hanging="360"/>
      </w:pPr>
    </w:lvl>
    <w:lvl w:ilvl="3">
      <w:numFmt w:val="bullet"/>
      <w:lvlText w:val="•"/>
      <w:lvlJc w:val="left"/>
      <w:pPr>
        <w:ind w:left="4126" w:hanging="360"/>
      </w:pPr>
    </w:lvl>
    <w:lvl w:ilvl="4">
      <w:numFmt w:val="bullet"/>
      <w:lvlText w:val="•"/>
      <w:lvlJc w:val="left"/>
      <w:pPr>
        <w:ind w:left="5028" w:hanging="360"/>
      </w:pPr>
    </w:lvl>
    <w:lvl w:ilvl="5">
      <w:numFmt w:val="bullet"/>
      <w:lvlText w:val="•"/>
      <w:lvlJc w:val="left"/>
      <w:pPr>
        <w:ind w:left="5930" w:hanging="360"/>
      </w:pPr>
    </w:lvl>
    <w:lvl w:ilvl="6">
      <w:numFmt w:val="bullet"/>
      <w:lvlText w:val="•"/>
      <w:lvlJc w:val="left"/>
      <w:pPr>
        <w:ind w:left="6832" w:hanging="360"/>
      </w:pPr>
    </w:lvl>
    <w:lvl w:ilvl="7">
      <w:numFmt w:val="bullet"/>
      <w:lvlText w:val="•"/>
      <w:lvlJc w:val="left"/>
      <w:pPr>
        <w:ind w:left="7734" w:hanging="360"/>
      </w:pPr>
    </w:lvl>
    <w:lvl w:ilvl="8">
      <w:numFmt w:val="bullet"/>
      <w:lvlText w:val="•"/>
      <w:lvlJc w:val="left"/>
      <w:pPr>
        <w:ind w:left="8636" w:hanging="360"/>
      </w:pPr>
    </w:lvl>
  </w:abstractNum>
  <w:abstractNum w:abstractNumId="1015" w15:restartNumberingAfterBreak="0">
    <w:nsid w:val="17930F5B"/>
    <w:multiLevelType w:val="hybridMultilevel"/>
    <w:tmpl w:val="F6EE9280"/>
    <w:lvl w:ilvl="0" w:tplc="0C0A0001">
      <w:start w:val="1"/>
      <w:numFmt w:val="bullet"/>
      <w:lvlText w:val=""/>
      <w:lvlJc w:val="left"/>
      <w:pPr>
        <w:ind w:left="360" w:hanging="360"/>
      </w:pPr>
      <w:rPr>
        <w:rFonts w:ascii="Symbol" w:hAnsi="Symbol" w:hint="default"/>
      </w:rPr>
    </w:lvl>
    <w:lvl w:ilvl="1" w:tplc="0C0A0003">
      <w:start w:val="1"/>
      <w:numFmt w:val="bullet"/>
      <w:lvlText w:val="o"/>
      <w:lvlJc w:val="left"/>
      <w:pPr>
        <w:ind w:left="1080" w:hanging="360"/>
      </w:pPr>
      <w:rPr>
        <w:rFonts w:ascii="Courier New" w:hAnsi="Courier New" w:cs="Courier New" w:hint="default"/>
      </w:rPr>
    </w:lvl>
    <w:lvl w:ilvl="2" w:tplc="0C0A0005">
      <w:start w:val="1"/>
      <w:numFmt w:val="bullet"/>
      <w:lvlText w:val=""/>
      <w:lvlJc w:val="left"/>
      <w:pPr>
        <w:ind w:left="1800" w:hanging="360"/>
      </w:pPr>
      <w:rPr>
        <w:rFonts w:ascii="Wingdings" w:hAnsi="Wingdings" w:hint="default"/>
      </w:rPr>
    </w:lvl>
    <w:lvl w:ilvl="3" w:tplc="0C0A000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1026" w15:restartNumberingAfterBreak="0">
    <w:nsid w:val="429F0BB3"/>
    <w:multiLevelType w:val="multilevel"/>
    <w:tmpl w:val="F2786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6" w15:restartNumberingAfterBreak="0">
    <w:nsid w:val="6A0B7E73"/>
    <w:multiLevelType w:val="multilevel"/>
    <w:tmpl w:val="8D2665D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16" w15:restartNumberingAfterBreak="0">
    <w:nsid w:val="1AE1710B"/>
    <w:multiLevelType w:val="multilevel"/>
    <w:tmpl w:val="15BEA29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8" w15:restartNumberingAfterBreak="0">
    <w:nsid w:val="74687F57"/>
    <w:multiLevelType w:val="multilevel"/>
    <w:tmpl w:val="1AFC8D6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24" w15:restartNumberingAfterBreak="0">
    <w:nsid w:val="40775B27"/>
    <w:multiLevelType w:val="hybridMultilevel"/>
    <w:tmpl w:val="73343708"/>
    <w:lvl w:ilvl="0" w:tplc="0C0A0001">
      <w:start w:val="1"/>
      <w:numFmt w:val="bullet"/>
      <w:lvlText w:val=""/>
      <w:lvlJc w:val="left"/>
      <w:pPr>
        <w:ind w:left="1440" w:hanging="360"/>
      </w:pPr>
      <w:rPr>
        <w:rFonts w:ascii="Symbol" w:hAnsi="Symbol" w:hint="default"/>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num w:numId="1" w16cid:durableId="2032803670">
    <w:abstractNumId w:val="0"/>
    <w:lvlOverride w:ilvl="0">
      <w:startOverride w:val="1"/>
    </w:lvlOverride>
  </w:num>
  <w:num w:numId="2" w16cid:durableId="672992903">
    <w:abstractNumId w:val="1"/>
  </w:num>
  <w:num w:numId="1012" w16cid:durableId="1876503095">
    <w:abstractNumId w:val="1019"/>
  </w:num>
  <w:num w:numId="1010" w16cid:durableId="324357728">
    <w:abstractNumId w:val="1010"/>
  </w:num>
  <w:num w:numId="1031" w16cid:durableId="1318071840">
    <w:abstractNumId w:val="1022"/>
  </w:num>
  <w:num w:numId="1032" w16cid:durableId="1228613052">
    <w:abstractNumId w:val="1033"/>
  </w:num>
  <w:num w:numId="1033" w16cid:durableId="32048208">
    <w:abstractNumId w:val="1017"/>
  </w:num>
  <w:num w:numId="1034" w16cid:durableId="1374235897">
    <w:abstractNumId w:val="1014"/>
  </w:num>
  <w:num w:numId="1007" w16cid:durableId="1799911685">
    <w:abstractNumId w:val="1021"/>
  </w:num>
  <w:num w:numId="1017" w16cid:durableId="1039667387">
    <w:abstractNumId w:val="1006"/>
  </w:num>
  <w:num w:numId="1043" w16cid:durableId="1034619427">
    <w:abstractNumId w:val="1008"/>
  </w:num>
  <w:num w:numId="1027" w16cid:durableId="215432946">
    <w:abstractNumId w:val="1040"/>
  </w:num>
  <w:num w:numId="1016" w16cid:durableId="420182572">
    <w:abstractNumId w:val="1037"/>
  </w:num>
  <w:num w:numId="1036" w16cid:durableId="5983647">
    <w:abstractNumId w:val="1007"/>
  </w:num>
  <w:num w:numId="1039" w16cid:durableId="2093890682">
    <w:abstractNumId w:val="1031"/>
  </w:num>
  <w:num w:numId="1040" w16cid:durableId="1585987384">
    <w:abstractNumId w:val="1015"/>
  </w:num>
  <w:num w:numId="1025" w16cid:durableId="1777477031">
    <w:abstractNumId w:val="1026"/>
  </w:num>
  <w:num w:numId="1004" w16cid:durableId="1568490310">
    <w:abstractNumId w:val="1036"/>
  </w:num>
  <w:num w:numId="1001" w16cid:durableId="292518062">
    <w:abstractNumId w:val="1016"/>
  </w:num>
  <w:num w:numId="1019" w16cid:durableId="698973581">
    <w:abstractNumId w:val="1038"/>
  </w:num>
  <w:num w:numId="1042" w16cid:durableId="1957178905">
    <w:abstractNumId w:val="10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F1150"/>
    <w:rsid w:val="00003CFF"/>
    <w:rsid w:val="0001508B"/>
    <w:rsid w:val="00015D11"/>
    <w:rsid w:val="000178BF"/>
    <w:rsid w:val="00027773"/>
    <w:rsid w:val="0003181C"/>
    <w:rsid w:val="00047E15"/>
    <w:rsid w:val="0006697C"/>
    <w:rsid w:val="00071C9F"/>
    <w:rsid w:val="000853FA"/>
    <w:rsid w:val="00087AD2"/>
    <w:rsid w:val="00097F97"/>
    <w:rsid w:val="000D5FB6"/>
    <w:rsid w:val="000F23E3"/>
    <w:rsid w:val="00143EF4"/>
    <w:rsid w:val="001527F0"/>
    <w:rsid w:val="00162EBC"/>
    <w:rsid w:val="001973A2"/>
    <w:rsid w:val="001B05AD"/>
    <w:rsid w:val="001B315E"/>
    <w:rsid w:val="001C2E91"/>
    <w:rsid w:val="00213461"/>
    <w:rsid w:val="00243AC3"/>
    <w:rsid w:val="00266731"/>
    <w:rsid w:val="0027787C"/>
    <w:rsid w:val="002A3E8F"/>
    <w:rsid w:val="002B2A40"/>
    <w:rsid w:val="00302003"/>
    <w:rsid w:val="00346AF5"/>
    <w:rsid w:val="003523CC"/>
    <w:rsid w:val="003612EC"/>
    <w:rsid w:val="003723BE"/>
    <w:rsid w:val="0038079F"/>
    <w:rsid w:val="00395245"/>
    <w:rsid w:val="00395515"/>
    <w:rsid w:val="003A1908"/>
    <w:rsid w:val="003C77B8"/>
    <w:rsid w:val="003E3165"/>
    <w:rsid w:val="00417B7F"/>
    <w:rsid w:val="00424138"/>
    <w:rsid w:val="00446B33"/>
    <w:rsid w:val="00452936"/>
    <w:rsid w:val="00461A4E"/>
    <w:rsid w:val="00464C87"/>
    <w:rsid w:val="00483C95"/>
    <w:rsid w:val="0048467E"/>
    <w:rsid w:val="00486C1A"/>
    <w:rsid w:val="004A69AE"/>
    <w:rsid w:val="004D2E5F"/>
    <w:rsid w:val="004E01EA"/>
    <w:rsid w:val="0051686D"/>
    <w:rsid w:val="0051725D"/>
    <w:rsid w:val="005405B0"/>
    <w:rsid w:val="00597960"/>
    <w:rsid w:val="005A64F3"/>
    <w:rsid w:val="005F1150"/>
    <w:rsid w:val="005F1400"/>
    <w:rsid w:val="005F70CD"/>
    <w:rsid w:val="00604103"/>
    <w:rsid w:val="00610E69"/>
    <w:rsid w:val="00611356"/>
    <w:rsid w:val="00641CFF"/>
    <w:rsid w:val="00654F94"/>
    <w:rsid w:val="00674D79"/>
    <w:rsid w:val="00697115"/>
    <w:rsid w:val="00704F4C"/>
    <w:rsid w:val="0073262C"/>
    <w:rsid w:val="0073379D"/>
    <w:rsid w:val="00741EEF"/>
    <w:rsid w:val="00751D02"/>
    <w:rsid w:val="0076446B"/>
    <w:rsid w:val="00766EBE"/>
    <w:rsid w:val="007E1239"/>
    <w:rsid w:val="007E3BD1"/>
    <w:rsid w:val="007F12A0"/>
    <w:rsid w:val="0084232A"/>
    <w:rsid w:val="00842462"/>
    <w:rsid w:val="00843CA2"/>
    <w:rsid w:val="008448FD"/>
    <w:rsid w:val="00874C61"/>
    <w:rsid w:val="008F716D"/>
    <w:rsid w:val="00901AD8"/>
    <w:rsid w:val="00902105"/>
    <w:rsid w:val="00962581"/>
    <w:rsid w:val="00971151"/>
    <w:rsid w:val="00987B8A"/>
    <w:rsid w:val="00996EAD"/>
    <w:rsid w:val="009C6310"/>
    <w:rsid w:val="00A40C32"/>
    <w:rsid w:val="00A70CBE"/>
    <w:rsid w:val="00A731FA"/>
    <w:rsid w:val="00AC3087"/>
    <w:rsid w:val="00AF3737"/>
    <w:rsid w:val="00B62D48"/>
    <w:rsid w:val="00B64BD7"/>
    <w:rsid w:val="00BA1903"/>
    <w:rsid w:val="00C1269B"/>
    <w:rsid w:val="00C754E1"/>
    <w:rsid w:val="00C94DC8"/>
    <w:rsid w:val="00CB3B2D"/>
    <w:rsid w:val="00CE7A2A"/>
    <w:rsid w:val="00D11AB3"/>
    <w:rsid w:val="00D615F7"/>
    <w:rsid w:val="00D8125B"/>
    <w:rsid w:val="00D904F1"/>
    <w:rsid w:val="00DC6CE3"/>
    <w:rsid w:val="00DD5024"/>
    <w:rsid w:val="00DD5FBA"/>
    <w:rsid w:val="00E2761B"/>
    <w:rsid w:val="00E32602"/>
    <w:rsid w:val="00EA63EC"/>
    <w:rsid w:val="00EB6A78"/>
    <w:rsid w:val="00EC2075"/>
    <w:rsid w:val="00EF2539"/>
    <w:rsid w:val="00F33276"/>
    <w:rsid w:val="00F402F2"/>
    <w:rsid w:val="00F62FC9"/>
    <w:rsid w:val="00F957D3"/>
    <w:rsid w:val="00FB697A"/>
    <w:rsid w:val="00FE0C56"/>
    <w:rsid w:val="00FF159F"/>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3C35B3"/>
  <w15:docId w15:val="{3119AF09-7AEA-4E82-A60A-0C5CE27942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PE" w:eastAsia="es-P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semiHidden/>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style>
  <w:style w:type="character" w:customStyle="1" w:styleId="TextonotaalfinalCar">
    <w:name w:val="Texto nota al final Car"/>
    <w:link w:val="Textonotaalfinal"/>
    <w:uiPriority w:val="99"/>
    <w:semiHidden/>
    <w:unhideWhenUsed/>
    <w:rPr>
      <w:sz w:val="20"/>
      <w:szCs w:val="20"/>
    </w:rPr>
  </w:style>
  <w:style w:type="paragraph" w:styleId="Encabezado">
    <w:name w:val="header"/>
    <w:basedOn w:val="Normal"/>
    <w:link w:val="EncabezadoCar"/>
    <w:uiPriority w:val="99"/>
    <w:unhideWhenUsed/>
    <w:rsid w:val="00E2761B"/>
    <w:pPr>
      <w:tabs>
        <w:tab w:val="center" w:pos="4252"/>
        <w:tab w:val="right" w:pos="8504"/>
      </w:tabs>
    </w:pPr>
  </w:style>
  <w:style w:type="character" w:customStyle="1" w:styleId="EncabezadoCar">
    <w:name w:val="Encabezado Car"/>
    <w:basedOn w:val="Fuentedeprrafopredeter"/>
    <w:link w:val="Encabezado"/>
    <w:uiPriority w:val="99"/>
    <w:rsid w:val="00E2761B"/>
  </w:style>
  <w:style w:type="paragraph" w:styleId="Piedepgina">
    <w:name w:val="footer"/>
    <w:basedOn w:val="Normal"/>
    <w:link w:val="PiedepginaCar"/>
    <w:uiPriority w:val="99"/>
    <w:unhideWhenUsed/>
    <w:rsid w:val="00E2761B"/>
    <w:pPr>
      <w:tabs>
        <w:tab w:val="center" w:pos="4252"/>
        <w:tab w:val="right" w:pos="8504"/>
      </w:tabs>
    </w:pPr>
  </w:style>
  <w:style w:type="character" w:customStyle="1" w:styleId="PiedepginaCar">
    <w:name w:val="Pie de página Car"/>
    <w:basedOn w:val="Fuentedeprrafopredeter"/>
    <w:link w:val="Piedepgina"/>
    <w:uiPriority w:val="99"/>
    <w:rsid w:val="00E2761B"/>
  </w:style>
  <w:style w:type="table" w:styleId="Tablaconcuadrcula">
    <w:name w:val="Table Grid"/>
    <w:basedOn w:val="Tablanormal"/>
    <w:uiPriority w:val="39"/>
    <w:rsid w:val="00143EF4"/>
    <w:pPr>
      <w:widowControl w:val="0"/>
      <w:autoSpaceDE w:val="0"/>
      <w:autoSpaceDN w:val="0"/>
    </w:pPr>
    <w:rPr>
      <w:rFonts w:ascii="Calibri" w:eastAsia="Calibri" w:hAnsi="Calibri"/>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n">
    <w:name w:val="Revision"/>
    <w:hidden/>
    <w:uiPriority w:val="99"/>
    <w:semiHidden/>
    <w:rsid w:val="00597960"/>
  </w:style>
  <w:style w:type="character" w:styleId="Refdecomentario">
    <w:name w:val="annotation reference"/>
    <w:basedOn w:val="Fuentedeprrafopredeter"/>
    <w:uiPriority w:val="99"/>
    <w:semiHidden/>
    <w:unhideWhenUsed/>
    <w:rsid w:val="00597960"/>
    <w:rPr>
      <w:sz w:val="16"/>
      <w:szCs w:val="16"/>
    </w:rPr>
  </w:style>
  <w:style w:type="paragraph" w:styleId="Textocomentario">
    <w:name w:val="annotation text"/>
    <w:basedOn w:val="Normal"/>
    <w:link w:val="TextocomentarioCar"/>
    <w:uiPriority w:val="99"/>
    <w:unhideWhenUsed/>
    <w:rsid w:val="00597960"/>
  </w:style>
  <w:style w:type="character" w:customStyle="1" w:styleId="TextocomentarioCar">
    <w:name w:val="Texto comentario Car"/>
    <w:basedOn w:val="Fuentedeprrafopredeter"/>
    <w:link w:val="Textocomentario"/>
    <w:uiPriority w:val="99"/>
    <w:rsid w:val="00597960"/>
  </w:style>
  <w:style w:type="paragraph" w:styleId="Asuntodelcomentario">
    <w:name w:val="annotation subject"/>
    <w:basedOn w:val="Textocomentario"/>
    <w:next w:val="Textocomentario"/>
    <w:link w:val="AsuntodelcomentarioCar"/>
    <w:uiPriority w:val="99"/>
    <w:semiHidden/>
    <w:unhideWhenUsed/>
    <w:rsid w:val="00597960"/>
    <w:rPr>
      <w:b/>
      <w:bCs/>
    </w:rPr>
  </w:style>
  <w:style w:type="character" w:customStyle="1" w:styleId="AsuntodelcomentarioCar">
    <w:name w:val="Asunto del comentario Car"/>
    <w:basedOn w:val="TextocomentarioCar"/>
    <w:link w:val="Asuntodelcomentario"/>
    <w:uiPriority w:val="99"/>
    <w:semiHidden/>
    <w:rsid w:val="00597960"/>
    <w:rPr>
      <w:b/>
      <w:bCs/>
    </w:rPr>
  </w:style>
  <w:style w:type="paragraph" w:styleId="A4_Listaconvietas">
    <w:name w:val="List Bullet"/>
    <w:basedOn w:val="Normal"/>
    <w:uiPriority w:val="99"/>
    <w:unhideWhenUsed/>
    <w:rsid w:val="00796802"/>
    <w:pPr>
      <w:widowControl/>
      <w:numPr>
        <w:numId w:val="30"/>
      </w:numPr>
      <w:tabs>
        <w:tab w:val="clear" w:pos="360"/>
      </w:tabs>
      <w:spacing w:after="200" w:line="276" w:lineRule="auto"/>
      <w:ind w:left="0" w:firstLine="0"/>
      <w:contextualSpacing/>
    </w:pPr>
    <w:rPr>
      <w:rFonts w:asciiTheme="minorHAnsi" w:eastAsiaTheme="minorEastAsia" w:hAnsiTheme="minorHAnsi" w:cstheme="minorBidi"/>
      <w:lang w:val="en-US" w:eastAsia="en-US"/>
    </w:rPr>
  </w:style>
  <w:style w:type="paragraph" w:styleId="A4_Ttulo2">
    <w:name w:val="heading 2"/>
    <w:basedOn w:val="Normal"/>
    <w:next w:val="Normal"/>
    <w:uiPriority w:val="9"/>
    <w:unhideWhenUsed/>
    <w:qFormat/>
    <w:pPr>
      <w:keepNext/>
      <w:keepLines/>
      <w:spacing w:before="360" w:after="80"/>
      <w:outlineLvl w:val="1"/>
    </w:pPr>
    <w:rPr>
      <w:b/>
      <w:bCs/>
      <w:sz w:val="36"/>
      <w:szCs w:val="36"/>
    </w:rPr>
  </w:style>
  <w:style w:type="paragraph" w:styleId="A4_Ttulo4">
    <w:name w:val="heading 4"/>
    <w:basedOn w:val="Normal"/>
    <w:next w:val="Normal"/>
    <w:uiPriority w:val="9"/>
    <w:unhideWhenUsed/>
    <w:qFormat/>
    <w:pPr>
      <w:keepNext/>
      <w:keepLines/>
      <w:spacing w:before="240" w:after="40"/>
      <w:outlineLvl w:val="3"/>
    </w:pPr>
    <w:rPr>
      <w:b/>
      <w:bCs/>
      <w:sz w:val="24"/>
      <w:szCs w:val="24"/>
    </w:rPr>
  </w:style>
  <w:style w:type="character" w:styleId="A4_Hipervnculo">
    <w:name w:val="Hyperlink"/>
    <w:basedOn w:val="Fuentedeprrafopredeter"/>
    <w:uiPriority w:val="99"/>
    <w:unhideWhenUsed/>
    <w:rsid w:val="00CB75DE"/>
    <w:rPr>
      <w:color w:val="0000FF" w:themeColor="hyperlink"/>
      <w:u w:val="single"/>
    </w:rPr>
  </w:style>
  <w:style w:type="character" w:styleId="A4_Fuerte">
    <w:name w:val="Strong"/>
    <w:basedOn w:val="Fuentedeprrafopredeter"/>
    <w:uiPriority w:val="22"/>
    <w:qFormat/>
    <w:rsid w:val="00CB03D5"/>
    <w:rPr>
      <w:b/>
      <w:bCs/>
    </w:rPr>
  </w:style>
  <w:style w:type="paragraph" w:styleId="A4_Ttulo3">
    <w:name w:val="heading 3"/>
    <w:basedOn w:val="Normal"/>
    <w:next w:val="Normal"/>
    <w:uiPriority w:val="9"/>
    <w:unhideWhenUsed/>
    <w:qFormat/>
    <w:pPr>
      <w:keepNext/>
      <w:keepLines/>
      <w:spacing w:before="280" w:after="80"/>
      <w:outlineLvl w:val="2"/>
    </w:pPr>
    <w:rPr>
      <w:b/>
      <w:bCs/>
      <w:sz w:val="28"/>
      <w:szCs w:val="28"/>
    </w:rPr>
  </w:style>
  <w:style w:type="paragraph" w:styleId="A4_Prrafodelista">
    <w:name w:val="List Paragraph"/>
    <w:basedOn w:val="Normal"/>
    <w:uiPriority w:val="1"/>
    <w:qFormat/>
    <w:pPr>
      <w:ind w:left="1418" w:hanging="360"/>
    </w:pPr>
    <w:rPr>
      <w:rFonts w:ascii="Microsoft Sans Serif" w:eastAsia="Microsoft Sans Serif" w:hAnsi="Microsoft Sans Serif" w:cs="Microsoft Sans Serif"/>
      <w:lang w:val="es-ES" w:eastAsia="en-US"/>
    </w:rPr>
  </w:style>
  <w:style w:type="paragraph" w:styleId="A4_Ttulo1">
    <w:name w:val="heading 1"/>
    <w:basedOn w:val="Normal"/>
    <w:next w:val="Normal"/>
    <w:uiPriority w:val="9"/>
    <w:qFormat/>
    <w:pPr>
      <w:ind w:left="696" w:hanging="423"/>
      <w:outlineLvl w:val="0"/>
    </w:pPr>
    <w:rPr>
      <w:rFonts w:ascii="Arial" w:eastAsia="Arial" w:hAnsi="Arial" w:cs="Arial"/>
      <w:b/>
      <w:bCs/>
      <w:sz w:val="24"/>
      <w:szCs w:val="24"/>
    </w:rPr>
  </w:style>
  <w:style w:type="paragraph" w:styleId="A4_NormalWeb">
    <w:name w:val="Normal (Web)"/>
    <w:basedOn w:val="Normal"/>
    <w:uiPriority w:val="99"/>
    <w:unhideWhenUsed/>
    <w:rsid w:val="00E518B4"/>
    <w:pPr>
      <w:widowControl/>
      <w:spacing w:before="100" w:beforeAutospacing="1" w:after="100" w:afterAutospacing="1"/>
    </w:pPr>
    <w:rPr>
      <w:rFonts w:ascii="Times New Roman" w:eastAsia="Times New Roman" w:hAnsi="Times New Roman" w:cs="Times New Roman"/>
      <w:sz w:val="24"/>
      <w:szCs w:val="24"/>
      <w:lang w:val="es-P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 Id="rId11" Type="http://schemas.openxmlformats.org/officeDocument/2006/relationships/image" Target="media/a4_image1.png"/><Relationship Id="rId12" Type="http://schemas.microsoft.com/office/2007/relationships/hdphoto" Target="media/a4_hdphoto1.wdp"/><Relationship Id="rId13" Type="http://schemas.openxmlformats.org/officeDocument/2006/relationships/hyperlink" Target="mailto:alimentosybebidas@iimp.org.pe" TargetMode="External"/><Relationship Id="rId14" Type="http://schemas.openxmlformats.org/officeDocument/2006/relationships/header" Target="header-r1.xml"/><Relationship Id="rId15" Type="http://schemas.openxmlformats.org/officeDocument/2006/relationships/header" Target="header-r2.xml"/><Relationship Id="rId16" Type="http://schemas.openxmlformats.org/officeDocument/2006/relationships/header" Target="header-r3.xml"/><Relationship Id="rId17" Type="http://schemas.openxmlformats.org/officeDocument/2006/relationships/footer" Target="footer-r1.xml"/><Relationship Id="rId18" Type="http://schemas.openxmlformats.org/officeDocument/2006/relationships/footer" Target="footer-r2.xml"/><Relationship Id="rId19" Type="http://schemas.openxmlformats.org/officeDocument/2006/relationships/footer" Target="footer-r3.xml"/></Relationships>
</file>

<file path=word/_rels/footer-r2.xml.rels><?xml version="1.0" encoding="UTF-8" standalone="yes"?>
<Relationships xmlns="http://schemas.openxmlformats.org/package/2006/relationships"><Relationship Id="rId1" Type="http://schemas.openxmlformats.org/officeDocument/2006/relationships/image" Target="media/a4_image20.png"/></Relationships>
</file>

<file path=word/_rels/header-r2.xml.rels><?xml version="1.0" encoding="UTF-8" standalone="yes"?>
<Relationships xmlns="http://schemas.openxmlformats.org/package/2006/relationships"><Relationship Id="rId1" Type="http://schemas.openxmlformats.org/officeDocument/2006/relationships/image" Target="media/a4_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682A28D-34EB-46B1-9CBB-538EE00231B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16</Pages>
  <Words>6872</Words>
  <Characters>37799</Characters>
  <Application>Microsoft Office Word</Application>
  <DocSecurity>0</DocSecurity>
  <Lines>314</Lines>
  <Paragraphs>89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44582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Un-named</dc:creator>
  <cp:lastModifiedBy>Liset Otoya</cp:lastModifiedBy>
  <cp:revision>5</cp:revision>
  <dcterms:created xsi:type="dcterms:W3CDTF">2026-10-10T04:05:00Z</dcterms:created>
  <dcterms:modified xsi:type="dcterms:W3CDTF">2026-10-12T13:16:00Z</dcterms:modified>
</cp:coreProperties>
</file>