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//-----------------------------------------------------------------------------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// Conectar o banco de dados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while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not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(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DMFD.FDConNFe</w:t>
      </w:r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.Connected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) do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begin</w:t>
      </w:r>
      <w:proofErr w:type="spellEnd"/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</w:t>
      </w:r>
      <w:proofErr w:type="spellStart"/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DMFD.FDConNFe.LoginPrompt</w:t>
      </w:r>
      <w:proofErr w:type="spellEnd"/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          :=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FrPar.chk_LoginPrompt_NFe.Checked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if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(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FrPar.OSAuthent</w:t>
      </w:r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_NFe.Checked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)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then</w:t>
      </w:r>
      <w:proofErr w:type="spellEnd"/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DMFD.FDConNFe.Params.Values</w:t>
      </w:r>
      <w:proofErr w:type="spellEnd"/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['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OSAuthent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']:= 'Yes'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else</w:t>
      </w:r>
      <w:proofErr w:type="spellEnd"/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DMFD.FDConNFe.Params.Values</w:t>
      </w:r>
      <w:proofErr w:type="spellEnd"/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['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OSAuthent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']:= 'No';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</w:t>
      </w:r>
      <w:proofErr w:type="spellStart"/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DMFD.FDConNFe.Params.Values</w:t>
      </w:r>
      <w:proofErr w:type="spellEnd"/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['MARS']      := 'Yes';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</w:t>
      </w:r>
      <w:proofErr w:type="spellStart"/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DMFD.FDConNFe.Params.Values</w:t>
      </w:r>
      <w:proofErr w:type="spellEnd"/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['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DriverID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']  :=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FrPar.cbb_DriverID_NFe.Text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</w:t>
      </w:r>
      <w:proofErr w:type="spellStart"/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DMFD.FDConNFe.Params.Values</w:t>
      </w:r>
      <w:proofErr w:type="spellEnd"/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['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Database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']  :=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FrPar.edt_Database_NFe.Text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</w:t>
      </w:r>
      <w:proofErr w:type="spellStart"/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DMFD.FDConNFe.Params.Values</w:t>
      </w:r>
      <w:proofErr w:type="spellEnd"/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['Server'  ]  :=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FrPar.edt_Server_NFe.Text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if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not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(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FrPar.OSAuthent</w:t>
      </w:r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_NFe.Checked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)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then</w:t>
      </w:r>
      <w:proofErr w:type="spellEnd"/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begin</w:t>
      </w:r>
      <w:proofErr w:type="spellEnd"/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</w:t>
      </w:r>
      <w:proofErr w:type="spellStart"/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DMFD.FDConNFe.Params.Values</w:t>
      </w:r>
      <w:proofErr w:type="spellEnd"/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['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UserName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']:=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FrPar.edt_UserName_NFe.Text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</w:t>
      </w:r>
      <w:proofErr w:type="spellStart"/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DMFD.FDConNFe.Params.Values</w:t>
      </w:r>
      <w:proofErr w:type="spellEnd"/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['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Password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']:=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FrPar.edt_Password_NFe.Text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end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try</w:t>
      </w:r>
      <w:proofErr w:type="spellEnd"/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DMFD.FDConNFe.Connected</w:t>
      </w:r>
      <w:proofErr w:type="spellEnd"/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            :=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FrPar.chk_Connected_NFe.Checked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DMFD.FDQuery</w:t>
      </w:r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4.Close</w:t>
      </w:r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DMFD.FDQuery4.SQL.Clear;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DMFD.FDQuery4.SQL.Add</w:t>
      </w:r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( '</w:t>
      </w:r>
      <w:proofErr w:type="spellStart"/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select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*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from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emitente            ' );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DMFD.FDQuery4.SQL.Add</w:t>
      </w:r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( '</w:t>
      </w:r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where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codigo_loja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=: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codigo_loja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' );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DMFD.FDQuery</w:t>
      </w:r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4.ParamByName</w:t>
      </w:r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('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codigo_loja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').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AsInteger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:=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StrToIntDef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gCodEmp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, 0);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DMFD.FDQuery</w:t>
      </w:r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4.Open</w:t>
      </w:r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DMFD.FDQuery</w:t>
      </w:r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4.Active</w:t>
      </w:r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:=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True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if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(DMFD.FDQuery</w:t>
      </w:r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4.IsEmpty</w:t>
      </w:r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)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then</w:t>
      </w:r>
      <w:proofErr w:type="spellEnd"/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begin</w:t>
      </w:r>
      <w:proofErr w:type="spellEnd"/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if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Application.MessageBox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proofErr w:type="spellStart"/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PWideChar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( '</w:t>
      </w:r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A empresa: ' +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gCodEmp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+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                                     ', não foi encontrada na tabela de emitentes!'  + </w:t>
      </w:r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Char(</w:t>
      </w:r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13) +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                    'Gostaria de corrigir os dados de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conecção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?'),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                    </w:t>
      </w:r>
      <w:proofErr w:type="spellStart"/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PWideChar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'Parâmetros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FireDAC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'),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                    MB_ICONQUESTION + MB_</w:t>
      </w:r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YESNO )</w:t>
      </w:r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=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IdYes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then</w:t>
      </w:r>
      <w:proofErr w:type="spellEnd"/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begin</w:t>
      </w:r>
      <w:proofErr w:type="spellEnd"/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if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(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FrBDFD</w:t>
      </w:r>
      <w:proofErr w:type="spellEnd"/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=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nil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)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then</w:t>
      </w:r>
      <w:proofErr w:type="spellEnd"/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   </w:t>
      </w:r>
      <w:proofErr w:type="spellStart"/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FrBDFD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:</w:t>
      </w:r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=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TFrBDFD.Create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Application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);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FrBDFD.BringToFront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FrBDFD.ShowModal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end</w:t>
      </w:r>
      <w:proofErr w:type="spellEnd"/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else</w:t>
      </w:r>
      <w:proofErr w:type="spellEnd"/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Halt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end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except</w:t>
      </w:r>
      <w:proofErr w:type="spellEnd"/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if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(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FrBDFD</w:t>
      </w:r>
      <w:proofErr w:type="spellEnd"/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=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nil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)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then</w:t>
      </w:r>
      <w:proofErr w:type="spellEnd"/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lastRenderedPageBreak/>
        <w:t xml:space="preserve">      </w:t>
      </w:r>
      <w:proofErr w:type="spellStart"/>
      <w:proofErr w:type="gram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FrBDFD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:</w:t>
      </w:r>
      <w:proofErr w:type="gram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=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TFrBDFD.Create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Application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);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FrBDFD.BringToFront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FrBDFD.ShowModal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end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0B646C" w:rsidRPr="000B646C" w:rsidRDefault="000B646C" w:rsidP="000B646C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</w:t>
      </w:r>
      <w:proofErr w:type="spellStart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end</w:t>
      </w:r>
      <w:proofErr w:type="spellEnd"/>
      <w:r w:rsidRPr="000B646C">
        <w:rPr>
          <w:rFonts w:ascii="Arial" w:hAnsi="Arial" w:cs="Arial"/>
          <w:color w:val="222222"/>
          <w:sz w:val="23"/>
          <w:szCs w:val="23"/>
          <w:shd w:val="clear" w:color="auto" w:fill="FFFFFF"/>
        </w:rPr>
        <w:t>;</w:t>
      </w:r>
    </w:p>
    <w:p w:rsidR="000B646C" w:rsidRDefault="000B646C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0B646C" w:rsidRDefault="000B646C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0B646C" w:rsidRPr="00A709B6" w:rsidRDefault="000B646C" w:rsidP="000B646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</w:pPr>
      <w:r w:rsidRPr="00A709B6"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  <w:t>Parâmetros de definição de conexão</w:t>
      </w:r>
    </w:p>
    <w:p w:rsidR="007C72F8" w:rsidRDefault="00515C3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Conexão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é um conjunto de parâmetros que define como conectar um aplicativo a um DBMS usando um driver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FireDAC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específico. É o equivalente de um alias de BDE, ADO UDL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seqüência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conexão OLEDB armazenada) ou ODBC Data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(DSN). Para obter a lista de sistemas de gerenciamento de banco de dados suportados e os parâmetros correspondentes.</w:t>
      </w:r>
    </w:p>
    <w:p w:rsidR="00515C37" w:rsidRDefault="00515C3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:rsidR="00A709B6" w:rsidRPr="00A709B6" w:rsidRDefault="00A709B6" w:rsidP="00A709B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Para se conectar ao DBMS do Microsoft SQL Server, a maioria dos aplicativos exige que você especifique os parâmetros </w:t>
      </w:r>
      <w:proofErr w:type="spellStart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DriverID</w:t>
      </w:r>
      <w:proofErr w:type="spellEnd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, Server, </w:t>
      </w:r>
      <w:proofErr w:type="spellStart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Database</w:t>
      </w:r>
      <w:proofErr w:type="spellEnd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, </w:t>
      </w:r>
      <w:proofErr w:type="spellStart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OSAuthent</w:t>
      </w:r>
      <w:proofErr w:type="spellEnd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, </w:t>
      </w:r>
      <w:proofErr w:type="spellStart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User_Name</w:t>
      </w:r>
      <w:proofErr w:type="spellEnd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e </w:t>
      </w:r>
      <w:proofErr w:type="spellStart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Password</w:t>
      </w:r>
      <w:proofErr w:type="spellEnd"/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(consulte </w:t>
      </w:r>
      <w:hyperlink r:id="rId5" w:tooltip="Definindo Conexão (FireDAC)" w:history="1">
        <w:r w:rsidRPr="00A709B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Definindo a conexão (</w:t>
        </w:r>
        <w:proofErr w:type="spellStart"/>
        <w:r w:rsidRPr="00A709B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FireDAC</w:t>
        </w:r>
        <w:proofErr w:type="spellEnd"/>
        <w:r w:rsidRPr="00A709B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)</w:t>
        </w:r>
      </w:hyperlink>
      <w:r w:rsidRPr="00A709B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para obter detalhes).</w:t>
      </w:r>
    </w:p>
    <w:p w:rsidR="00A709B6" w:rsidRPr="00A709B6" w:rsidRDefault="00A709B6" w:rsidP="00A709B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proofErr w:type="spellStart"/>
      <w:r w:rsidRPr="00A709B6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DriverID</w:t>
      </w:r>
      <w:proofErr w:type="spellEnd"/>
      <w:r w:rsidRPr="00A709B6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 xml:space="preserve"> = MSSQL</w:t>
      </w:r>
    </w:p>
    <w:tbl>
      <w:tblPr>
        <w:tblW w:w="1072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5261"/>
        <w:gridCol w:w="3501"/>
      </w:tblGrid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09B6" w:rsidRPr="00A709B6" w:rsidRDefault="00A709B6" w:rsidP="00A70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Parâmetro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09B6" w:rsidRPr="00A709B6" w:rsidRDefault="00A709B6" w:rsidP="00A70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09B6" w:rsidRPr="00A709B6" w:rsidRDefault="00A709B6" w:rsidP="00A70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Exemplo de valor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Server (</w:t>
            </w: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Servidor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Nome de um servidor executando o SQL Server na rede. O valor deve ser o nome de um servidor na rede ou o nome de uma entrada avançada do servidor do SQL Server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Client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Network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Utility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Quando você se conecta ao SQL Azure, é necessário preceder o nome do servidor com o prefixo "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tcp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:".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gram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Nota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:</w:t>
            </w:r>
            <w:proofErr w:type="gram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A porta TPC / IP alternativa pode ser especificada após um nome de servidor, separado pela vírgula.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gram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Nota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:</w:t>
            </w:r>
            <w:proofErr w:type="gram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Para conectar-se a uma instância nomeada no Linux, a porta TPC / IP deve ser especificada após um nome de servidor, separado pela vírgula. Não especifique o nome da instância.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127.0.0.1 \ SQLEXPRESS</w:t>
            </w:r>
          </w:p>
          <w:p w:rsidR="00A709B6" w:rsidRPr="00A709B6" w:rsidRDefault="00A709B6" w:rsidP="00A709B6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SrvHost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, 4000</w:t>
            </w:r>
          </w:p>
          <w:p w:rsidR="00A709B6" w:rsidRPr="00A709B6" w:rsidRDefault="00A709B6" w:rsidP="00A709B6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tcp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: nasdfert6.database.windows.net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Porta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Apenas para o OS X. Especifica a porta em que o SQL Server está escutando.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Para a plataforma Windows, a porta pode ser especificada após uma vírgula no valor do parâmetro Server. Por exemplo, servidor = host, porta. </w:t>
            </w:r>
            <w:proofErr w:type="gram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A porta padrão</w:t>
            </w:r>
            <w:proofErr w:type="gram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é 1433.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Base de dados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Nome do banco de dados padrão para a conexão. Se o banco de dados não for especificado, o banco de dados padrão definido para o login será usado.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Vento Norte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OSAuthent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Controla o modo de autenticação:</w:t>
            </w:r>
          </w:p>
          <w:p w:rsidR="00A709B6" w:rsidRPr="00A709B6" w:rsidRDefault="00A709B6" w:rsidP="00A709B6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Sim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- use a autenticação do Windows.</w:t>
            </w:r>
          </w:p>
          <w:p w:rsidR="00A709B6" w:rsidRPr="00A709B6" w:rsidRDefault="00A709B6" w:rsidP="00A709B6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Não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- use a autenticação do DBMS. Este é o valor padrão.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Não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User_Name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O nome de login do SQL Server, se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OSAuthent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= No.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lastRenderedPageBreak/>
              <w:t>Quando você se conecta ao SQL Azure, é necessário acrescentar o sufixo "@ &lt;servidor&gt;" ao seu nome de usuário.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lastRenderedPageBreak/>
              <w:t>sa</w:t>
            </w:r>
            <w:proofErr w:type="spellEnd"/>
          </w:p>
          <w:p w:rsidR="00A709B6" w:rsidRPr="00A709B6" w:rsidRDefault="00A709B6" w:rsidP="00A709B6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addemo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@ nasdfert6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Senha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A senha de login do SQL Server, se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OSAuthent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= No.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Observe que as senhas com '{' e '}' não são suportadas.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Rede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Nome de uma biblioteca de links dinâmicos da biblioteca de rede. O nome não precisa incluir o caminho e não deve incluir a extensão de nome de arquivo .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dll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dbnmpntw</w:t>
            </w:r>
            <w:proofErr w:type="spellEnd"/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Endereço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Endereço de rede do servidor que está executando uma instância do SQL Server. </w:t>
            </w: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O endereço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geralmente é o nome da rede do servidor, mas pode ter outros nomes, como um canal ou uma porta TCP / IP e um endereço de soquete.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MARS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Controla o suporte ao MARS (vários conjuntos de resultados ativos) em uma conexão:</w:t>
            </w:r>
          </w:p>
          <w:p w:rsidR="00A709B6" w:rsidRPr="00A709B6" w:rsidRDefault="00A709B6" w:rsidP="00A709B6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Sim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- o MARS está ativado para uma conexão. Este é o valor padrão.</w:t>
            </w:r>
          </w:p>
          <w:p w:rsidR="00A709B6" w:rsidRPr="00A709B6" w:rsidRDefault="00A709B6" w:rsidP="00A709B6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Não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- o MARS está desativado.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O MARS é um recurso suportado pelo SQL 2005 e posterior ou pelo SQL Azure. Observe que ativar o recurso MARS pode resultar em degradação do desempenho.</w:t>
            </w:r>
          </w:p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Para obter informações sobre o MARS, consulte: </w:t>
            </w:r>
            <w:hyperlink r:id="rId6" w:history="1">
              <w:r w:rsidRPr="00A709B6">
                <w:rPr>
                  <w:rFonts w:ascii="Arial" w:eastAsia="Times New Roman" w:hAnsi="Arial" w:cs="Arial"/>
                  <w:color w:val="663366"/>
                  <w:sz w:val="21"/>
                  <w:szCs w:val="21"/>
                  <w:u w:val="single"/>
                  <w:lang w:eastAsia="pt-BR"/>
                </w:rPr>
                <w:t>Usando vários conjuntos de resultados ativos (MARS)</w:t>
              </w:r>
            </w:hyperlink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Não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Posto de trabalho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ID da estação de trabalho. Normalmente, esse é o nome da rede do computador no qual o aplicativo reside (opcional). Se especificado, esse valor é armazenado no nome do host da coluna </w:t>
            </w:r>
            <w:proofErr w:type="spellStart"/>
            <w:proofErr w:type="gram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master.dbo.sysprocesses</w:t>
            </w:r>
            <w:proofErr w:type="spellEnd"/>
            <w:proofErr w:type="gram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e é retornado por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sp_who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e pela função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Transact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-SQL HOST_NAME.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Bookkeeper1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Língua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Nome do idioma do SQL Server (opcional). Ao se conectar a um SQL Server com vários idiomas, o </w:t>
            </w: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Language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especifica qual conjunto de mensagens é usado para a conexão.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Criptografar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Controla a criptografia de tráfego de rede:</w:t>
            </w:r>
          </w:p>
          <w:p w:rsidR="00A709B6" w:rsidRPr="00A709B6" w:rsidRDefault="00A709B6" w:rsidP="00A709B6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Sim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- o tráfego de rede é criptografado.</w:t>
            </w:r>
          </w:p>
          <w:p w:rsidR="00A709B6" w:rsidRPr="00A709B6" w:rsidRDefault="00A709B6" w:rsidP="00A709B6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Não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- nenhuma criptografia é usada. Este é o valor padrão.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sim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LoginTimeout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Controla a quantidade de tempo, em segundos, antes do tempo limite de um aplicativo ao tentar estabelecer uma conexão. 0 especifica uma espera infinita (valor padrão).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30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VariantFormat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Controla a representação do tipo de dados SQL_VARIANT:</w:t>
            </w:r>
          </w:p>
          <w:p w:rsidR="00A709B6" w:rsidRPr="00A709B6" w:rsidRDefault="00A709B6" w:rsidP="00A709B6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String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 - os valores são representados como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dtWideString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. Um valor de cadeia é retornado como uma cadeia hexadecimal, números como 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lastRenderedPageBreak/>
              <w:t>cadeias de caracteres e assim por diante. Este é o valor padrão.</w:t>
            </w:r>
          </w:p>
          <w:p w:rsidR="00A709B6" w:rsidRPr="00A709B6" w:rsidRDefault="00A709B6" w:rsidP="00A709B6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Valores </w:t>
            </w: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binários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 são representados como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dtByteString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com apresentação de dados brutos. Um valor de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string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é retornado como uma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string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com codificação original, números em formato binário e assim por diante.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lastRenderedPageBreak/>
              <w:t>Binário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ExtendedMetadata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Controla a </w:t>
            </w:r>
            <w:hyperlink r:id="rId7" w:tooltip="Metadados Estendidos (FireDAC)" w:history="1">
              <w:r w:rsidRPr="00A709B6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pt-BR"/>
                </w:rPr>
                <w:t>descrição estendida</w:t>
              </w:r>
            </w:hyperlink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dos conjuntos de resultados da consulta:</w:t>
            </w:r>
          </w:p>
          <w:p w:rsidR="00A709B6" w:rsidRPr="00A709B6" w:rsidRDefault="00A709B6" w:rsidP="00A709B6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Verdadeiro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 - O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FireDAC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está obtendo uma tabela e uma coluna de origem de campo adicionais aos outros atributos da coluna. Definir essa opção como </w:t>
            </w: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True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 pode desacelerar a abertura de um conjunto de dados.</w:t>
            </w:r>
          </w:p>
          <w:p w:rsidR="00A709B6" w:rsidRPr="00A709B6" w:rsidRDefault="00A709B6" w:rsidP="00A709B6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False</w:t>
            </w: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 - O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FireDAC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usa as informações restritas sobre as colunas da consulta. Este é o valor padrão.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Verdade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Nome da Aplicação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Nome do aplicativo. Se especificado, esse valor é armazenado na coluna </w:t>
            </w:r>
            <w:proofErr w:type="spellStart"/>
            <w:proofErr w:type="gram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master.dbo.sysprocesses</w:t>
            </w:r>
            <w:proofErr w:type="spellEnd"/>
            <w:proofErr w:type="gram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nome_do_programa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e é retornado por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sp_who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e pela função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Transact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-SQL APP_NAME.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AllBooks</w:t>
            </w:r>
            <w:proofErr w:type="spellEnd"/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ODBCAdvanced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Permite que você especifique qualquer outro valor de parâmetro de conexão ODBC adicional.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MARS_Connection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 = não; Regional = sim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MetaDefCatalog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Nome do banco de dados padrão. O código de tempo de Design exclui o nome do catálogo do nome do objeto, se ele for igual a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MetaDefCatalog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Vento Norte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MetaDefSchema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 xml:space="preserve">Nome do esquema padrão. O código de tempo de Design exclui o nome do esquema do nome do objeto, se ele for igual a </w:t>
            </w: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MetaDefSchema</w:t>
            </w:r>
            <w:proofErr w:type="spellEnd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proofErr w:type="spellStart"/>
            <w:r w:rsidRPr="00A70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Dbo</w:t>
            </w:r>
            <w:proofErr w:type="spellEnd"/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MetaCaseIns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9B6" w:rsidRDefault="00A709B6" w:rsidP="00A709B6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Controla a sensibilidade do caso de metadados:</w:t>
            </w:r>
          </w:p>
          <w:p w:rsidR="00A709B6" w:rsidRDefault="00A709B6" w:rsidP="00A709B6">
            <w:pPr>
              <w:numPr>
                <w:ilvl w:val="0"/>
                <w:numId w:val="17"/>
              </w:numPr>
              <w:spacing w:before="100" w:beforeAutospacing="1" w:after="24" w:line="240" w:lineRule="auto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Verdadeiro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- uma pesquisa de metadados sem distinção entre maiúsculas e minúsculas é usada.</w:t>
            </w:r>
          </w:p>
          <w:p w:rsidR="00A709B6" w:rsidRPr="00A709B6" w:rsidRDefault="00A709B6" w:rsidP="00A709B6">
            <w:pPr>
              <w:numPr>
                <w:ilvl w:val="0"/>
                <w:numId w:val="17"/>
              </w:numPr>
              <w:spacing w:before="100" w:beforeAutospacing="1" w:after="24" w:line="240" w:lineRule="auto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A709B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Falso</w:t>
            </w:r>
            <w:r w:rsidRPr="00A709B6">
              <w:rPr>
                <w:rFonts w:ascii="Arial" w:hAnsi="Arial" w:cs="Arial"/>
                <w:color w:val="222222"/>
                <w:sz w:val="21"/>
                <w:szCs w:val="21"/>
              </w:rPr>
              <w:t> - depende do agrupamento do banco de dados. Este é o valor padrão.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Verdade</w:t>
            </w:r>
          </w:p>
        </w:tc>
      </w:tr>
      <w:tr w:rsidR="00A709B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MetaCaseInsCat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9B6" w:rsidRDefault="00A709B6" w:rsidP="00A709B6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Controla a sensibilidade a maiúsculas e minúsculas dos nomes de catálogo do SQL Server. Esse parâmetro pode assumir um dos seguintes valores:</w:t>
            </w:r>
          </w:p>
          <w:p w:rsidR="00A709B6" w:rsidRDefault="00A709B6" w:rsidP="00A709B6">
            <w:pPr>
              <w:numPr>
                <w:ilvl w:val="0"/>
                <w:numId w:val="18"/>
              </w:numPr>
              <w:spacing w:before="100" w:beforeAutospacing="1" w:after="24" w:line="240" w:lineRule="auto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Escolher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 - permite que o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FireDAC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detecte automaticamente a sensibilidade do caso de nomes de catálogo. Este é o valor padrão.</w:t>
            </w:r>
          </w:p>
          <w:p w:rsidR="00A709B6" w:rsidRDefault="00A709B6" w:rsidP="00A709B6">
            <w:pPr>
              <w:numPr>
                <w:ilvl w:val="0"/>
                <w:numId w:val="18"/>
              </w:numPr>
              <w:spacing w:before="100" w:beforeAutospacing="1" w:after="24" w:line="240" w:lineRule="auto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Falso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- os nomes de catálogo diferenciam maiúsculas de minúsculas.</w:t>
            </w:r>
          </w:p>
          <w:p w:rsidR="00A709B6" w:rsidRPr="00A709B6" w:rsidRDefault="00A709B6" w:rsidP="00A709B6">
            <w:pPr>
              <w:numPr>
                <w:ilvl w:val="0"/>
                <w:numId w:val="18"/>
              </w:numPr>
              <w:spacing w:before="100" w:beforeAutospacing="1" w:after="24" w:line="240" w:lineRule="auto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A709B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Verdadeiro</w:t>
            </w:r>
            <w:r w:rsidRPr="00A709B6">
              <w:rPr>
                <w:rFonts w:ascii="Arial" w:hAnsi="Arial" w:cs="Arial"/>
                <w:color w:val="222222"/>
                <w:sz w:val="21"/>
                <w:szCs w:val="21"/>
              </w:rPr>
              <w:t> - os nomes de catálogo não diferenciam maiúsculas de minúsculas.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9B6" w:rsidRPr="00A709B6" w:rsidRDefault="00A709B6" w:rsidP="00A70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Verdade</w:t>
            </w:r>
          </w:p>
        </w:tc>
      </w:tr>
      <w:tr w:rsidR="00102676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676" w:rsidRDefault="00102676" w:rsidP="00A709B6">
            <w:pPr>
              <w:spacing w:after="0" w:line="240" w:lineRule="auto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Loginprompt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676" w:rsidRDefault="00102676" w:rsidP="00A709B6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Especifica se uma caixa de diálogo de login é exibida imediatamente antes de abrir uma nova conexão.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2676" w:rsidRDefault="00102676" w:rsidP="00A709B6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</w:tr>
      <w:tr w:rsidR="000123A7" w:rsidRPr="00A709B6" w:rsidTr="00A70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23A7" w:rsidRDefault="000123A7" w:rsidP="00A709B6">
            <w:pPr>
              <w:spacing w:after="0" w:line="240" w:lineRule="auto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DriverID</w:t>
            </w:r>
            <w:proofErr w:type="spellEnd"/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23A7" w:rsidRDefault="00E06E2F" w:rsidP="00E06E2F">
            <w:pPr>
              <w:pStyle w:val="NormalWeb"/>
              <w:spacing w:before="120" w:after="12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ADS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ASA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DB2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FB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IB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IBLite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Infx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Mongo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MSAcc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MSSQL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MySQL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ODBC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Ora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cle,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PG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SQLite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TData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E06E2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TDBX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23A7" w:rsidRDefault="000123A7" w:rsidP="00A709B6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</w:tr>
    </w:tbl>
    <w:p w:rsidR="00023444" w:rsidRDefault="00023444"/>
    <w:p w:rsidR="00A709B6" w:rsidRDefault="00A709B6"/>
    <w:p w:rsidR="00A709B6" w:rsidRDefault="00A709B6"/>
    <w:sectPr w:rsidR="00A709B6" w:rsidSect="00B65489">
      <w:pgSz w:w="11906" w:h="16838"/>
      <w:pgMar w:top="851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7B0"/>
    <w:multiLevelType w:val="multilevel"/>
    <w:tmpl w:val="505A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C0246"/>
    <w:multiLevelType w:val="multilevel"/>
    <w:tmpl w:val="EA12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54C3B"/>
    <w:multiLevelType w:val="multilevel"/>
    <w:tmpl w:val="6A84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068E8"/>
    <w:multiLevelType w:val="multilevel"/>
    <w:tmpl w:val="A98E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616451"/>
    <w:multiLevelType w:val="multilevel"/>
    <w:tmpl w:val="66FE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2C57BC"/>
    <w:multiLevelType w:val="multilevel"/>
    <w:tmpl w:val="07E0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C34D5B"/>
    <w:multiLevelType w:val="multilevel"/>
    <w:tmpl w:val="D630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1F489D"/>
    <w:multiLevelType w:val="multilevel"/>
    <w:tmpl w:val="F16E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5257D5"/>
    <w:multiLevelType w:val="multilevel"/>
    <w:tmpl w:val="BA24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C1042C"/>
    <w:multiLevelType w:val="multilevel"/>
    <w:tmpl w:val="87FE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0C3666"/>
    <w:multiLevelType w:val="multilevel"/>
    <w:tmpl w:val="36C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2E0DF2"/>
    <w:multiLevelType w:val="multilevel"/>
    <w:tmpl w:val="570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531698"/>
    <w:multiLevelType w:val="multilevel"/>
    <w:tmpl w:val="0DF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A26DB0"/>
    <w:multiLevelType w:val="multilevel"/>
    <w:tmpl w:val="AFF0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057AA"/>
    <w:multiLevelType w:val="multilevel"/>
    <w:tmpl w:val="B676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653DE4"/>
    <w:multiLevelType w:val="multilevel"/>
    <w:tmpl w:val="3DBA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AB6636"/>
    <w:multiLevelType w:val="multilevel"/>
    <w:tmpl w:val="D29C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AB2D96"/>
    <w:multiLevelType w:val="multilevel"/>
    <w:tmpl w:val="FA72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7"/>
  </w:num>
  <w:num w:numId="5">
    <w:abstractNumId w:val="1"/>
  </w:num>
  <w:num w:numId="6">
    <w:abstractNumId w:val="16"/>
  </w:num>
  <w:num w:numId="7">
    <w:abstractNumId w:val="4"/>
  </w:num>
  <w:num w:numId="8">
    <w:abstractNumId w:val="6"/>
  </w:num>
  <w:num w:numId="9">
    <w:abstractNumId w:val="7"/>
  </w:num>
  <w:num w:numId="10">
    <w:abstractNumId w:val="10"/>
  </w:num>
  <w:num w:numId="11">
    <w:abstractNumId w:val="12"/>
  </w:num>
  <w:num w:numId="12">
    <w:abstractNumId w:val="15"/>
  </w:num>
  <w:num w:numId="13">
    <w:abstractNumId w:val="11"/>
  </w:num>
  <w:num w:numId="14">
    <w:abstractNumId w:val="2"/>
  </w:num>
  <w:num w:numId="15">
    <w:abstractNumId w:val="3"/>
  </w:num>
  <w:num w:numId="16">
    <w:abstractNumId w:val="0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37"/>
    <w:rsid w:val="000123A7"/>
    <w:rsid w:val="00023444"/>
    <w:rsid w:val="000B646C"/>
    <w:rsid w:val="00102676"/>
    <w:rsid w:val="00515C37"/>
    <w:rsid w:val="007C72F8"/>
    <w:rsid w:val="00887DCA"/>
    <w:rsid w:val="00A709B6"/>
    <w:rsid w:val="00B65489"/>
    <w:rsid w:val="00E06E2F"/>
    <w:rsid w:val="00EF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BF07"/>
  <w15:chartTrackingRefBased/>
  <w15:docId w15:val="{A79B9567-1673-41B0-B76B-86E3E00D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2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70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709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A709B6"/>
  </w:style>
  <w:style w:type="paragraph" w:styleId="NormalWeb">
    <w:name w:val="Normal (Web)"/>
    <w:basedOn w:val="Normal"/>
    <w:uiPriority w:val="99"/>
    <w:unhideWhenUsed/>
    <w:rsid w:val="00A7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709B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12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0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2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9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wiki.embarcadero.com/RADStudio/Berlin/en/Extended_Metadata_(FireDAC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31686.aspx" TargetMode="External"/><Relationship Id="rId5" Type="http://schemas.openxmlformats.org/officeDocument/2006/relationships/hyperlink" Target="http://docwiki.embarcadero.com/RADStudio/Berlin/en/Defining_Connection_(FireDAC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1367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gb.ejpl@outlook.com</dc:creator>
  <cp:keywords/>
  <dc:description/>
  <cp:lastModifiedBy>gb.ejpl@outlook.com</cp:lastModifiedBy>
  <cp:revision>2</cp:revision>
  <cp:lastPrinted>2019-09-12T12:55:00Z</cp:lastPrinted>
  <dcterms:created xsi:type="dcterms:W3CDTF">2019-08-08T16:30:00Z</dcterms:created>
  <dcterms:modified xsi:type="dcterms:W3CDTF">2019-09-12T13:15:00Z</dcterms:modified>
</cp:coreProperties>
</file>