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7ABD" w14:textId="174062F9" w:rsidR="00E62E9A" w:rsidRPr="00F25AAF" w:rsidRDefault="00F90420" w:rsidP="00F90420">
      <w:pPr>
        <w:jc w:val="center"/>
        <w:rPr>
          <w:rFonts w:ascii="Arial" w:hAnsi="Arial" w:cs="Arial"/>
          <w:sz w:val="36"/>
          <w:szCs w:val="36"/>
        </w:rPr>
      </w:pPr>
      <w:r w:rsidRPr="00F25AAF">
        <w:rPr>
          <w:rFonts w:ascii="Arial" w:hAnsi="Arial" w:cs="Arial"/>
          <w:sz w:val="36"/>
          <w:szCs w:val="36"/>
        </w:rPr>
        <w:t xml:space="preserve">Relatório Técnico do </w:t>
      </w:r>
      <w:proofErr w:type="spellStart"/>
      <w:r w:rsidRPr="00F25AAF">
        <w:rPr>
          <w:rFonts w:ascii="Arial" w:hAnsi="Arial" w:cs="Arial"/>
          <w:sz w:val="36"/>
          <w:szCs w:val="36"/>
        </w:rPr>
        <w:t>GBNFe</w:t>
      </w:r>
      <w:proofErr w:type="spellEnd"/>
    </w:p>
    <w:p w14:paraId="1C21A13B" w14:textId="513325CE" w:rsidR="00C5749A" w:rsidRPr="00427651" w:rsidRDefault="00C5749A" w:rsidP="00F90420">
      <w:pPr>
        <w:jc w:val="center"/>
        <w:rPr>
          <w:rFonts w:ascii="Arial" w:hAnsi="Arial" w:cs="Arial"/>
          <w:sz w:val="23"/>
          <w:szCs w:val="23"/>
        </w:rPr>
      </w:pPr>
    </w:p>
    <w:p w14:paraId="6D933B03" w14:textId="77777777" w:rsidR="00F25AAF" w:rsidRDefault="00F25AAF" w:rsidP="007C6428">
      <w:pPr>
        <w:rPr>
          <w:rFonts w:ascii="Arial" w:hAnsi="Arial" w:cs="Arial"/>
          <w:sz w:val="23"/>
          <w:szCs w:val="23"/>
        </w:rPr>
      </w:pPr>
    </w:p>
    <w:p w14:paraId="323E33B7" w14:textId="64DB409D" w:rsidR="00C5749A" w:rsidRPr="00277D20" w:rsidRDefault="00427651" w:rsidP="007C6428">
      <w:pPr>
        <w:rPr>
          <w:rFonts w:ascii="Arial" w:hAnsi="Arial" w:cs="Arial"/>
          <w:sz w:val="23"/>
          <w:szCs w:val="23"/>
        </w:rPr>
      </w:pPr>
      <w:proofErr w:type="spellStart"/>
      <w:r w:rsidRPr="00277D20">
        <w:rPr>
          <w:rFonts w:ascii="Arial" w:hAnsi="Arial" w:cs="Arial"/>
          <w:sz w:val="23"/>
          <w:szCs w:val="23"/>
        </w:rPr>
        <w:t>GBNFe</w:t>
      </w:r>
      <w:proofErr w:type="spellEnd"/>
      <w:r w:rsidRPr="00277D20">
        <w:rPr>
          <w:rFonts w:ascii="Arial" w:hAnsi="Arial" w:cs="Arial"/>
          <w:sz w:val="23"/>
          <w:szCs w:val="23"/>
        </w:rPr>
        <w:t xml:space="preserve"> </w:t>
      </w:r>
      <w:r w:rsidRPr="00277D20">
        <w:rPr>
          <w:rFonts w:ascii="Arial" w:hAnsi="Arial" w:cs="Arial"/>
          <w:sz w:val="23"/>
          <w:szCs w:val="23"/>
        </w:rPr>
        <w:tab/>
      </w:r>
      <w:r w:rsidR="00F25AAF">
        <w:rPr>
          <w:rFonts w:ascii="Arial" w:hAnsi="Arial" w:cs="Arial"/>
          <w:sz w:val="23"/>
          <w:szCs w:val="23"/>
        </w:rPr>
        <w:tab/>
      </w:r>
      <w:r w:rsidRPr="00277D20">
        <w:rPr>
          <w:rFonts w:ascii="Arial" w:hAnsi="Arial" w:cs="Arial"/>
          <w:sz w:val="23"/>
          <w:szCs w:val="23"/>
        </w:rPr>
        <w:t>– Proje</w:t>
      </w:r>
      <w:r w:rsidR="00277D20" w:rsidRPr="00277D20">
        <w:rPr>
          <w:rFonts w:ascii="Arial" w:hAnsi="Arial" w:cs="Arial"/>
          <w:sz w:val="23"/>
          <w:szCs w:val="23"/>
        </w:rPr>
        <w:t>c</w:t>
      </w:r>
      <w:r w:rsidRPr="00277D20">
        <w:rPr>
          <w:rFonts w:ascii="Arial" w:hAnsi="Arial" w:cs="Arial"/>
          <w:sz w:val="23"/>
          <w:szCs w:val="23"/>
        </w:rPr>
        <w:t>t</w:t>
      </w:r>
    </w:p>
    <w:p w14:paraId="188606D0" w14:textId="4A4ABD1F" w:rsidR="00427651" w:rsidRPr="00277D20" w:rsidRDefault="00427651" w:rsidP="007C6428">
      <w:pPr>
        <w:rPr>
          <w:rFonts w:ascii="Arial" w:hAnsi="Arial" w:cs="Arial"/>
          <w:sz w:val="23"/>
          <w:szCs w:val="23"/>
        </w:rPr>
      </w:pPr>
      <w:proofErr w:type="spellStart"/>
      <w:r w:rsidRPr="00277D20">
        <w:rPr>
          <w:rFonts w:ascii="Arial" w:hAnsi="Arial" w:cs="Arial"/>
          <w:sz w:val="23"/>
          <w:szCs w:val="23"/>
        </w:rPr>
        <w:t>GBNFe_U</w:t>
      </w:r>
      <w:proofErr w:type="spellEnd"/>
      <w:r w:rsidRPr="00277D20">
        <w:rPr>
          <w:rFonts w:ascii="Arial" w:hAnsi="Arial" w:cs="Arial"/>
          <w:sz w:val="23"/>
          <w:szCs w:val="23"/>
        </w:rPr>
        <w:tab/>
      </w:r>
      <w:r w:rsidR="00F25AAF">
        <w:rPr>
          <w:rFonts w:ascii="Arial" w:hAnsi="Arial" w:cs="Arial"/>
          <w:sz w:val="23"/>
          <w:szCs w:val="23"/>
        </w:rPr>
        <w:tab/>
      </w:r>
      <w:r w:rsidR="00277D20" w:rsidRPr="00277D20">
        <w:rPr>
          <w:rFonts w:ascii="Arial" w:hAnsi="Arial" w:cs="Arial"/>
          <w:sz w:val="23"/>
          <w:szCs w:val="23"/>
        </w:rPr>
        <w:t>–</w:t>
      </w:r>
      <w:r w:rsidRPr="00277D20">
        <w:rPr>
          <w:rFonts w:ascii="Arial" w:hAnsi="Arial" w:cs="Arial"/>
          <w:sz w:val="23"/>
          <w:szCs w:val="23"/>
        </w:rPr>
        <w:t xml:space="preserve"> Unit – Principal</w:t>
      </w:r>
      <w:r w:rsidRPr="00277D20">
        <w:rPr>
          <w:rFonts w:ascii="Arial" w:hAnsi="Arial" w:cs="Arial"/>
          <w:sz w:val="23"/>
          <w:szCs w:val="23"/>
        </w:rPr>
        <w:tab/>
      </w:r>
      <w:r w:rsidRPr="00277D20">
        <w:rPr>
          <w:rFonts w:ascii="Arial" w:hAnsi="Arial" w:cs="Arial"/>
          <w:sz w:val="23"/>
          <w:szCs w:val="23"/>
        </w:rPr>
        <w:tab/>
      </w:r>
      <w:r w:rsidR="00277D20" w:rsidRPr="00277D20">
        <w:rPr>
          <w:rFonts w:ascii="Arial" w:hAnsi="Arial" w:cs="Arial"/>
          <w:sz w:val="23"/>
          <w:szCs w:val="23"/>
        </w:rPr>
        <w:t>–</w:t>
      </w:r>
      <w:r w:rsidRPr="00277D20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277D20">
        <w:rPr>
          <w:rFonts w:ascii="Arial" w:hAnsi="Arial" w:cs="Arial"/>
          <w:sz w:val="23"/>
          <w:szCs w:val="23"/>
        </w:rPr>
        <w:t>form</w:t>
      </w:r>
      <w:proofErr w:type="spellEnd"/>
      <w:r w:rsidRPr="00277D20">
        <w:rPr>
          <w:rFonts w:ascii="Arial" w:hAnsi="Arial" w:cs="Arial"/>
          <w:sz w:val="23"/>
          <w:szCs w:val="23"/>
        </w:rPr>
        <w:t xml:space="preserve">) </w:t>
      </w:r>
      <w:proofErr w:type="spellStart"/>
      <w:r w:rsidRPr="00277D20">
        <w:rPr>
          <w:rFonts w:ascii="Arial" w:hAnsi="Arial" w:cs="Arial"/>
          <w:sz w:val="23"/>
          <w:szCs w:val="23"/>
        </w:rPr>
        <w:t>FrGBNF</w:t>
      </w:r>
      <w:proofErr w:type="spellEnd"/>
    </w:p>
    <w:p w14:paraId="3E6053F0" w14:textId="28BEB062" w:rsidR="00277D20" w:rsidRDefault="00277D20" w:rsidP="00F25AAF">
      <w:pPr>
        <w:ind w:left="2127" w:hanging="2127"/>
        <w:jc w:val="both"/>
        <w:rPr>
          <w:rFonts w:ascii="Arial" w:hAnsi="Arial" w:cs="Arial"/>
          <w:sz w:val="23"/>
          <w:szCs w:val="23"/>
        </w:rPr>
      </w:pPr>
      <w:r w:rsidRPr="00277D20">
        <w:rPr>
          <w:rFonts w:ascii="Arial" w:hAnsi="Arial" w:cs="Arial"/>
          <w:sz w:val="23"/>
          <w:szCs w:val="23"/>
        </w:rPr>
        <w:t>DMFD_U</w:t>
      </w:r>
      <w:r>
        <w:rPr>
          <w:rFonts w:ascii="Arial" w:hAnsi="Arial" w:cs="Arial"/>
          <w:sz w:val="23"/>
          <w:szCs w:val="23"/>
        </w:rPr>
        <w:tab/>
      </w:r>
      <w:r w:rsidRPr="00277D20">
        <w:rPr>
          <w:rFonts w:ascii="Arial" w:hAnsi="Arial" w:cs="Arial"/>
          <w:sz w:val="23"/>
          <w:szCs w:val="23"/>
        </w:rPr>
        <w:t>–</w:t>
      </w:r>
      <w:r>
        <w:rPr>
          <w:rFonts w:ascii="Arial" w:hAnsi="Arial" w:cs="Arial"/>
          <w:sz w:val="23"/>
          <w:szCs w:val="23"/>
        </w:rPr>
        <w:t xml:space="preserve"> Data Module – Aqui se encontram todos os módulos de acesso a banco de dados query </w:t>
      </w:r>
      <w:proofErr w:type="spellStart"/>
      <w:r>
        <w:rPr>
          <w:rFonts w:ascii="Arial" w:hAnsi="Arial" w:cs="Arial"/>
          <w:sz w:val="23"/>
          <w:szCs w:val="23"/>
        </w:rPr>
        <w:t>firedac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sql</w:t>
      </w:r>
      <w:proofErr w:type="spellEnd"/>
      <w:r>
        <w:rPr>
          <w:rFonts w:ascii="Arial" w:hAnsi="Arial" w:cs="Arial"/>
          <w:sz w:val="23"/>
          <w:szCs w:val="23"/>
        </w:rPr>
        <w:t xml:space="preserve"> server.</w:t>
      </w:r>
    </w:p>
    <w:p w14:paraId="10EB5D39" w14:textId="36816A15" w:rsidR="00F90420" w:rsidRPr="00277D20" w:rsidRDefault="000B1F9D" w:rsidP="00277D20">
      <w:pPr>
        <w:tabs>
          <w:tab w:val="left" w:pos="1701"/>
        </w:tabs>
        <w:ind w:left="1418" w:hanging="1418"/>
        <w:jc w:val="both"/>
        <w:rPr>
          <w:rFonts w:ascii="Arial" w:hAnsi="Arial" w:cs="Arial"/>
          <w:sz w:val="23"/>
          <w:szCs w:val="23"/>
        </w:rPr>
      </w:pPr>
      <w:r w:rsidRPr="00277D20">
        <w:rPr>
          <w:rFonts w:ascii="Arial" w:hAnsi="Arial" w:cs="Arial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74EE0DC6" wp14:editId="1DCF703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70307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262" y="21175"/>
                <wp:lineTo x="212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5AAF">
        <w:rPr>
          <w:rFonts w:ascii="Arial" w:hAnsi="Arial" w:cs="Arial"/>
          <w:sz w:val="23"/>
          <w:szCs w:val="23"/>
        </w:rPr>
        <w:t>FrDBFD_U</w:t>
      </w:r>
      <w:proofErr w:type="spellEnd"/>
      <w:r w:rsidR="00F25AAF">
        <w:rPr>
          <w:rFonts w:ascii="Arial" w:hAnsi="Arial" w:cs="Arial"/>
          <w:sz w:val="23"/>
          <w:szCs w:val="23"/>
        </w:rPr>
        <w:tab/>
      </w:r>
      <w:r w:rsidR="00F25AAF">
        <w:rPr>
          <w:rFonts w:ascii="Arial" w:hAnsi="Arial" w:cs="Arial"/>
          <w:sz w:val="23"/>
          <w:szCs w:val="23"/>
        </w:rPr>
        <w:tab/>
      </w:r>
      <w:r w:rsidR="00F25AAF">
        <w:rPr>
          <w:rFonts w:ascii="Arial" w:hAnsi="Arial" w:cs="Arial"/>
          <w:sz w:val="23"/>
          <w:szCs w:val="23"/>
        </w:rPr>
        <w:tab/>
      </w:r>
      <w:r w:rsidR="00F25AAF" w:rsidRPr="00277D20">
        <w:rPr>
          <w:rFonts w:ascii="Arial" w:hAnsi="Arial" w:cs="Arial"/>
          <w:sz w:val="23"/>
          <w:szCs w:val="23"/>
        </w:rPr>
        <w:t>–</w:t>
      </w:r>
      <w:r w:rsidR="00F25AAF">
        <w:rPr>
          <w:rFonts w:ascii="Arial" w:hAnsi="Arial" w:cs="Arial"/>
          <w:sz w:val="23"/>
          <w:szCs w:val="23"/>
        </w:rPr>
        <w:t xml:space="preserve"> Parâmetros do Banco de Dados </w:t>
      </w:r>
      <w:proofErr w:type="spellStart"/>
      <w:r w:rsidR="00F25AAF">
        <w:rPr>
          <w:rFonts w:ascii="Arial" w:hAnsi="Arial" w:cs="Arial"/>
          <w:sz w:val="23"/>
          <w:szCs w:val="23"/>
        </w:rPr>
        <w:t>FireDac</w:t>
      </w:r>
      <w:proofErr w:type="spellEnd"/>
      <w:r w:rsidR="00F25AAF">
        <w:rPr>
          <w:rFonts w:ascii="Arial" w:hAnsi="Arial" w:cs="Arial"/>
          <w:sz w:val="23"/>
          <w:szCs w:val="23"/>
        </w:rPr>
        <w:t>.</w:t>
      </w:r>
    </w:p>
    <w:p w14:paraId="33DF8BCE" w14:textId="4780B7E6" w:rsidR="00F25AAF" w:rsidRDefault="00F25AAF">
      <w:pPr>
        <w:rPr>
          <w:rFonts w:ascii="Arial" w:hAnsi="Arial" w:cs="Arial"/>
          <w:sz w:val="23"/>
          <w:szCs w:val="23"/>
        </w:rPr>
      </w:pPr>
      <w:proofErr w:type="spellStart"/>
      <w:r w:rsidRPr="00F25AAF">
        <w:rPr>
          <w:rFonts w:ascii="Arial" w:hAnsi="Arial" w:cs="Arial"/>
          <w:sz w:val="23"/>
          <w:szCs w:val="23"/>
        </w:rPr>
        <w:t>FrBuscaChave_U</w:t>
      </w:r>
      <w:proofErr w:type="spellEnd"/>
      <w:r>
        <w:rPr>
          <w:rFonts w:ascii="Arial" w:hAnsi="Arial" w:cs="Arial"/>
          <w:sz w:val="23"/>
          <w:szCs w:val="23"/>
        </w:rPr>
        <w:tab/>
      </w:r>
      <w:r w:rsidRPr="00277D20">
        <w:rPr>
          <w:rFonts w:ascii="Arial" w:hAnsi="Arial" w:cs="Arial"/>
          <w:sz w:val="23"/>
          <w:szCs w:val="23"/>
        </w:rPr>
        <w:t>–</w:t>
      </w:r>
      <w:r>
        <w:rPr>
          <w:rFonts w:ascii="Arial" w:hAnsi="Arial" w:cs="Arial"/>
          <w:sz w:val="23"/>
          <w:szCs w:val="23"/>
        </w:rPr>
        <w:t xml:space="preserve"> Manifesta</w:t>
      </w:r>
      <w:r w:rsidR="000B1F9D">
        <w:rPr>
          <w:rFonts w:ascii="Arial" w:hAnsi="Arial" w:cs="Arial"/>
          <w:sz w:val="23"/>
          <w:szCs w:val="23"/>
        </w:rPr>
        <w:t>ção</w:t>
      </w:r>
      <w:r>
        <w:rPr>
          <w:rFonts w:ascii="Arial" w:hAnsi="Arial" w:cs="Arial"/>
          <w:sz w:val="23"/>
          <w:szCs w:val="23"/>
        </w:rPr>
        <w:t xml:space="preserve"> do Destinatário</w:t>
      </w:r>
      <w:r w:rsidR="000B1F9D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14:paraId="49DEC5BE" w14:textId="77777777" w:rsidR="000B1F9D" w:rsidRPr="00277D20" w:rsidRDefault="000B1F9D">
      <w:pPr>
        <w:rPr>
          <w:rFonts w:ascii="Arial" w:hAnsi="Arial" w:cs="Arial"/>
          <w:sz w:val="23"/>
          <w:szCs w:val="23"/>
        </w:rPr>
      </w:pPr>
    </w:p>
    <w:sectPr w:rsidR="000B1F9D" w:rsidRPr="00277D20" w:rsidSect="00277D20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20"/>
    <w:rsid w:val="000B1F9D"/>
    <w:rsid w:val="00277D20"/>
    <w:rsid w:val="00427651"/>
    <w:rsid w:val="007C6428"/>
    <w:rsid w:val="00C5749A"/>
    <w:rsid w:val="00D73D39"/>
    <w:rsid w:val="00E51997"/>
    <w:rsid w:val="00E62E9A"/>
    <w:rsid w:val="00F25AAF"/>
    <w:rsid w:val="00F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47AB"/>
  <w15:chartTrackingRefBased/>
  <w15:docId w15:val="{41FDE19A-8DC5-4A7C-9869-49C9478A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D7DB-E6D3-4619-AC30-07C7385D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2</cp:revision>
  <dcterms:created xsi:type="dcterms:W3CDTF">2020-10-23T11:20:00Z</dcterms:created>
  <dcterms:modified xsi:type="dcterms:W3CDTF">2020-10-23T11:20:00Z</dcterms:modified>
</cp:coreProperties>
</file>