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B6" w:rsidRDefault="00C630B6" w:rsidP="00C630B6">
      <w:pPr>
        <w:ind w:firstLine="708"/>
      </w:pPr>
      <w:r>
        <w:t xml:space="preserve">A Receita Estadual do Paraná publicou o Ajuste SINIEF 23/2018, que prorroga a obrigatoriedade da </w:t>
      </w:r>
      <w:proofErr w:type="spellStart"/>
      <w:r>
        <w:t>NFA-e</w:t>
      </w:r>
      <w:proofErr w:type="spellEnd"/>
      <w:r>
        <w:t xml:space="preserve"> e NFP-e nas operações interestaduais para o prazo de janeiro de 2020.</w:t>
      </w:r>
      <w:r w:rsidRPr="00C630B6">
        <w:t xml:space="preserve"> </w:t>
      </w:r>
    </w:p>
    <w:p w:rsidR="00C630B6" w:rsidRDefault="00C630B6" w:rsidP="00C630B6">
      <w:pPr>
        <w:ind w:firstLine="708"/>
      </w:pPr>
    </w:p>
    <w:p w:rsidR="00C630B6" w:rsidRDefault="006F22B0" w:rsidP="00C630B6">
      <w:pPr>
        <w:ind w:firstLine="708"/>
      </w:pPr>
      <w:r>
        <w:t xml:space="preserve">O emitente da </w:t>
      </w:r>
      <w:proofErr w:type="spellStart"/>
      <w:r>
        <w:t>NFA-e</w:t>
      </w:r>
      <w:proofErr w:type="spellEnd"/>
      <w:r>
        <w:t xml:space="preserve"> e NFP-e terá que possuir uma ou mais inscrições estaduais vinculadas no seu CPF.</w:t>
      </w:r>
    </w:p>
    <w:p w:rsidR="006F22B0" w:rsidRDefault="006F22B0" w:rsidP="00C630B6">
      <w:pPr>
        <w:ind w:firstLine="708"/>
      </w:pPr>
    </w:p>
    <w:p w:rsidR="006F22B0" w:rsidRDefault="006F22B0" w:rsidP="00C630B6">
      <w:pPr>
        <w:ind w:firstLine="708"/>
      </w:pPr>
      <w:r>
        <w:t>Já está em produção desde 01/10/2018.</w:t>
      </w:r>
    </w:p>
    <w:p w:rsidR="006F22B0" w:rsidRDefault="006F22B0" w:rsidP="00C630B6">
      <w:pPr>
        <w:ind w:firstLine="708"/>
      </w:pPr>
    </w:p>
    <w:p w:rsidR="006F22B0" w:rsidRDefault="006F22B0" w:rsidP="00C630B6">
      <w:pPr>
        <w:ind w:firstLine="708"/>
      </w:pPr>
      <w:r>
        <w:t xml:space="preserve">Sobre a chave no caso </w:t>
      </w:r>
      <w:proofErr w:type="gramStart"/>
      <w:r>
        <w:t>do emitente pessoa física</w:t>
      </w:r>
      <w:proofErr w:type="gramEnd"/>
      <w:r>
        <w:t xml:space="preserve"> – </w:t>
      </w:r>
    </w:p>
    <w:p w:rsidR="006F22B0" w:rsidRDefault="008E4BBC" w:rsidP="008E4BBC">
      <w:pPr>
        <w:pStyle w:val="PargrafodaLista"/>
        <w:numPr>
          <w:ilvl w:val="0"/>
          <w:numId w:val="12"/>
        </w:numPr>
      </w:pPr>
      <w:r>
        <w:t>O</w:t>
      </w:r>
      <w:r w:rsidR="006F22B0">
        <w:t xml:space="preserve"> </w:t>
      </w:r>
      <w:r>
        <w:t>CPF</w:t>
      </w:r>
      <w:r w:rsidR="006F22B0">
        <w:t xml:space="preserve"> deverá constar na chave de acesso, precedido por zeros, completando 14 posições;</w:t>
      </w:r>
    </w:p>
    <w:p w:rsidR="006F22B0" w:rsidRDefault="006F22B0" w:rsidP="008E4BBC">
      <w:pPr>
        <w:pStyle w:val="PargrafodaLista"/>
        <w:numPr>
          <w:ilvl w:val="0"/>
          <w:numId w:val="12"/>
        </w:numPr>
      </w:pPr>
      <w:r>
        <w:t>Será reservada uma faixa do campo série, como forma de identificação</w:t>
      </w:r>
      <w:r w:rsidR="008E4BBC">
        <w:t xml:space="preserve"> do emitente.</w:t>
      </w:r>
    </w:p>
    <w:p w:rsidR="008E4BBC" w:rsidRDefault="008E4BBC" w:rsidP="008E4BBC">
      <w:pPr>
        <w:pStyle w:val="PargrafodaLista"/>
        <w:numPr>
          <w:ilvl w:val="0"/>
          <w:numId w:val="12"/>
        </w:numPr>
      </w:pPr>
      <w:r>
        <w:t>A NF-e deverá de ser assinada com o Certificado Digital do Emitente do tipo “e-CPF”.</w:t>
      </w:r>
    </w:p>
    <w:p w:rsidR="008E4BBC" w:rsidRDefault="008E4BBC" w:rsidP="00C630B6">
      <w:pPr>
        <w:ind w:firstLine="708"/>
      </w:pPr>
    </w:p>
    <w:tbl>
      <w:tblPr>
        <w:tblW w:w="9923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1985"/>
        <w:gridCol w:w="1134"/>
        <w:gridCol w:w="1276"/>
        <w:gridCol w:w="3402"/>
      </w:tblGrid>
      <w:tr w:rsidR="008E4BBC" w:rsidTr="006637CF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709" w:type="dxa"/>
          </w:tcPr>
          <w:p w:rsidR="008E4BBC" w:rsidRDefault="008E4BB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CPF </w:t>
            </w:r>
          </w:p>
        </w:tc>
        <w:tc>
          <w:tcPr>
            <w:tcW w:w="1417" w:type="dxa"/>
          </w:tcPr>
          <w:p w:rsidR="008E4BBC" w:rsidRDefault="008E4BB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Aplicativo da Empresa </w:t>
            </w:r>
          </w:p>
        </w:tc>
        <w:tc>
          <w:tcPr>
            <w:tcW w:w="1985" w:type="dxa"/>
          </w:tcPr>
          <w:p w:rsidR="008E4BBC" w:rsidRDefault="008E4BB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e-CPF do Emitente (</w:t>
            </w:r>
            <w:proofErr w:type="spellStart"/>
            <w:r>
              <w:rPr>
                <w:sz w:val="20"/>
                <w:szCs w:val="20"/>
              </w:rPr>
              <w:t>procEmi</w:t>
            </w:r>
            <w:proofErr w:type="spellEnd"/>
            <w:r>
              <w:rPr>
                <w:sz w:val="20"/>
                <w:szCs w:val="20"/>
              </w:rPr>
              <w:t xml:space="preserve">&lt;&gt;1,2) </w:t>
            </w:r>
          </w:p>
        </w:tc>
        <w:tc>
          <w:tcPr>
            <w:tcW w:w="1134" w:type="dxa"/>
          </w:tcPr>
          <w:p w:rsidR="008E4BBC" w:rsidRDefault="008E4BBC" w:rsidP="006637CF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920-969</w:t>
            </w:r>
          </w:p>
        </w:tc>
        <w:tc>
          <w:tcPr>
            <w:tcW w:w="1276" w:type="dxa"/>
          </w:tcPr>
          <w:p w:rsidR="008E4BBC" w:rsidRDefault="008E4BB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CPF do Emitente </w:t>
            </w:r>
          </w:p>
        </w:tc>
        <w:tc>
          <w:tcPr>
            <w:tcW w:w="3402" w:type="dxa"/>
          </w:tcPr>
          <w:p w:rsidR="008E4BBC" w:rsidRDefault="008E4BB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Sequencial por CPF, controlado pelo emitente; </w:t>
            </w:r>
          </w:p>
        </w:tc>
      </w:tr>
    </w:tbl>
    <w:p w:rsidR="008E4BBC" w:rsidRDefault="008E4BBC" w:rsidP="00C630B6">
      <w:pPr>
        <w:ind w:firstLine="708"/>
      </w:pPr>
    </w:p>
    <w:p w:rsidR="006637CF" w:rsidRDefault="006637CF" w:rsidP="006637CF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Importante comentar que normalmente o CNPJ define um único estabelecimento (uma única filial da empresa na UF), com um único endereço e uma única Inscrição Estadual. No caso do Produtor Rural, isso muda e existem casos onde o mesmo CNPJ participa de vários Estabelecimentos Rurais (várias Inscrições Estaduais). Nestes casos, o CNPJ na Chave de Acesso pode não identificar uma única Inscrição Estadual na UF. </w:t>
      </w:r>
    </w:p>
    <w:p w:rsidR="006637CF" w:rsidRDefault="006637CF" w:rsidP="006637CF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O mesmo ocorre para o Produtor Rural identificado pelo seu CPF, sendo mais comum ainda a participação do mesmo CPF em diferentes estabelecimentos rurais (várias Inscrições Estaduais de Produtor Rural) na mesma UF. </w:t>
      </w:r>
    </w:p>
    <w:p w:rsidR="006637CF" w:rsidRDefault="006637CF" w:rsidP="006637CF">
      <w:pPr>
        <w:pStyle w:val="Default"/>
        <w:ind w:firstLine="708"/>
        <w:rPr>
          <w:sz w:val="22"/>
          <w:szCs w:val="22"/>
        </w:rPr>
      </w:pPr>
    </w:p>
    <w:p w:rsidR="006637CF" w:rsidRDefault="006637CF" w:rsidP="006637C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Numeração da NF-e por Estabelecimento Rural (Inscrição Estadual) </w:t>
      </w:r>
    </w:p>
    <w:p w:rsidR="006637CF" w:rsidRDefault="006637CF" w:rsidP="006637CF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No caso de Produtor Rural, Pessoa Física, na Chave de Acesso consta o CPF do Emitente, mas não consta a Inscrição Estadual. </w:t>
      </w:r>
    </w:p>
    <w:p w:rsidR="006637CF" w:rsidRDefault="006637CF" w:rsidP="006637CF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Esta realidade traz uma difi</w:t>
      </w:r>
      <w:bookmarkStart w:id="0" w:name="_GoBack"/>
      <w:bookmarkEnd w:id="0"/>
      <w:r>
        <w:rPr>
          <w:sz w:val="22"/>
          <w:szCs w:val="22"/>
        </w:rPr>
        <w:t xml:space="preserve">culdade para poder gerenciar a numeração das NF-e por Inscrição Estadual, caso o CPF possua vários estabelecimentos rurais. Exemplificando, para o mesmo CPF, a NF-e número 1 pode ser para uma determinada Inscrição Estadual e a NF-e número 2 pode ter sido autorizada para outra Inscrição Estadual de Produtor Rural. </w:t>
      </w:r>
    </w:p>
    <w:p w:rsidR="008E4BBC" w:rsidRDefault="006637CF" w:rsidP="006637CF">
      <w:pPr>
        <w:ind w:firstLine="708"/>
      </w:pPr>
      <w:r>
        <w:t>Nestes casos, o contribuinte deverá utilizar Séries específicas para cada estabelecimento, na faixa 920 a 969.</w:t>
      </w:r>
    </w:p>
    <w:p w:rsidR="006F22B0" w:rsidRDefault="006637CF" w:rsidP="00C630B6">
      <w:pPr>
        <w:ind w:firstLine="708"/>
      </w:pPr>
      <w:r>
        <w:t>O modelo será 55.</w:t>
      </w:r>
    </w:p>
    <w:p w:rsidR="006637CF" w:rsidRDefault="006637CF" w:rsidP="00C630B6">
      <w:pPr>
        <w:ind w:firstLine="708"/>
      </w:pPr>
      <w:r>
        <w:t>Não haverá o processo de inutilização de numeração.</w:t>
      </w:r>
    </w:p>
    <w:p w:rsidR="006637CF" w:rsidRDefault="006637CF" w:rsidP="00C630B6">
      <w:pPr>
        <w:ind w:firstLine="708"/>
      </w:pPr>
      <w:r>
        <w:t>Não haverá o processo de manifestação do destinatário.</w:t>
      </w:r>
    </w:p>
    <w:p w:rsidR="006637CF" w:rsidRPr="00C630B6" w:rsidRDefault="006637CF" w:rsidP="00C630B6">
      <w:pPr>
        <w:ind w:firstLine="708"/>
      </w:pPr>
    </w:p>
    <w:sectPr w:rsidR="006637CF" w:rsidRPr="00C630B6" w:rsidSect="00375CC4">
      <w:pgSz w:w="11906" w:h="16838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42F"/>
    <w:multiLevelType w:val="hybridMultilevel"/>
    <w:tmpl w:val="46443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D40C8"/>
    <w:multiLevelType w:val="hybridMultilevel"/>
    <w:tmpl w:val="E8A49AA0"/>
    <w:lvl w:ilvl="0" w:tplc="8E1C3EA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86F10"/>
    <w:multiLevelType w:val="hybridMultilevel"/>
    <w:tmpl w:val="28548EC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C4793"/>
    <w:multiLevelType w:val="hybridMultilevel"/>
    <w:tmpl w:val="14869D2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9452D"/>
    <w:multiLevelType w:val="hybridMultilevel"/>
    <w:tmpl w:val="A7B0BEDE"/>
    <w:lvl w:ilvl="0" w:tplc="5F407C8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C026F"/>
    <w:multiLevelType w:val="hybridMultilevel"/>
    <w:tmpl w:val="3B44E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5F6569F"/>
    <w:multiLevelType w:val="hybridMultilevel"/>
    <w:tmpl w:val="AEE61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B7B1B"/>
    <w:multiLevelType w:val="hybridMultilevel"/>
    <w:tmpl w:val="0F9C467C"/>
    <w:lvl w:ilvl="0" w:tplc="5F407C8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72614"/>
    <w:multiLevelType w:val="hybridMultilevel"/>
    <w:tmpl w:val="EBD04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C78B3"/>
    <w:multiLevelType w:val="hybridMultilevel"/>
    <w:tmpl w:val="77103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46EBD"/>
    <w:multiLevelType w:val="hybridMultilevel"/>
    <w:tmpl w:val="2416C0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00BC4"/>
    <w:multiLevelType w:val="hybridMultilevel"/>
    <w:tmpl w:val="0AF01592"/>
    <w:lvl w:ilvl="0" w:tplc="8E1C3EAE">
      <w:start w:val="1"/>
      <w:numFmt w:val="decimalZero"/>
      <w:lvlText w:val="%1."/>
      <w:lvlJc w:val="left"/>
      <w:pPr>
        <w:ind w:left="900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7"/>
  </w:num>
  <w:num w:numId="5">
    <w:abstractNumId w:val="8"/>
  </w:num>
  <w:num w:numId="6">
    <w:abstractNumId w:val="11"/>
  </w:num>
  <w:num w:numId="7">
    <w:abstractNumId w:val="9"/>
  </w:num>
  <w:num w:numId="8">
    <w:abstractNumId w:val="2"/>
  </w:num>
  <w:num w:numId="9">
    <w:abstractNumId w:val="1"/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B5"/>
    <w:rsid w:val="00094B24"/>
    <w:rsid w:val="002E04B5"/>
    <w:rsid w:val="00375CC4"/>
    <w:rsid w:val="006637CF"/>
    <w:rsid w:val="006F22B0"/>
    <w:rsid w:val="007C72F8"/>
    <w:rsid w:val="008E4BBC"/>
    <w:rsid w:val="00C6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95CBC"/>
  <w15:chartTrackingRefBased/>
  <w15:docId w15:val="{9958439C-4878-431A-B608-E6CA9F36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E04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E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336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gbejp</dc:creator>
  <cp:keywords/>
  <dc:description/>
  <cp:lastModifiedBy> </cp:lastModifiedBy>
  <cp:revision>2</cp:revision>
  <cp:lastPrinted>2019-02-18T12:48:00Z</cp:lastPrinted>
  <dcterms:created xsi:type="dcterms:W3CDTF">2019-02-18T11:43:00Z</dcterms:created>
  <dcterms:modified xsi:type="dcterms:W3CDTF">2019-02-18T12:49:00Z</dcterms:modified>
</cp:coreProperties>
</file>