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mytnbb62ji8p" w:id="0"/>
      <w:bookmarkEnd w:id="0"/>
      <w:r w:rsidDel="00000000" w:rsidR="00000000" w:rsidRPr="00000000">
        <w:rPr>
          <w:rtl w:val="0"/>
        </w:rPr>
        <w:t xml:space="preserve">Módulos do Projeto InVex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Gerenciamento de Usuário (login por rede social ou não)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Gerenciamento de Histórias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Gerenciamento de Monetização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Gerenciamento de Ambiente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Gameficação (Ranking, achievements e recompensas)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Gerenciamento de Comunicação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