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Nome do caso de uso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Nome do miliante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&lt;Nome do caso de uso com verbo no infinitivo&gt;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&lt;Descrição do que se propõe com o caso de uso. Deve-se comentar de forma bem resumida qual é o objetivo deste documento&gt;</w:t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&lt;Elencar todos os usuários ou perfis de acesso que poderão utilizar esse caso de uso, fornecendo uma breve descrição sobre o mesmo&gt;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E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&lt;Descrever cada uma das condições necessárias para que a funcionalidade prevista pelo caso de uso esteja disponível para ser executada por qualquer ator listado na seção anterior. Concentre-se em detalhar apenas as necessidades de negócio (p.ex: Login no sistema, Documentos previamente carregados para alterações, Importação de usuários realizada) e não entrar em detalhes de infraestrutura da aplicação como: Banco de dados operacional, Sistema no ar, etc.&gt;</w:t>
      </w:r>
    </w:p>
    <w:p w:rsidR="00000000" w:rsidDel="00000000" w:rsidP="00000000" w:rsidRDefault="00000000" w:rsidRPr="00000000" w14:paraId="0000005F">
      <w:pPr>
        <w:ind w:left="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&lt;Título da Precondição&gt; Breve descrição...</w:t>
      </w:r>
    </w:p>
    <w:p w:rsidR="00000000" w:rsidDel="00000000" w:rsidP="00000000" w:rsidRDefault="00000000" w:rsidRPr="00000000" w14:paraId="0000006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2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&lt;Descrever as pós-condições de acordo com o objetivo do caso de uso&gt;</w:t>
      </w:r>
    </w:p>
    <w:p w:rsidR="00000000" w:rsidDel="00000000" w:rsidP="00000000" w:rsidRDefault="00000000" w:rsidRPr="00000000" w14:paraId="00000063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&lt;Título da Pós-condição&gt; Breve descrição...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 - &lt;título&gt;</w:t>
      </w:r>
    </w:p>
    <w:p w:rsidR="00000000" w:rsidDel="00000000" w:rsidP="00000000" w:rsidRDefault="00000000" w:rsidRPr="00000000" w14:paraId="00000068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 Descrever os passos de cada fluxo intercalando ações do usuário com o sistema. Apenas em casos muito raros é que dois passos indicarão ações do sistema sem interação do usuário e ainda assim, usar apenas quando se notar que o sistema executa um grupo de ações antes da próxima ação do usuário.&gt;</w:t>
      </w:r>
    </w:p>
    <w:p w:rsidR="00000000" w:rsidDel="00000000" w:rsidP="00000000" w:rsidRDefault="00000000" w:rsidRPr="00000000" w14:paraId="0000006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&lt;Se para complementar a informação de um determinado passo, houver a informação de alguma regra de negócio, coloque a indicação de RN e o número. A indicação deverá ser no formato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[RN01].</w:t>
      </w:r>
      <w:r w:rsidDel="00000000" w:rsidR="00000000" w:rsidRPr="00000000">
        <w:rPr>
          <w:rFonts w:ascii="Lato" w:cs="Lato" w:eastAsia="Lato" w:hAnsi="Lato"/>
          <w:rtl w:val="0"/>
        </w:rPr>
        <w:t xml:space="preserve"> Caso uma regra seja utilizada em mais de um caso de uso, é indicado utilizar e referenciar um Documento de Regras de Negócio do projeto assim como a TAG específica para referência &gt;</w:t>
      </w:r>
    </w:p>
    <w:p w:rsidR="00000000" w:rsidDel="00000000" w:rsidP="00000000" w:rsidRDefault="00000000" w:rsidRPr="00000000" w14:paraId="0000006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&lt;Se para complementar a informação de um determinado passo, houver a informação de algum protótipo de tela, coloque a indicação de PRT e o número. A indicação deverá ser no formato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[PRT01].</w:t>
      </w:r>
      <w:r w:rsidDel="00000000" w:rsidR="00000000" w:rsidRPr="00000000">
        <w:rPr>
          <w:rFonts w:ascii="Lato" w:cs="Lato" w:eastAsia="Lato" w:hAnsi="Lato"/>
          <w:rtl w:val="0"/>
        </w:rPr>
        <w:t xml:space="preserve"> &gt;</w:t>
      </w:r>
    </w:p>
    <w:p w:rsidR="00000000" w:rsidDel="00000000" w:rsidP="00000000" w:rsidRDefault="00000000" w:rsidRPr="00000000" w14:paraId="0000006B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&lt;Se para complementar a informação de um determinado passo, houver a necessidade de executar outro caso de uso, informar se no passo o caso de uso se estende (extend) ou inclui (include) outro caso de uso. Coloque a indicação de PR (Ponto de Relacionamento) e o número correspondente. A indicação deverá ser no formato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[PR01]</w:t>
      </w:r>
      <w:r w:rsidDel="00000000" w:rsidR="00000000" w:rsidRPr="00000000">
        <w:rPr>
          <w:rFonts w:ascii="Lato" w:cs="Lato" w:eastAsia="Lato" w:hAnsi="Lato"/>
          <w:rtl w:val="0"/>
        </w:rPr>
        <w:t xml:space="preserve"> ver mais no item Pontos de Relacionamento deste documento &gt;</w:t>
      </w:r>
    </w:p>
    <w:p w:rsidR="00000000" w:rsidDel="00000000" w:rsidP="00000000" w:rsidRDefault="00000000" w:rsidRPr="00000000" w14:paraId="0000006C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&lt;Colocar a indicação do número e qual fluxo alternativo pode se iniciar em um passo. Se houver mais de um, colocar um espaço entre as indicações de cada um dos fluxos. A indicação deverá ser no formato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[FA01] </w:t>
      </w:r>
      <w:r w:rsidDel="00000000" w:rsidR="00000000" w:rsidRPr="00000000">
        <w:rPr>
          <w:rFonts w:ascii="Lato" w:cs="Lato" w:eastAsia="Lato" w:hAnsi="Lato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&lt;Se houver a necessidade de subdetalhar um passo, colocar subitens para indicar essas informações, preferencialmente com frases curtas.&gt;</w:t>
      </w:r>
    </w:p>
    <w:p w:rsidR="00000000" w:rsidDel="00000000" w:rsidP="00000000" w:rsidRDefault="00000000" w:rsidRPr="00000000" w14:paraId="0000006E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&lt;Em qualquer passo do fluxo que necessitar de exibição de mensagem, colocar a mensagem entre aspas. Caso uma mensagem seja utilizada em mais de um caso de uso, é indicado utilizar e referenciar um Documento de Mensagens do Sistema do projeto assim como a TAG específica das mensagens deste documento &gt;</w:t>
      </w:r>
    </w:p>
    <w:p w:rsidR="00000000" w:rsidDel="00000000" w:rsidP="00000000" w:rsidRDefault="00000000" w:rsidRPr="00000000" w14:paraId="0000006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Ex:</w:t>
      </w:r>
    </w:p>
    <w:p w:rsidR="00000000" w:rsidDel="00000000" w:rsidP="00000000" w:rsidRDefault="00000000" w:rsidRPr="00000000" w14:paraId="0000007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bp6k4mpdxw49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color w:val="00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Este caso de uso se inicia quando...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3gml7uljvim" w:id="5"/>
      <w:bookmarkEnd w:id="5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Lato" w:cs="Lato" w:eastAsia="Lato" w:hAnsi="Lato"/>
          <w:color w:val="00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xxxxxxxx. [FA01]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xit04u7mrtfq" w:id="6"/>
      <w:bookmarkEnd w:id="6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Lato" w:cs="Lato" w:eastAsia="Lato" w:hAnsi="Lato"/>
          <w:color w:val="00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O sistema exibe a mensagem “O imóvel foi excluído do cadastro!”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yy319xzibxlf" w:id="7"/>
      <w:bookmarkEnd w:id="7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Lato" w:cs="Lato" w:eastAsia="Lato" w:hAnsi="Lato"/>
          <w:color w:val="00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xxxxxxxx. [PRT01]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mustwge9soad" w:id="8"/>
      <w:bookmarkEnd w:id="8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Lato" w:cs="Lato" w:eastAsia="Lato" w:hAnsi="Lato"/>
          <w:color w:val="00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Fim do caso de uso.</w:t>
      </w:r>
    </w:p>
    <w:p w:rsidR="00000000" w:rsidDel="00000000" w:rsidP="00000000" w:rsidRDefault="00000000" w:rsidRPr="00000000" w14:paraId="0000007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8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&lt;Cada fluxo alternativo tem que ter sua chamada em algum passo seja em fluxo principal ou em outro fluxo alternativo.&gt;</w:t>
      </w:r>
    </w:p>
    <w:p w:rsidR="00000000" w:rsidDel="00000000" w:rsidP="00000000" w:rsidRDefault="00000000" w:rsidRPr="00000000" w14:paraId="0000007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 Ao final de um Fluxo Alternativo os eventos do Fluxo Básico são retomados, a menos que seja declarado ao contrário.&gt;</w:t>
      </w:r>
    </w:p>
    <w:p w:rsidR="00000000" w:rsidDel="00000000" w:rsidP="00000000" w:rsidRDefault="00000000" w:rsidRPr="00000000" w14:paraId="0000007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&lt;No caso de não haver informações a serem inseridas, escrever “Não encontrado.” &gt;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contextualSpacing w:val="0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3jnj1k86j1s0" w:id="9"/>
      <w:bookmarkEnd w:id="9"/>
      <w:r w:rsidDel="00000000" w:rsidR="00000000" w:rsidRPr="00000000">
        <w:rPr>
          <w:rFonts w:ascii="Lato" w:cs="Lato" w:eastAsia="Lato" w:hAnsi="Lato"/>
          <w:b w:val="1"/>
          <w:color w:val="000000"/>
          <w:sz w:val="26"/>
          <w:szCs w:val="26"/>
          <w:rtl w:val="0"/>
        </w:rPr>
        <w:t xml:space="preserve">[FA01] – &lt;título&gt;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1mcjhcn36r61" w:id="10"/>
      <w:bookmarkEnd w:id="10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Lato" w:cs="Lato" w:eastAsia="Lato" w:hAnsi="Lato"/>
          <w:color w:val="00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No passo XX do Fluxo (Básico ou FAxx)...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w75rirdgoklu" w:id="11"/>
      <w:bookmarkEnd w:id="11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Lato" w:cs="Lato" w:eastAsia="Lato" w:hAnsi="Lato"/>
          <w:color w:val="00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xxxxxxxx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w6r4nhecabzq" w:id="12"/>
      <w:bookmarkEnd w:id="12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Lato" w:cs="Lato" w:eastAsia="Lato" w:hAnsi="Lato"/>
          <w:color w:val="00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O sistema retorna ao passo XX do Fluxo (Básico ou FAxx).</w:t>
      </w:r>
    </w:p>
    <w:p w:rsidR="00000000" w:rsidDel="00000000" w:rsidP="00000000" w:rsidRDefault="00000000" w:rsidRPr="00000000" w14:paraId="0000007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8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81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&lt;Fluxos de exceção ocorrem quando o caso de uso não consegue seu objetivo, ou seja, por uma impossibilidade do sistema, não é possível dar prosseguimento ao próximo passo. Ex: Falha na comunicação com o banco de dados, falha na comunicação com o servidor. (Não considerar “Senha Inválida”, não preenchimento de campo obrigatório e eventos do gênero como um fluxo de exceção).&gt;</w:t>
      </w:r>
    </w:p>
    <w:p w:rsidR="00000000" w:rsidDel="00000000" w:rsidP="00000000" w:rsidRDefault="00000000" w:rsidRPr="00000000" w14:paraId="00000082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&lt;No caso de não haver informações a serem inseridas, escrever “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Não há.</w:t>
      </w:r>
      <w:r w:rsidDel="00000000" w:rsidR="00000000" w:rsidRPr="00000000">
        <w:rPr>
          <w:rFonts w:ascii="Lato" w:cs="Lato" w:eastAsia="Lato" w:hAnsi="Lato"/>
          <w:rtl w:val="0"/>
        </w:rPr>
        <w:t xml:space="preserve">” &gt;</w:t>
      </w:r>
    </w:p>
    <w:p w:rsidR="00000000" w:rsidDel="00000000" w:rsidP="00000000" w:rsidRDefault="00000000" w:rsidRPr="00000000" w14:paraId="00000083">
      <w:pPr>
        <w:ind w:firstLine="70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[FE01] – &lt;título&gt;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rbcyhjleuqx4" w:id="13"/>
      <w:bookmarkEnd w:id="13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Lato" w:cs="Lato" w:eastAsia="Lato" w:hAnsi="Lato"/>
          <w:color w:val="00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No passo XX do Fluxo (Básico ou FAxx)...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b4zoa3ma8bjv" w:id="14"/>
      <w:bookmarkEnd w:id="14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Lato" w:cs="Lato" w:eastAsia="Lato" w:hAnsi="Lato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xxxxxxxx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o07sm0gcy333" w:id="15"/>
      <w:bookmarkEnd w:id="15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Lato" w:cs="Lato" w:eastAsia="Lato" w:hAnsi="Lato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O caso de uso se encerra.</w:t>
      </w:r>
    </w:p>
    <w:p w:rsidR="00000000" w:rsidDel="00000000" w:rsidP="00000000" w:rsidRDefault="00000000" w:rsidRPr="00000000" w14:paraId="0000008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8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8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&lt;Seção opcional contendo as regras de negócio que forem concernentes a este caso de uso. Se houver uma regra de negócios que seja compartilhada em mais de um caso de uso, recomenda-se usar o documento de Regras de Negócio.&gt;</w:t>
      </w:r>
    </w:p>
    <w:p w:rsidR="00000000" w:rsidDel="00000000" w:rsidP="00000000" w:rsidRDefault="00000000" w:rsidRPr="00000000" w14:paraId="0000008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Cada regra deverá ser numerada e receber um nome autoexplicativo, de preferência. Logo a seguir, prossegue-se com a descrição do texto relacionado à regra em si, que deverá ser feito de forma clara e sem ambiguidades. É livre o uso de tabelas, gráficos, desenhos e diagramas, desde que não poluam o texto e o documento como um todo. Se a visualização desta figura for opcional, recomenda-se colocá-lo como ícone (ao ser clicado, abre-se na ferramenta própria). Além disso, se a regra for complexa, recomenda-se colocar exemplos das situações.</w:t>
      </w:r>
    </w:p>
    <w:p w:rsidR="00000000" w:rsidDel="00000000" w:rsidP="00000000" w:rsidRDefault="00000000" w:rsidRPr="00000000" w14:paraId="0000008B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Caso uma regra seja utilizada em mais de um caso de uso, é indicado utilizar e referenciar um Documento de Regras de Negócio do projeto assim como a TAG específica das regras para referência.</w:t>
      </w:r>
    </w:p>
    <w:p w:rsidR="00000000" w:rsidDel="00000000" w:rsidP="00000000" w:rsidRDefault="00000000" w:rsidRPr="00000000" w14:paraId="0000008C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&lt;No caso de não haver informações a serem inseridas, escrever “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Não há.</w:t>
      </w:r>
      <w:r w:rsidDel="00000000" w:rsidR="00000000" w:rsidRPr="00000000">
        <w:rPr>
          <w:rFonts w:ascii="Lato" w:cs="Lato" w:eastAsia="Lato" w:hAnsi="Lato"/>
          <w:rtl w:val="0"/>
        </w:rPr>
        <w:t xml:space="preserve">” &gt;</w:t>
      </w:r>
    </w:p>
    <w:p w:rsidR="00000000" w:rsidDel="00000000" w:rsidP="00000000" w:rsidRDefault="00000000" w:rsidRPr="00000000" w14:paraId="0000008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4.5.1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 [RN01] &lt;título&gt;</w:t>
      </w:r>
    </w:p>
    <w:p w:rsidR="00000000" w:rsidDel="00000000" w:rsidP="00000000" w:rsidRDefault="00000000" w:rsidRPr="00000000" w14:paraId="0000008E">
      <w:pPr>
        <w:ind w:left="360" w:firstLine="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&lt;descrição da regra&gt;</w:t>
      </w:r>
    </w:p>
    <w:p w:rsidR="00000000" w:rsidDel="00000000" w:rsidP="00000000" w:rsidRDefault="00000000" w:rsidRPr="00000000" w14:paraId="0000008F">
      <w:pPr>
        <w:ind w:left="360" w:firstLine="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90">
      <w:pPr>
        <w:ind w:left="360" w:firstLine="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2640"/>
        <w:gridCol w:w="2310"/>
        <w:gridCol w:w="2235"/>
        <w:gridCol w:w="2145"/>
        <w:tblGridChange w:id="0">
          <w:tblGrid>
            <w:gridCol w:w="1020"/>
            <w:gridCol w:w="2640"/>
            <w:gridCol w:w="2310"/>
            <w:gridCol w:w="2235"/>
            <w:gridCol w:w="2145"/>
          </w:tblGrid>
        </w:tblGridChange>
      </w:tblGrid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4292e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4292e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4292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4292e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4292e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RN01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Número do CRM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String (5 caracteres numéricos)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00000</w:t>
            </w:r>
          </w:p>
        </w:tc>
      </w:tr>
      <w:tr>
        <w:trPr>
          <w:trHeight w:val="8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RN02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UF do CRM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String (2 caracteres)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DF</w:t>
            </w:r>
          </w:p>
        </w:tc>
      </w:tr>
      <w:tr>
        <w:trPr>
          <w:trHeight w:val="8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RN03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String (5 a 50 caracteres)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11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RN04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String (6 a 150 caracteres alfanuméricos)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0366d6"/>
                <w:sz w:val="20"/>
                <w:szCs w:val="20"/>
                <w:rtl w:val="0"/>
              </w:rPr>
              <w:t xml:space="preserve">exemplo@exemplo.com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RN05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Data de Nascimento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Data (10 caracteres alfanuméricos)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dd/mm/yyyy</w:t>
            </w:r>
          </w:p>
        </w:tc>
      </w:tr>
      <w:tr>
        <w:trPr>
          <w:trHeight w:val="11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RN06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Número de Celular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String (de 10 até 11 caracteres numéricos)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Não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6199999999</w:t>
            </w:r>
          </w:p>
        </w:tc>
      </w:tr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RN07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Caixa de Seleção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M ou F</w:t>
            </w:r>
          </w:p>
        </w:tc>
      </w:tr>
      <w:tr>
        <w:trPr>
          <w:trHeight w:val="11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RN08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String (6 a 12 caracteres alfanuméricos)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11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RN09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Confirmação de Senha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String (6 a 12 caracteres alfanuméricos)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C3">
      <w:pPr>
        <w:ind w:left="360" w:firstLine="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C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4.7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Pontos de Relacionamento [PR]</w:t>
      </w:r>
    </w:p>
    <w:p w:rsidR="00000000" w:rsidDel="00000000" w:rsidP="00000000" w:rsidRDefault="00000000" w:rsidRPr="00000000" w14:paraId="000000C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&lt; Informar se este caso de uso se estende (extend) ou inclui (include) outro caso de uso. É necessário indicar o passo e o fluxo da ocorrência.</w:t>
      </w:r>
    </w:p>
    <w:p w:rsidR="00000000" w:rsidDel="00000000" w:rsidP="00000000" w:rsidRDefault="00000000" w:rsidRPr="00000000" w14:paraId="000000C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caso de não haver informações a serem inseridas, escrever “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Não há.</w:t>
      </w:r>
      <w:r w:rsidDel="00000000" w:rsidR="00000000" w:rsidRPr="00000000">
        <w:rPr>
          <w:rFonts w:ascii="Lato" w:cs="Lato" w:eastAsia="Lato" w:hAnsi="Lato"/>
          <w:rtl w:val="0"/>
        </w:rPr>
        <w:t xml:space="preserve">” &gt;</w:t>
      </w:r>
    </w:p>
    <w:p w:rsidR="00000000" w:rsidDel="00000000" w:rsidP="00000000" w:rsidRDefault="00000000" w:rsidRPr="00000000" w14:paraId="000000C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[PE01] – &lt;título&gt;</w:t>
      </w:r>
    </w:p>
    <w:p w:rsidR="00000000" w:rsidDel="00000000" w:rsidP="00000000" w:rsidRDefault="00000000" w:rsidRPr="00000000" w14:paraId="000000C9">
      <w:pPr>
        <w:ind w:left="360" w:right="-280" w:firstLine="0"/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No passo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xxxx</w:t>
      </w:r>
      <w:r w:rsidDel="00000000" w:rsidR="00000000" w:rsidRPr="00000000">
        <w:rPr>
          <w:rFonts w:ascii="Lato" w:cs="Lato" w:eastAsia="Lato" w:hAnsi="Lato"/>
          <w:rtl w:val="0"/>
        </w:rPr>
        <w:t xml:space="preserve">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Fluxo (Básico ou FAxx)</w:t>
      </w:r>
      <w:r w:rsidDel="00000000" w:rsidR="00000000" w:rsidRPr="00000000">
        <w:rPr>
          <w:rFonts w:ascii="Lato" w:cs="Lato" w:eastAsia="Lato" w:hAnsi="Lato"/>
          <w:rtl w:val="0"/>
        </w:rPr>
        <w:t xml:space="preserve"> este caso de uso (“estende-se ao” ou “inclui o”) caso de uso...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