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remoção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Remover conta do administrador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remover os dados do administrador na plataforma,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Administrador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administrador deve estar autenticado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Acessar a página inicial da plataforma web.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administrador clica no botão “Minha conta”.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sistema carrega todo os dados do usuário na tela. [Ver regras de negócio]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usuário clica no botão “Remover conta”.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sistema redireciona o administrador para uma página para re-autenticação.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sistema pede para o administrador confirmar a remoção.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sistema remove todos os dados do administrador e desconecta o administrador do aplicativo.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O sistema vai para o </w:t>
      </w:r>
      <w:r w:rsidDel="00000000" w:rsidR="00000000" w:rsidRPr="00000000">
        <w:rPr>
          <w:rFonts w:ascii="Lato Black" w:cs="Lato Black" w:eastAsia="Lato Black" w:hAnsi="Lato Black"/>
          <w:color w:val="38761d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 do fluxo principal do </w:t>
      </w:r>
      <w:r w:rsidDel="00000000" w:rsidR="00000000" w:rsidRPr="00000000">
        <w:rPr>
          <w:rFonts w:ascii="Lato Black" w:cs="Lato Black" w:eastAsia="Lato Black" w:hAnsi="Lato Black"/>
          <w:color w:val="38761d"/>
          <w:rtl w:val="0"/>
        </w:rPr>
        <w:t xml:space="preserve">UC09</w:t>
      </w: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Alterar senha do usuário (caso estiver autenticado por meio de rede social).</w:t>
      </w:r>
    </w:p>
    <w:p w:rsidR="00000000" w:rsidDel="00000000" w:rsidP="00000000" w:rsidRDefault="00000000" w:rsidRPr="00000000" w14:paraId="00000078">
      <w:pPr>
        <w:ind w:left="0" w:firstLine="0"/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No </w:t>
      </w:r>
      <w:r w:rsidDel="00000000" w:rsidR="00000000" w:rsidRPr="00000000">
        <w:rPr>
          <w:rFonts w:ascii="Lato Black" w:cs="Lato Black" w:eastAsia="Lato Black" w:hAnsi="Lato Black"/>
          <w:color w:val="274e13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 do fluxo principal o usuário clica em “Ver outros administradores”.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sistema lista todos os administradores cadastrados em uma tabela.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administrador clica em “Remover administrador” em um dos itens da tabela.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sistema redireciona  o administrador para uma página de re-autenticação.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sistema pede para o administrador confirmar a remoção.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sistema remove todos os dados do administrador selecionado.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O sistema retorna para o </w:t>
      </w:r>
      <w:r w:rsidDel="00000000" w:rsidR="00000000" w:rsidRPr="00000000">
        <w:rPr>
          <w:rFonts w:ascii="Lato Black" w:cs="Lato Black" w:eastAsia="Lato Black" w:hAnsi="Lato Black"/>
          <w:color w:val="274e13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 deste fluxo com uma </w:t>
      </w:r>
      <w:r w:rsidDel="00000000" w:rsidR="00000000" w:rsidRPr="00000000">
        <w:rPr>
          <w:rFonts w:ascii="Lato Black" w:cs="Lato Black" w:eastAsia="Lato Black" w:hAnsi="Lato Black"/>
          <w:color w:val="274e13"/>
          <w:rtl w:val="0"/>
        </w:rPr>
        <w:t xml:space="preserve">mensagem de sucesso</w:t>
      </w: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remoção dos dados do usuário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ao remover todos os dados.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na atualização dos dados.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