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80"/>
      </w:pPr>
    </w:p>
    <w:p>
      <w:pPr>
        <w:spacing w:before="80" w:after="80"/>
      </w:pPr>
    </w:p>
    <w:p>
      <w:pPr>
        <w:spacing w:before="80" w:after="80"/>
      </w:pPr>
    </w:p>
    <w:p>
      <w:pPr>
        <w:spacing w:before="80" w:after="80"/>
      </w:pPr>
    </w:p>
    <w:p>
      <w:pPr>
        <w:spacing w:before="80" w:after="80"/>
      </w:pPr>
    </w:p>
    <w:p>
      <w:pPr>
        <w:jc w:val="center"/>
      </w:pPr>
      <w:r>
        <w:rPr>
          <w:rFonts w:ascii="Arial" w:cs="Arial" w:eastAsia="Arial" w:hAnsi="Arial"/>
          <w:b/>
          <w:bCs/>
          <w:color w:val="1B2A4A"/>
          <w:sz w:val="52"/>
          <w:szCs w:val="52"/>
        </w:rPr>
        <w:t xml:space="preserve">CTRL_Classes</w:t>
      </w:r>
    </w:p>
    <w:p>
      <w:pPr>
        <w:spacing w:before="200" w:after="1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Implementation Playbook</w:t>
      </w:r>
    </w:p>
    <w:p>
      <w:pPr>
        <w:spacing w:before="100"/>
        <w:jc w:val="center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Roteiro de execução pré-desenvolvimento</w:t>
      </w:r>
    </w:p>
    <w:p>
      <w:pPr>
        <w:spacing w:before="80" w:after="80"/>
      </w:pPr>
    </w:p>
    <w:p>
      <w:pPr>
        <w:spacing w:before="80" w:after="80"/>
      </w:pP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Versão 1.0  |  Março 2026</w:t>
      </w:r>
    </w:p>
    <w:p>
      <w:pPr>
        <w:spacing w:before="12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Documento complementar ao Architecture Blueprint</w:t>
      </w:r>
    </w:p>
    <w:p>
      <w:r>
        <w:br w:type="page"/>
      </w:r>
    </w:p>
    <w:p>
      <w:pPr>
        <w:pStyle w:val="Heading1"/>
        <w:pBdr>
          <w:bottom w:val="single" w:color="2E75B6" w:sz="3" w:space="4"/>
        </w:pBdr>
        <w:spacing w:before="360" w:after="2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Sumário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1. Decisões de produto finalizadas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2. Estrutura de pastas do projeto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3. Internacionalização (i18n) — 3 idiomas desde o dia 1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4. Design System e UI Kit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5. Configuração de ambientes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6. Migration SQL completa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7. Fluxo de autenticação end-to-end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8. Sprint Plan — 8 sprints de 1 semana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9. Landing page e waitlist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10. Checklist final pré-código</w:t>
      </w:r>
    </w:p>
    <w:p>
      <w:r>
        <w:br w:type="page"/>
      </w:r>
    </w:p>
    <w:p>
      <w:pPr>
        <w:pStyle w:val="Heading1"/>
        <w:pBdr>
          <w:bottom w:val="single" w:color="2E75B6" w:sz="3" w:space="4"/>
        </w:pBdr>
        <w:spacing w:before="360" w:after="2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1. Decisões de Produto Finalizadas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Estas decisões estão travadas. Qualquer mudança após o início do desenvolvimento requer avaliação de impacto.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Decisão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Impacto Arquitetural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Idiomas da V1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Português (BR), Inglês (US), Espanhol (ES)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i18n obrigatório desde o setup. Nenhuma string hardcoded na UI.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Modelo de trial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30 dias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trial_ends_at = created_at + 30 days. Middleware verifica.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Escopo da V1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Completo (alunos, aulas, recorrência, presença, pagamentos, agenda)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Todas as tabelas do Blueprint são necessárias desde o dia 1.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Prioridade de layout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Mobile-first + desktop responsivo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Componentes responsive-by-default. Breakpoints: sm/md/lg.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Plano da V1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Free trial → Plano único (preço a definir)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Sem lógica de múltiplos planos na V1. Stripe com 1 price_id.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Deploy target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Vercel (frontend) + Supabase (backend)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Edge functions para webhooks. PITR habilitado.</w:t>
            </w:r>
          </w:p>
        </w:tc>
      </w:tr>
    </w:tbl>
    <w:p>
      <w:pPr>
        <w:spacing w:before="80" w:after="80"/>
      </w:pPr>
    </w:p>
    <w:p>
      <w:pPr>
        <w:pBdr>
          <w:left w:val="single" w:color="2E75B6" w:sz="12" w:space="8"/>
        </w:pBdr>
        <w:spacing w:before="160" w:after="160"/>
        <w:ind w:left="20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⚠  O escopo já foi validado em versão anterior. A V1 do CTRL_Classes inclui todo o core funcional. Não é um MVP mínimo — é uma V1 completa.</w:t>
      </w:r>
    </w:p>
    <w:p>
      <w:r>
        <w:br w:type="page"/>
      </w:r>
    </w:p>
    <w:p>
      <w:pPr>
        <w:pStyle w:val="Heading1"/>
        <w:pBdr>
          <w:bottom w:val="single" w:color="2E75B6" w:sz="3" w:space="4"/>
        </w:pBdr>
        <w:spacing w:before="360" w:after="2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2. Estrutura de Pastas do Projeto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Estrutura baseada no Next.js App Router com separação clara de responsabilidades.</w:t>
      </w:r>
    </w:p>
    <w:p>
      <w:pPr>
        <w:spacing w:before="80" w:after="80"/>
      </w:pP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ctrl-classes/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├── src/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│   ├── app/                        # App Router (pages + layouts)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│   │   ├── [locale]/               # Rota dinâmica de idioma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│   │   │   ├── (auth)/             # Grupo: login, signup, reset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│   │   │   ├── (dashboard)/        # Grupo: área logada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│   │   │   │   ├── students/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│   │   │   │   ├── classes/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│   │   │   │   ├── schedule/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│   │   │   │   ├── attendance/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│   │   │   │   ├── payments/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│   │   │   │   ├── calendar/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│   │   │   │   └── settings/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│   │   │   ├── (public)/            # Grupo: páginas públicas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│   │   │   │   ├── book/[slug]/    # Agendamento público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│   │   │   │   └── pricing/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│   │   │   ├── layout.tsx          # Layout com locale provider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│   │   │   └── page.tsx            # Landing page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│   │   └── api/                    # API Routes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│   │       ├── webhooks/stripe/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│   │       └── cron/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│   ├── components/                 # Componentes reutilizáveis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│   │   ├── ui/                     # shadcn/ui customizados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│   │   ├── forms/                  # Formulários com react-hook-form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│   │   ├── layout/                 # Sidebar, Header, MobileNav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│   │   └── data-display/           # Tables, Cards, Charts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│   ├── lib/                        # Lógica compartilhada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│   │   ├── supabase/               # Client, server, middleware helpers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│   │   ├── validations/            # Schemas Zod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│   │   ├── i18n/                   # Config de internacionalização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│   │   └── utils/                  # Helpers genéricos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│   ├── messages/                   # Arquivos de tradução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│   │   ├── pt-BR.json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│   │   ├── en-US.json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│   │   └── es-ES.json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│   ├── hooks/                      # Custom React hooks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│   ├── types/                      # TypeScript types globais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│   └── middleware.ts                # Auth + locale + subscription check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├── supabase/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│   ├── migrations/                 # SQL migrations versionadas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│   │   ├── 001_initial_schema.sql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│   │   ├── 002_rls_policies.sql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│   │   ├── 003_triggers.sql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│   │   └── 004_indexes.sql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│   └── seed.sql                    # Dados de teste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├── public/                         # Assets estáticos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├── .env.local                      # Variáveis dev (gitignored)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├── .env.example                    # Template de variáveis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└── tailwind.config.ts              # Design tokens do Tailwind</w:t>
      </w:r>
    </w:p>
    <w:p>
      <w:pPr>
        <w:spacing w:before="80" w:after="80"/>
      </w:pPr>
    </w:p>
    <w:p>
      <w:pPr>
        <w:pBdr>
          <w:left w:val="single" w:color="2E75B6" w:sz="12" w:space="8"/>
        </w:pBdr>
        <w:spacing w:before="160" w:after="160"/>
        <w:ind w:left="20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⚠  A pasta [locale] no App Router é a base do i18n. Todas as rotas vivem dentro dela. O middleware detecta o idioma e redireciona.</w:t>
      </w:r>
    </w:p>
    <w:p>
      <w:r>
        <w:br w:type="page"/>
      </w:r>
    </w:p>
    <w:p>
      <w:pPr>
        <w:pStyle w:val="Heading1"/>
        <w:pBdr>
          <w:bottom w:val="single" w:color="2E75B6" w:sz="3" w:space="4"/>
        </w:pBdr>
        <w:spacing w:before="360" w:after="2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3. Internacionalização (i18n)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Com 3 idiomas desde o dia 1, a estratégia de i18n precisa ser simples, performática e sem overhead de manutenção.</w:t>
      </w:r>
    </w:p>
    <w:p>
      <w:pPr>
        <w:spacing w:before="80"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Biblioteca escolhida: next-intl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next-intl é a solução mais madura para App Router. Suporta Server Components nativamente, lazy loading de traduções e pluralização.</w:t>
      </w:r>
    </w:p>
    <w:p>
      <w:pPr>
        <w:spacing w:before="80"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Estratégia de detecção de idioma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1. URL path: /pt-BR/dashboard, /en-US/dashboard, /es-ES/dashboard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2. Middleware detecta Accept-Language do navegador no primeiro acesso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3. Redireciona para o locale mais próximo (pt-BR como fallback)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4. Usuário pode trocar idioma manualmente (salva no perfil)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5. Após login, usa o idioma salvo no perfil do usuário</w:t>
      </w:r>
    </w:p>
    <w:p>
      <w:pPr>
        <w:spacing w:before="80"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Estrutura dos arquivos de tradução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Cada arquivo JSON é organizado por namespace (página/feature). Isso permite lazy loading por rota.</w:t>
      </w:r>
    </w:p>
    <w:p>
      <w:pPr>
        <w:spacing w:before="80" w:after="80"/>
      </w:pP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// messages/pt-BR.json (exemplo parcial)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{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"common": {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"save": "Salvar",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"cancel": "Cancelar",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"delete": "Excluir",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"confirm": "Confirmar",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"loading": "Carregando...",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"search": "Buscar",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"noResults": "Nenhum resultado encontrado"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},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"students": {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"title": "Alunos",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"addNew": "Novo aluno",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"name": "Nome",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"email": "Email",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"phone": "Telefone",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"active": "Ativo",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"inactive": "Inativo",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"deleteConfirm": "Tem certeza que deseja excluir {name}?"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},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"classes": {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"title": "Aulas",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"schedule": "Agendar aula",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"scheduled": "Agendada",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"completed": "Concluída",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"cancelled": "Cancelada",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"noShow": "Não compareceu"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},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"payments": {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"title": "Pagamentos",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"amount": "Valor",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"pending": "Pendente",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"paid": "Pago",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"overdue": "Atrasado",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"method": {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"pix": "PIX",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"cash": "Dinheiro",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"transfer": "Transferência",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"card": "Cartão"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}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}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}</w:t>
      </w:r>
    </w:p>
    <w:p>
      <w:pPr>
        <w:spacing w:before="80"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3.4 Regras de ouro do i18n</w:t>
      </w:r>
    </w:p>
    <w:p>
      <w:pPr>
        <w:pBdr>
          <w:left w:val="single" w:color="C0392B" w:sz="12" w:space="8"/>
        </w:pBdr>
        <w:spacing w:before="160" w:after="160"/>
        <w:ind w:left="20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⚠  NUNCA escrever texto diretamente em componentes. Sempre usar t('chave').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Cada string visível na UI vem de um arquivo de tradução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Datas formatadas com Intl.DateTimeFormat (respeita locale automaticamente)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Números e moedas formatados com Intl.NumberFormat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Pluralização via ICU MessageFormat (next-intl suporta nativamente)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Validações Zod retornam chaves de erro, não mensagens — o frontend traduz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Emails transacionais também são traduzidos (baseado no locale do perfil)</w:t>
      </w:r>
    </w:p>
    <w:p>
      <w:pPr>
        <w:spacing w:before="80"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3.5 Moeda e formato de números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6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Moeda padrão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Formato de data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Separador decimal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pt-BR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BRL (R$)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dd/MM/yyyy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Vírgula (1.000,00)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en-US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USD ($)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MM/dd/yyyy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Ponto (1,000.00)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es-ES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EUR (€)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dd/MM/yyyy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Vírgula (1.000,00)</w:t>
            </w:r>
          </w:p>
        </w:tc>
      </w:tr>
    </w:tbl>
    <w:p>
      <w:pPr>
        <w:spacing w:before="80" w:after="80"/>
      </w:pPr>
    </w:p>
    <w:p>
      <w:pPr>
        <w:pBdr>
          <w:left w:val="single" w:color="27AE60" w:sz="12" w:space="8"/>
        </w:pBdr>
        <w:spacing w:before="100" w:after="100"/>
        <w:ind w:left="200"/>
      </w:pPr>
      <w:r>
        <w:rPr>
          <w:rFonts w:ascii="Arial" w:cs="Arial" w:eastAsia="Arial" w:hAnsi="Arial"/>
          <w:color w:val="27AE60"/>
          <w:sz w:val="20"/>
          <w:szCs w:val="20"/>
        </w:rPr>
        <w:t xml:space="preserve">✅  O campo currency na tabela payments permite que cada professor use a moeda local. O i18n formata automaticamente.</w:t>
      </w:r>
    </w:p>
    <w:p>
      <w:r>
        <w:br w:type="page"/>
      </w:r>
    </w:p>
    <w:p>
      <w:pPr>
        <w:pStyle w:val="Heading1"/>
        <w:pBdr>
          <w:bottom w:val="single" w:color="2E75B6" w:sz="3" w:space="4"/>
        </w:pBdr>
        <w:spacing w:before="360" w:after="2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4. Design System e UI Kit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Fundamentos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O design system é construído sobre shadcn/ui + Tailwind CSS. Componentes copiados para o projeto (não instalados como dependência), permitindo customização total.</w:t>
      </w:r>
    </w:p>
    <w:p>
      <w:pPr>
        <w:spacing w:before="80"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Paleta de cores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primary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#2563EB (blue-600)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Botões primários, links, destaque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primary-foreground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#FFFFFF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Texto em botões primários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secondary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#F1F5F9 (slate-100)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Backgrounds secundários, hover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accent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#10B981 (emerald-500)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Sucesso, confirmação, badges positivos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destructive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#EF4444 (red-500)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Erros, deleção, alertas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warning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#F59E0B (amber-500)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Avisos, trial expirando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muted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#64748B (slate-500)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Texto secundário, placeholders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background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#FFFFFF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Fundo principal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#FFFFFF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Cards e modais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border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#E2E8F0 (slate-200)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Bordas, divisores</w:t>
            </w:r>
          </w:p>
        </w:tc>
      </w:tr>
    </w:tbl>
    <w:p>
      <w:pPr>
        <w:spacing w:before="80"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 Tipografia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2400"/>
        <w:gridCol w:w="25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Tamanho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H1 (título de página)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24px / 1.5rem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700 (bold)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H2 (seção)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20px / 1.25rem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600 (semibold)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H3 (sub-seção)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16px / 1rem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600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Body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14px / 0.875rem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400 (regular)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Small / Caption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12px / 0.75rem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400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Monospace (código)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JetBrains Mono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13px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400</w:t>
            </w:r>
          </w:p>
        </w:tc>
      </w:tr>
    </w:tbl>
    <w:p>
      <w:pPr>
        <w:spacing w:before="80"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4.4 Componentes core (V1)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Lista dos componentes necessários antes de implementar qualquer feature: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Variações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Mobile-first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Button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primary, secondary, destructive, ghost, outline + sizes sm/md/lg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Touch target mínimo 44px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Input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text, email, phone, password, search, textarea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Font 16px (evita zoom iOS)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Select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single, com busca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Native select no mobile, custom no desktop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DatePicker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single, range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Bottom sheet no mobile, popover no desktop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TimePicker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24h e 12h (baseado no locale)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Scroll picker no mobile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Modal / Dialog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confirm, form, alert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Fullscreen no mobile, centered no desktop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Sheet (drawer)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left, right, bottom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Bottom sheet para ações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Card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default, clickable, stat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Full-width no mobile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Table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sortable, com paginação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Horizontal scroll ou card-view no mobile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Badge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status colors (scheduled, completed, paid, overdue...)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Avatar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imagem, iniciais, fallback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Toast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success, error, warning, info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Top-center no mobile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Sidebar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collapsible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Off-canvas com hamburger no mobile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Calendar view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mês, semana, dia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Swipe para navegar no mobile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Empty state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ilustração + CTA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Centralizado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Loading skeleton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card, table row, form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Mesmas dimensões do conteúdo</w:t>
            </w:r>
          </w:p>
        </w:tc>
      </w:tr>
    </w:tbl>
    <w:p>
      <w:pPr>
        <w:spacing w:before="80"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4.5 Responsive strategy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Breakpoints Tailwind padrão, com uma regra fixa: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Breakpoint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Pixels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Layout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default (mobile)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0 - 639px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 coluna, bottom nav, cards empilhados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640px+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Transição (tablets portrait)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768px+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2 colunas, sidebar colapsada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1024px+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Sidebar expandida, tabelas completas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xl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1280px+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Dashboard com múltiplos paineis</w:t>
            </w:r>
          </w:p>
        </w:tc>
      </w:tr>
    </w:tbl>
    <w:p>
      <w:pPr>
        <w:spacing w:before="80" w:after="80"/>
      </w:pPr>
    </w:p>
    <w:p>
      <w:pPr>
        <w:pBdr>
          <w:left w:val="single" w:color="2E75B6" w:sz="12" w:space="8"/>
        </w:pBdr>
        <w:spacing w:before="160" w:after="160"/>
        <w:ind w:left="20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⚠  Todo componente DEVE ser desenvolvido primeiro no breakpoint mobile (default), depois adaptado para desktop. Nunca o contrário.</w:t>
      </w:r>
    </w:p>
    <w:p>
      <w:pPr>
        <w:spacing w:before="80"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4.6 Navegação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Mobile (&lt; 768px):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Bottom navigation bar com 5 itens: Agenda, Alunos, Aulas, Pagamentos, Menu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Menu abre bottom sheet com: Configurações, Perfil, Trocar idioma, Sair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Todas as ações de criar novo: FAB (floating action button) ou botão no header</w:t>
      </w:r>
    </w:p>
    <w:p>
      <w:pPr>
        <w:spacing w:before="80" w:after="8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Desktop (&gt;= 768px):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Sidebar esquerda com navegação completa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Header com breadcrumb, busca global e ícone de perfil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Ações de criar novo: botão no header da seção</w:t>
      </w:r>
    </w:p>
    <w:p>
      <w:r>
        <w:br w:type="page"/>
      </w:r>
    </w:p>
    <w:p>
      <w:pPr>
        <w:pStyle w:val="Heading1"/>
        <w:pBdr>
          <w:bottom w:val="single" w:color="2E75B6" w:sz="3" w:space="4"/>
        </w:pBdr>
        <w:spacing w:before="360" w:after="2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5. Configuração de Ambientes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Ambientes necessários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600"/>
        <w:gridCol w:w="19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Ambiente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Supabase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Vercel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Projeto local (supabase start)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localhost:3000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Desenvolvimento diário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staging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Projeto Supabase separado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Preview deploy (branch)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Testes de integração, QA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production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Projeto Supabase principal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Produção (main branch)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Usuários reais</w:t>
            </w:r>
          </w:p>
        </w:tc>
      </w:tr>
    </w:tbl>
    <w:p>
      <w:pPr>
        <w:spacing w:before="80"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Variáveis de ambiente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 .env.example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 Supabase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NEXT_PUBLIC_SUPABASE_URL=https://xxx.supabase.co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NEXT_PUBLIC_SUPABASE_ANON_KEY=eyJ...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SUPABASE_SERVICE_ROLE_KEY=eyJ...          # NUNCA no frontend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 Stripe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STRIPE_SECRET_KEY=sk_live_...              # NUNCA no frontend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STRIPE_WEBHOOK_SECRET=whsec_...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NEXT_PUBLIC_STRIPE_PUBLISHABLE_KEY=pk_live_...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STRIPE_PRICE_ID=price_...                  # ID do plano único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 Google OAuth (para Calendar)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GOOGLE_CLIENT_ID=xxx.apps.googleusercontent.com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GOOGLE_CLIENT_SECRET=GOCSPX-...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 App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NEXT_PUBLIC_APP_URL=https://ctrlclasses.com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NEXT_PUBLIC_DEFAULT_LOCALE=pt-BR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 Email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RESEND_API_KEY=re_...</w:t>
      </w:r>
    </w:p>
    <w:p>
      <w:pPr>
        <w:spacing w:before="80" w:after="80"/>
      </w:pPr>
    </w:p>
    <w:p>
      <w:pPr>
        <w:pBdr>
          <w:left w:val="single" w:color="C0392B" w:sz="12" w:space="8"/>
        </w:pBdr>
        <w:spacing w:before="160" w:after="160"/>
        <w:ind w:left="20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⚠  SUPABASE_SERVICE_ROLE_KEY tem acesso TOTAL ao banco, ignorando RLS. Só usar em API Routes server-side e Edge Functions. JAMAIS expor no client.</w:t>
      </w:r>
    </w:p>
    <w:p>
      <w:pPr>
        <w:spacing w:before="80"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5.3 Setup do Supabase local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Para desenvolvimento, usar o Supabase CLI com Docker: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npx supabase init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npx supabase start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npx supabase db push        # Aplica migrations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npx supabase db seed         # Popula dados de teste</w:t>
      </w:r>
    </w:p>
    <w:p>
      <w:pPr>
        <w:spacing w:before="80" w:after="80"/>
      </w:pPr>
    </w:p>
    <w:p>
      <w:pPr>
        <w:pBdr>
          <w:left w:val="single" w:color="27AE60" w:sz="12" w:space="8"/>
        </w:pBdr>
        <w:spacing w:before="100" w:after="100"/>
        <w:ind w:left="200"/>
      </w:pPr>
      <w:r>
        <w:rPr>
          <w:rFonts w:ascii="Arial" w:cs="Arial" w:eastAsia="Arial" w:hAnsi="Arial"/>
          <w:color w:val="27AE60"/>
          <w:sz w:val="20"/>
          <w:szCs w:val="20"/>
        </w:rPr>
        <w:t xml:space="preserve">✅  Supabase local roda PostgreSQL idêntico ao cloud. Tudo que funciona local funciona em produção.</w:t>
      </w:r>
    </w:p>
    <w:p>
      <w:r>
        <w:br w:type="page"/>
      </w:r>
    </w:p>
    <w:p>
      <w:pPr>
        <w:pStyle w:val="Heading1"/>
        <w:pBdr>
          <w:bottom w:val="single" w:color="2E75B6" w:sz="3" w:space="4"/>
        </w:pBdr>
        <w:spacing w:before="360" w:after="2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6. Migration SQL Completa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As migrations são divididas em 4 arquivos executados em sequência. Cada arquivo é idempotente (pode ser re-executado sem erro).</w:t>
      </w:r>
    </w:p>
    <w:p>
      <w:pPr>
        <w:spacing w:before="80"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6.1 Arquivo 001_initial_schema.sql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Contém: criação de todas as tabelas com tipos, constraints, CHECKs e foreign keys conforme o Architecture Blueprint seções 3.2 a 3.10.</w:t>
      </w:r>
    </w:p>
    <w:p>
      <w:pPr>
        <w:spacing w:before="80"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6.2 Arquivo 002_rls_policies.sql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Contém: ENABLE RLS + FORCE RLS em todas as tabelas. Funções get_my_partner_id() e is_god(). Policies SELECT/INSERT/UPDATE/DELETE para cada tabela.</w:t>
      </w:r>
    </w:p>
    <w:p>
      <w:pPr>
        <w:spacing w:before="80"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6.3 Arquivo 003_triggers.sql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Contém: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handle_new_user() — trigger em auth.users que cria profile + partner + subscription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update_updated_at() — trigger genérico para atualizar updated_at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audit_trigger_func() — trigger para popular audit_log automaticamente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custom_access_token_hook() — função para JWT custom claims</w:t>
      </w:r>
    </w:p>
    <w:p>
      <w:pPr>
        <w:spacing w:before="80"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6.4 Arquivo 004_indexes.sql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Contém: todos os índices listados no Blueprint seção 8, incluindo partial indexes.</w:t>
      </w:r>
    </w:p>
    <w:p>
      <w:pPr>
        <w:spacing w:before="80"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6.5 Arquivo seed.sql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Contém dados de teste para desenvolvimento: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1 usuário GOD (admin@ctrlclasses.com)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3 professores de teste (com partners e subscriptions)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10 alunos distribuídos entre os professores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20 aulas com datas passadas e futuras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Registros de attendance e payments</w:t>
      </w:r>
    </w:p>
    <w:p>
      <w:pPr>
        <w:spacing w:before="80" w:after="80"/>
      </w:pPr>
    </w:p>
    <w:p>
      <w:pPr>
        <w:pBdr>
          <w:left w:val="single" w:color="C0392B" w:sz="12" w:space="8"/>
        </w:pBdr>
        <w:spacing w:before="160" w:after="160"/>
        <w:ind w:left="20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⚠  O seed.sql NUNCA deve ser executado em produção. Apenas em dev e staging.</w:t>
      </w:r>
    </w:p>
    <w:p>
      <w:r>
        <w:br w:type="page"/>
      </w:r>
    </w:p>
    <w:p>
      <w:pPr>
        <w:pStyle w:val="Heading1"/>
        <w:pBdr>
          <w:bottom w:val="single" w:color="2E75B6" w:sz="3" w:space="4"/>
        </w:pBdr>
        <w:spacing w:before="360" w:after="2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7. Fluxo de Autenticação End-to-End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 autenticação é a fundamento zero. Nenhuma feature é construída antes disso funcionar perfeitamente.</w:t>
      </w:r>
    </w:p>
    <w:p>
      <w:pPr>
        <w:spacing w:before="80"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7.1 Métodos de login suportados na V1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Email + senha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OBRIGATÓRIO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Com confirmação de email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Google OAuth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OBRIGATÓRIO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Simplifica onboarding e prepara Google Calendar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Magic Link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DESEJÁVEL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Login sem senha via email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MFA (TOTP)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Segurança adicional para depois</w:t>
            </w:r>
          </w:p>
        </w:tc>
      </w:tr>
    </w:tbl>
    <w:p>
      <w:pPr>
        <w:spacing w:before="80"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7.2 Middleware Next.js (middleware.ts)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O middleware é o guardião central. Ele executa em TODA requisição e decide o que acontece:</w:t>
      </w:r>
    </w:p>
    <w:p>
      <w:pPr>
        <w:spacing w:before="80" w:after="80"/>
      </w:pP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// Ordem de execução do middleware: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1. Detectar locale (URL ou Accept-Language)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2. Redirecionar se locale ausente na URL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3. Verificar se rota é pública (landing, pricing, book/*)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→ Se pública: permitir sem auth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4. Verificar session Supabase (JWT válido?)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→ Se não autenticado: redirect para /[locale]/login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5. Extrair claims do JWT (partner_id, role)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6. Verificar status da subscription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→ Se suspended: redirect para /[locale]/billing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→ Se grace_period: permitir + flag para banner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→ Se trial: verificar trial_ends_at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7. Se rota é /admin/* e role != 'god': redirect 403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8. Permitir acesso</w:t>
      </w:r>
    </w:p>
    <w:p>
      <w:pPr>
        <w:spacing w:before="80" w:after="80"/>
      </w:pPr>
    </w:p>
    <w:p>
      <w:pPr>
        <w:pBdr>
          <w:left w:val="single" w:color="27AE60" w:sz="12" w:space="8"/>
        </w:pBdr>
        <w:spacing w:before="160" w:after="160"/>
        <w:ind w:left="20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⚠  O middleware NUNCA deve fazer queries ao banco. Tudo vem do JWT (claims customizados). Isso mantém a latência &lt; 10ms.</w:t>
      </w:r>
    </w:p>
    <w:p>
      <w:pPr>
        <w:spacing w:before="80"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7.3 Fluxo visual de signup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Usuário clica 'Criar conta'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│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▼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Escolhe: Email/Senha OU Google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│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▼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Supabase Auth cria auth.users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│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▼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Trigger handle_new_user() dispara: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├─ Cria profile (role = 'teacher_admin')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├─ Cria partner (status = 'trial', trial_ends = +30d)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└─ Cria subscription (plan = 'free_trial')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│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▼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Redirect para /[locale]/onboarding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├─ Nome comercial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├─ Categoria (educação, fitness, etc.)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├─ Fuso horário (detectado, editável)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└─ Idioma preferido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│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▼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Dashboard (vazio, com tutorial)</w:t>
      </w:r>
    </w:p>
    <w:p>
      <w:r>
        <w:br w:type="page"/>
      </w:r>
    </w:p>
    <w:p>
      <w:pPr>
        <w:pStyle w:val="Heading1"/>
        <w:pBdr>
          <w:bottom w:val="single" w:color="2E75B6" w:sz="3" w:space="4"/>
        </w:pBdr>
        <w:spacing w:before="360" w:after="2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8. Sprint Plan — 8 Sprints de 1 Semana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Plano de execução organizado em sprints de 1 semana. Cada sprint entrega algo funcional e testável. A ordem é deliberada: cada sprint constrói sobre o anterior.</w:t>
      </w:r>
    </w:p>
    <w:p>
      <w:pPr>
        <w:spacing w:before="80" w:after="80"/>
      </w:pPr>
    </w:p>
    <w:p>
      <w:pPr>
        <w:pBdr>
          <w:left w:val="single" w:color="2E75B6" w:sz="12" w:space="8"/>
        </w:pBdr>
        <w:spacing w:before="160" w:after="160"/>
        <w:ind w:left="20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⚠  Cada sprint termina com: deploy em staging, teste manual mobile + desktop, review de segurança (RLS testado).</w:t>
      </w:r>
    </w:p>
    <w:p>
      <w:pPr>
        <w:spacing w:before="80"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Sprint 0: Setup (3 dias)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Objetivo: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Infraestrutura completa, zero features.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Criar repo GitHub (private)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npx create-next-app@latest com TypeScript, Tailwind, App Router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Instalar: next-intl, @supabase/ssr, zod, react-hook-form, shadcn/ui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Configurar i18n (messages/, middleware de locale, layout com provider)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Configurar Supabase local (CLI, Docker)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Executar migrations 001-004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Configurar Vercel (connect repo, env vars)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Design system: instalar shadcn/ui components base (Button, Input, Card, Dialog, Sheet, Toast)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Criar layout base (Sidebar desktop + BottomNav mobile)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Entregável: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App rodando com layout vazio, i18n funcionando, banco criado.</w:t>
      </w:r>
    </w:p>
    <w:p>
      <w:pPr>
        <w:spacing w:before="80"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Sprint 1: Autenticação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Objetivo: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Signup, login, logout, proteção de rotas.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Páginas: /login, /signup, /forgot-password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Supabase Auth: email/senha + Google OAuth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Trigger handle_new_user (profile + partner + subscription)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Custom JWT claims hook (partner_id + role)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Middleware completo (auth + locale + subscription check)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Página de onboarding (nome, categoria, timezone)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RLS testado: criar 2 usuários, verificar isolamento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Entregável: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Usuário cria conta, faz onboarding, vê dashboard vazio protegido.</w:t>
      </w:r>
    </w:p>
    <w:p>
      <w:pPr>
        <w:spacing w:before="80"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Sprint 2: Alunos (CRUD completo)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Objetivo: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Primeira feature de negócio, testa toda a stack.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Listagem de alunos (tabela desktop, cards mobile)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Criar aluno (modal/sheet com formulário validado por Zod)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Editar aluno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Soft delete com confirmação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Busca por nome/email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Empty state com CTA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Loading skeletons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Teste RLS: professor A não vê alunos do professor B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Entregável: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Gestão completa de alunos funcionando nos 3 idiomas.</w:t>
      </w:r>
    </w:p>
    <w:p>
      <w:pPr>
        <w:spacing w:before="80"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Sprint 3: Aulas + Recorrência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Objetivo: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Core do produto. Agendar aulas avulsas e recorrentes.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CRUD de aulas avulsas (date picker + time picker + aluno + duração)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CRUD de schedules (regra de recorrência: dia, horário, frequência)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Função de geração de instâncias (Edge Function + pg_cron)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Cancelar aula individual vs cancelar recorrência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Status flow: scheduled → completed / cancelled / no_show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Listagem de aulas (filtro por data, status, aluno)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Entregável: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Professor cria regra 'Inglês com Maria toda terça 14h' e aulas aparecem automaticamente.</w:t>
      </w:r>
    </w:p>
    <w:p>
      <w:pPr>
        <w:spacing w:before="80"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Sprint 4: Agenda / Calendário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Objetivo: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Visualização de agenda integrada.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Calendar view: mês, semana, dia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Mobile: visão de dia como padrão, swipe para navegar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Desktop: visão de semana como padrão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Cores por status (agendada = azul, concluída = verde, cancelada = cinza)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Clique em slot vazio → criar aula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Clique em aula → ver detalhes / editar / registrar presença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Filtro por aluno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Entregável: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Agenda visual funcional, mobile-first, com criação rápida.</w:t>
      </w:r>
    </w:p>
    <w:p>
      <w:pPr>
        <w:spacing w:before="80"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Sprint 5: Presença + Pagamentos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Objetivo: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Completar o ciclo operacional do professor.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Registro de presença (present/absent/late/excused) por aula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Para aulas em grupo: checklist de alunos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CRUD de pagamentos (valor, método, vencimento, mês referência)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Dashboard de pagamentos: pendentes, atrasados, pagos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Relatório mensal: total recebido, total pendente, inadimplência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Badge de pagamento na listagem de alunos (em dia / atrasado)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Entregável: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Professor controla presença e cobrança num só lugar.</w:t>
      </w:r>
    </w:p>
    <w:p>
      <w:pPr>
        <w:spacing w:before="80"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Sprint 6: Dashboard + Settings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Objetivo: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Visão geral e configurações do professor.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Dashboard home: total alunos, aulas na semana, pagamentos pendentes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Gráficos: aulas/mês, receita/mês (recharts)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Página de configurações: perfil, idioma, timezone, slug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Troca de idioma ao vivo (salva no perfil, atualiza JWT)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Tema claro (V1 sem dark mode)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Entregável: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Professor tem visão completa do negócio.</w:t>
      </w:r>
    </w:p>
    <w:p>
      <w:pPr>
        <w:spacing w:before="80"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Sprint 7: Stripe + Billing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Objetivo: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Monetização funcionando.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Integração Stripe: Checkout Session para assinatura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Webhook endpoint (Edge Function) para todos os eventos críticos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Customer Portal do Stripe (gerenciar cartão, cancelar)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Página /billing com status da assinatura e botão de upgrade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Página /suspended para contas bloqueadas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Grace period de 3 dias com banner de aviso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Middleware atualizado para verificar subscription em tempo real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Entregável: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Ciclo completo: trial → pagamento → acesso → renovação → bloqueio.</w:t>
      </w:r>
    </w:p>
    <w:p>
      <w:pPr>
        <w:spacing w:before="80"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Sprint 8: Polish + Beta Launch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Objetivo: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Qualidade de produção.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Teste completo nos 3 idiomas (review de cada string)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Teste em dispositivos reais (iPhone, Android, iPad, desktop)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Performance audit (Lighthouse &gt; 90)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Segurança audit (RLS em todas as tabelas, nenhum service_role no client)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Error handling: Sentry configurado, error boundaries no React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SEO da landing 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Emails transacionais: boas-vindas, trial expirando, pagamento confirmado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Onboarding tutorial (tooltips ou stepper para primeira experiência)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Deploy em produção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Convidar 5 beta testers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Entregável: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CTRL_Classes V1 em produção com usuários reais.</w:t>
      </w:r>
    </w:p>
    <w:p>
      <w:r>
        <w:br w:type="page"/>
      </w:r>
    </w:p>
    <w:p>
      <w:pPr>
        <w:pStyle w:val="Heading1"/>
        <w:pBdr>
          <w:bottom w:val="single" w:color="2E75B6" w:sz="3" w:space="4"/>
        </w:pBdr>
        <w:spacing w:before="360" w:after="2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9. Landing Page e Waitlist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 landing page pode (e deve) ser lançada ANTES da V1 estar pronta. Ela serve para validar messaging, capturar leads e construir audiência.</w:t>
      </w:r>
    </w:p>
    <w:p>
      <w:pPr>
        <w:spacing w:before="80"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9.1 Estrutura da landing 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Hero: headline + sub-headline + CTA (entrar na waitlist)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Problema: ilustração do caos atual (WhatsApp + planilha + agenda)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Solução: 3-4 screenshots/mockups do produto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Benefícios: 3 cards (Agenda inteligente, Pagamentos no controle, Tudo no celular)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Para quem: lista de segmentos (professores, personal, coaches...)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Pricing: 1 plano simples com preço e trial de 30 dias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CTA final: campo de email + botão 'Quero testar grátis'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Footer: links, social, política de privacidade</w:t>
      </w:r>
    </w:p>
    <w:p>
      <w:pPr>
        <w:spacing w:before="80"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9.2 Idiomas da landing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 landing deve estar nos 3 idiomas. O middleware de locale funciona igual para páginas públicas.</w:t>
      </w:r>
    </w:p>
    <w:p>
      <w:pPr>
        <w:spacing w:before="80"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9.3 Waitlist (implementação simples)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Tabela no Supabase: waitlist (email, locale, source, created_at)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RLS: insert-only para anônimos, select para GOD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Rate limit: 5 submissões por IP/hora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Email de confirmação automático (Resend)</w:t>
      </w:r>
    </w:p>
    <w:p>
      <w:pPr>
        <w:spacing w:before="80" w:after="80"/>
      </w:pPr>
    </w:p>
    <w:p>
      <w:pPr>
        <w:pBdr>
          <w:left w:val="single" w:color="27AE60" w:sz="12" w:space="8"/>
        </w:pBdr>
        <w:spacing w:before="100" w:after="100"/>
        <w:ind w:left="200"/>
      </w:pPr>
      <w:r>
        <w:rPr>
          <w:rFonts w:ascii="Arial" w:cs="Arial" w:eastAsia="Arial" w:hAnsi="Arial"/>
          <w:color w:val="27AE60"/>
          <w:sz w:val="20"/>
          <w:szCs w:val="20"/>
        </w:rPr>
        <w:t xml:space="preserve">✅  A landing page pode ser Sprint 0.5 — feita em paralelo ao setup técnico. Não depende do backend estar pronto.</w:t>
      </w:r>
    </w:p>
    <w:p>
      <w:r>
        <w:br w:type="page"/>
      </w:r>
    </w:p>
    <w:p>
      <w:pPr>
        <w:pStyle w:val="Heading1"/>
        <w:pBdr>
          <w:bottom w:val="single" w:color="2E75B6" w:sz="3" w:space="4"/>
        </w:pBdr>
        <w:spacing w:before="360" w:after="2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10. Checklist Final Pré-Código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Antes de escrever a primeira linha de código, todos estes itens devem estar marcados:</w:t>
      </w:r>
    </w:p>
    <w:p>
      <w:pPr>
        <w:spacing w:before="80"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Infraestrutura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☐  Repo GitHub criado (private)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☐  Supabase projeto dev criado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☐  Supabase projeto prod criado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☐  Vercel projeto conectado ao repo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☐  Domínio registrado (ctrlclasses.com ou similar)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☐  Env vars configuradas em dev e prod</w:t>
      </w:r>
    </w:p>
    <w:p>
      <w:pPr>
        <w:spacing w:before="80"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Banco de dados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☐  Migration 001 executada e testada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☐  Migration 002 (RLS) executada e testada com 2 usuários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☐  Migration 003 (triggers) executada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☐  Migration 004 (índices) executada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☐  Seed data carregado em dev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☐  Teste de isolamento: usuário A não vê dados do usuário B</w:t>
      </w:r>
    </w:p>
    <w:p>
      <w:pPr>
        <w:spacing w:before="80"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Autenticação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☐  Supabase Auth configurado (email + Google OAuth)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☐  Trigger handle_new_user testado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☐  Custom JWT claims hook configurado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☐  Fluxo signup → onboarding → dashboard testado</w:t>
      </w:r>
    </w:p>
    <w:p>
      <w:pPr>
        <w:spacing w:before="80"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Frontend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☐  Next.js App Router com TypeScript configurado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☐  next-intl configurado com 3 locales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☐  Arquivos de tradução criados (mesmo que com chaves mínimas)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☐  shadcn/ui instalado com componentes base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☐  Layout responsivo (Sidebar + BottomNav) funcionando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☐  Middleware de auth + locale + subscription funcionando</w:t>
      </w:r>
    </w:p>
    <w:p>
      <w:pPr>
        <w:spacing w:before="80"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Design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☐  Paleta de cores definida e aplicada no Tailwind config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☐  Tipografia configurada (Inter + JetBrains Mono)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☐  Componentes base estilizados e testados em mobile + desktop</w:t>
      </w:r>
    </w:p>
    <w:p>
      <w:pPr>
        <w:spacing w:before="80"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Segurança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☐  Nenhuma service_role key no código frontend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☐  RLS FORCE habilitado em todas as tabelas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☐  CORS configurado no Supabase (só domínios do app)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☐  Stripe webhook secret configurado</w:t>
      </w:r>
    </w:p>
    <w:p>
      <w:pPr>
        <w:spacing w:before="80"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Pronto para codar?</w:t>
      </w:r>
    </w:p>
    <w:p>
      <w:pPr>
        <w:pBdr>
          <w:left w:val="single" w:color="27AE60" w:sz="12" w:space="8"/>
        </w:pBdr>
        <w:spacing w:before="160" w:after="160"/>
        <w:ind w:left="20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⚠  Se todos os itens acima estão marcados, você pode começar a Sprint 1 com confiança. A fundação está sólida.</w:t>
      </w:r>
    </w:p>
    <w:p>
      <w:pPr>
        <w:spacing w:before="80" w:after="80"/>
      </w:pPr>
    </w:p>
    <w:p>
      <w:pPr>
        <w:spacing w:before="80" w:after="80"/>
      </w:pP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— Fim do documento —</w:t>
      </w:r>
    </w:p>
    <w:sectPr>
      <w:headerReference w:type="default" r:id="rId6"/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1" w:space="4"/>
      </w:pBdr>
      <w:tabs>
        <w:tab w:val="right" w:pos="9026"/>
      </w:tabs>
    </w:pPr>
    <w:r>
      <w:rPr>
        <w:rFonts w:ascii="Arial" w:cs="Arial" w:eastAsia="Arial" w:hAnsi="Arial"/>
        <w:color w:val="999999"/>
        <w:sz w:val="16"/>
        <w:szCs w:val="16"/>
      </w:rPr>
      <w:t xml:space="preserve">CTRL_Classes Implementation Playbook</w:t>
    </w:r>
    <w:r>
      <w:rPr>
        <w:rFonts w:ascii="Arial" w:cs="Arial" w:eastAsia="Arial" w:hAnsi="Arial"/>
        <w:color w:val="999999"/>
        <w:sz w:val="16"/>
        <w:szCs w:val="16"/>
      </w:rPr>
      <w:t xml:space="preserve">	v1.0 |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2026-03-07T11:52:45.954Z</dcterms:created>
  <dcterms:modified xsi:type="dcterms:W3CDTF">2026-03-07T11:52:45.955Z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