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B8DB6" w14:textId="63AB77F9" w:rsidR="00C15689" w:rsidRDefault="00C15689" w:rsidP="0025297D">
      <w:pPr>
        <w:spacing w:line="276" w:lineRule="auto"/>
        <w:rPr>
          <w:rFonts w:ascii="Times New Roman" w:hAnsi="Times New Roman" w:cs="Times New Roman"/>
        </w:rPr>
      </w:pPr>
      <w:r>
        <w:rPr>
          <w:rFonts w:ascii="Times New Roman" w:hAnsi="Times New Roman" w:cs="Times New Roman"/>
        </w:rPr>
        <w:t>Erica Edstrom</w:t>
      </w:r>
    </w:p>
    <w:p w14:paraId="442674BB" w14:textId="4A66C952" w:rsidR="00C15689" w:rsidRDefault="00C15689" w:rsidP="0025297D">
      <w:pPr>
        <w:spacing w:line="276" w:lineRule="auto"/>
        <w:rPr>
          <w:rFonts w:ascii="Times New Roman" w:hAnsi="Times New Roman" w:cs="Times New Roman"/>
        </w:rPr>
      </w:pPr>
      <w:r>
        <w:rPr>
          <w:rFonts w:ascii="Times New Roman" w:hAnsi="Times New Roman" w:cs="Times New Roman"/>
        </w:rPr>
        <w:t>WRIT 4995</w:t>
      </w:r>
    </w:p>
    <w:p w14:paraId="64462A6D" w14:textId="5F6E0E75" w:rsidR="00C15689" w:rsidRDefault="005D5EB9" w:rsidP="0025297D">
      <w:pPr>
        <w:spacing w:line="276" w:lineRule="auto"/>
        <w:rPr>
          <w:rFonts w:ascii="Times New Roman" w:hAnsi="Times New Roman" w:cs="Times New Roman"/>
        </w:rPr>
      </w:pPr>
      <w:r>
        <w:rPr>
          <w:rFonts w:ascii="Times New Roman" w:hAnsi="Times New Roman" w:cs="Times New Roman"/>
        </w:rPr>
        <w:t xml:space="preserve">Senior </w:t>
      </w:r>
      <w:r w:rsidR="00C15689">
        <w:rPr>
          <w:rFonts w:ascii="Times New Roman" w:hAnsi="Times New Roman" w:cs="Times New Roman"/>
        </w:rPr>
        <w:t>Capstone Reflection</w:t>
      </w:r>
    </w:p>
    <w:p w14:paraId="6E9D461B" w14:textId="77777777" w:rsidR="00E533F3" w:rsidRDefault="00E533F3" w:rsidP="0025297D">
      <w:pPr>
        <w:spacing w:line="276" w:lineRule="auto"/>
        <w:rPr>
          <w:rFonts w:ascii="Times New Roman" w:hAnsi="Times New Roman" w:cs="Times New Roman"/>
        </w:rPr>
      </w:pPr>
    </w:p>
    <w:p w14:paraId="6EE56AD0" w14:textId="043489F6" w:rsidR="0025297D" w:rsidRPr="00F1426D" w:rsidRDefault="00F1426D" w:rsidP="0025297D">
      <w:pPr>
        <w:spacing w:line="276" w:lineRule="auto"/>
        <w:rPr>
          <w:rFonts w:ascii="Times New Roman" w:hAnsi="Times New Roman" w:cs="Times New Roman"/>
          <w:b/>
          <w:bCs/>
        </w:rPr>
      </w:pPr>
      <w:r>
        <w:rPr>
          <w:rFonts w:ascii="Times New Roman" w:hAnsi="Times New Roman" w:cs="Times New Roman"/>
          <w:b/>
          <w:bCs/>
        </w:rPr>
        <w:t>Introduction</w:t>
      </w:r>
    </w:p>
    <w:p w14:paraId="4B6BBB0C" w14:textId="77777777" w:rsidR="00F1426D" w:rsidRDefault="00F1426D" w:rsidP="0025297D">
      <w:pPr>
        <w:spacing w:line="276" w:lineRule="auto"/>
        <w:rPr>
          <w:rFonts w:ascii="Times New Roman" w:hAnsi="Times New Roman" w:cs="Times New Roman"/>
        </w:rPr>
      </w:pPr>
    </w:p>
    <w:p w14:paraId="1EB1CA14" w14:textId="09638B19" w:rsidR="00F1426D" w:rsidRDefault="00C15689" w:rsidP="00F1426D">
      <w:pPr>
        <w:spacing w:line="276" w:lineRule="auto"/>
        <w:rPr>
          <w:rFonts w:ascii="Times New Roman" w:hAnsi="Times New Roman" w:cs="Times New Roman"/>
        </w:rPr>
      </w:pPr>
      <w:r>
        <w:rPr>
          <w:rFonts w:ascii="Times New Roman" w:hAnsi="Times New Roman" w:cs="Times New Roman"/>
        </w:rPr>
        <w:t>Being a technical writing and communication major, one of the greatest struggles that I’ve had to wrestle with while completing my degree was understand</w:t>
      </w:r>
      <w:r w:rsidR="006226DD">
        <w:rPr>
          <w:rFonts w:ascii="Times New Roman" w:hAnsi="Times New Roman" w:cs="Times New Roman"/>
        </w:rPr>
        <w:t>ing</w:t>
      </w:r>
      <w:r>
        <w:rPr>
          <w:rFonts w:ascii="Times New Roman" w:hAnsi="Times New Roman" w:cs="Times New Roman"/>
        </w:rPr>
        <w:t xml:space="preserve"> what a technical writer truly is.</w:t>
      </w:r>
      <w:r w:rsidR="006226DD">
        <w:rPr>
          <w:rFonts w:ascii="Times New Roman" w:hAnsi="Times New Roman" w:cs="Times New Roman"/>
        </w:rPr>
        <w:t xml:space="preserve"> One of the very first articles I had to read as a TWC major in WRIT 3001 was </w:t>
      </w:r>
      <w:r w:rsidR="006226DD">
        <w:rPr>
          <w:rFonts w:ascii="Times New Roman" w:hAnsi="Times New Roman" w:cs="Times New Roman"/>
          <w:i/>
          <w:iCs/>
        </w:rPr>
        <w:t>The Case Against Defining Technical Writing</w:t>
      </w:r>
      <w:r w:rsidR="006226DD">
        <w:rPr>
          <w:rFonts w:ascii="Times New Roman" w:hAnsi="Times New Roman" w:cs="Times New Roman"/>
        </w:rPr>
        <w:t xml:space="preserve"> by Jo Allen (</w:t>
      </w:r>
      <w:r w:rsidR="006E26F1">
        <w:rPr>
          <w:rFonts w:ascii="Times New Roman" w:hAnsi="Times New Roman" w:cs="Times New Roman"/>
        </w:rPr>
        <w:t>1990), which as you can tell by the name discusses why we shouldn’t try and put a restraining label on the field. “Ongoing attempts to define technical writing are inevitably confounded by problems caused by an excessively broad focus, which obscures the basis and usefulness of the definition, or by an excessively narrow focus, which arbitrarily – and sometimes oddly – relegates samples of writing as in or out of the realm of technical writing” (pg. 68).</w:t>
      </w:r>
      <w:r>
        <w:rPr>
          <w:rFonts w:ascii="Times New Roman" w:hAnsi="Times New Roman" w:cs="Times New Roman"/>
        </w:rPr>
        <w:t xml:space="preserve"> Almost every TWC class that I’ve taken has made an effort to discuss this confusing topic; none have led to consensus on what the field encompasses. Some might find this disconcerting that their bachelor’s degree in TWC doesn’t really have a defined area, but I find it as a breath of fresh air. My classes have allowed me to write journalism articles, do research on environmental issues, understand the complexity of language, and even create complex digital projects.</w:t>
      </w:r>
      <w:r w:rsidR="0025297D">
        <w:rPr>
          <w:rFonts w:ascii="Times New Roman" w:hAnsi="Times New Roman" w:cs="Times New Roman"/>
        </w:rPr>
        <w:t xml:space="preserve"> The purpose of my senior capstone portfolio is to highlight some of my favorite projects that I have revisited and revised in order to show the knowledge I have gained through the TWC program.</w:t>
      </w:r>
      <w:r w:rsidR="006226DD">
        <w:rPr>
          <w:rFonts w:ascii="Times New Roman" w:hAnsi="Times New Roman" w:cs="Times New Roman"/>
        </w:rPr>
        <w:t xml:space="preserve"> </w:t>
      </w:r>
      <w:r w:rsidR="0025297D">
        <w:rPr>
          <w:rFonts w:ascii="Times New Roman" w:hAnsi="Times New Roman" w:cs="Times New Roman"/>
        </w:rPr>
        <w:t>Each of the pieces I chose to showcase in my TWC capstone portfolio was picked because it features a different aspect of the degree that I got to learn and expand</w:t>
      </w:r>
      <w:r w:rsidR="006226DD">
        <w:rPr>
          <w:rFonts w:ascii="Times New Roman" w:hAnsi="Times New Roman" w:cs="Times New Roman"/>
        </w:rPr>
        <w:t xml:space="preserve"> on</w:t>
      </w:r>
      <w:r w:rsidR="0025297D">
        <w:rPr>
          <w:rFonts w:ascii="Times New Roman" w:hAnsi="Times New Roman" w:cs="Times New Roman"/>
        </w:rPr>
        <w:t xml:space="preserve"> throughout my four years.</w:t>
      </w:r>
      <w:r w:rsidR="006226DD">
        <w:rPr>
          <w:rFonts w:ascii="Times New Roman" w:hAnsi="Times New Roman" w:cs="Times New Roman"/>
        </w:rPr>
        <w:t xml:space="preserve"> </w:t>
      </w:r>
    </w:p>
    <w:p w14:paraId="6F57908C" w14:textId="0D51314A" w:rsidR="00F1426D" w:rsidRDefault="00F1426D" w:rsidP="00F1426D">
      <w:pPr>
        <w:spacing w:line="276" w:lineRule="auto"/>
        <w:rPr>
          <w:rFonts w:ascii="Times New Roman" w:hAnsi="Times New Roman" w:cs="Times New Roman"/>
        </w:rPr>
      </w:pPr>
    </w:p>
    <w:p w14:paraId="7EDCA30B" w14:textId="608F7581" w:rsidR="00F1426D" w:rsidRDefault="00F1426D" w:rsidP="00F1426D">
      <w:pPr>
        <w:spacing w:line="276" w:lineRule="auto"/>
        <w:rPr>
          <w:rFonts w:ascii="Times New Roman" w:hAnsi="Times New Roman" w:cs="Times New Roman"/>
          <w:b/>
          <w:bCs/>
        </w:rPr>
      </w:pPr>
      <w:r>
        <w:rPr>
          <w:rFonts w:ascii="Times New Roman" w:hAnsi="Times New Roman" w:cs="Times New Roman"/>
          <w:b/>
          <w:bCs/>
        </w:rPr>
        <w:t>Blue Line Light Rail Extension</w:t>
      </w:r>
      <w:r w:rsidR="00E533F3">
        <w:rPr>
          <w:rFonts w:ascii="Times New Roman" w:hAnsi="Times New Roman" w:cs="Times New Roman"/>
          <w:b/>
          <w:bCs/>
        </w:rPr>
        <w:t xml:space="preserve"> (BLRT)</w:t>
      </w:r>
      <w:r>
        <w:rPr>
          <w:rFonts w:ascii="Times New Roman" w:hAnsi="Times New Roman" w:cs="Times New Roman"/>
          <w:b/>
          <w:bCs/>
        </w:rPr>
        <w:t xml:space="preserve"> Magazine Article</w:t>
      </w:r>
    </w:p>
    <w:p w14:paraId="12C6E578" w14:textId="735DF8A5" w:rsidR="00061C60" w:rsidRDefault="00061C60" w:rsidP="00F1426D">
      <w:pPr>
        <w:spacing w:line="276" w:lineRule="auto"/>
        <w:rPr>
          <w:rFonts w:ascii="Times New Roman" w:hAnsi="Times New Roman" w:cs="Times New Roman"/>
          <w:b/>
          <w:bCs/>
        </w:rPr>
      </w:pPr>
    </w:p>
    <w:p w14:paraId="7718B9CA" w14:textId="66B285F4" w:rsidR="00061C60" w:rsidRPr="00061C60" w:rsidRDefault="00061C60" w:rsidP="00F1426D">
      <w:pPr>
        <w:spacing w:line="276" w:lineRule="auto"/>
        <w:rPr>
          <w:rFonts w:ascii="Times New Roman" w:hAnsi="Times New Roman" w:cs="Times New Roman"/>
        </w:rPr>
      </w:pPr>
      <w:r>
        <w:rPr>
          <w:rFonts w:ascii="Times New Roman" w:hAnsi="Times New Roman" w:cs="Times New Roman"/>
        </w:rPr>
        <w:t xml:space="preserve">This was possibly my favorite project as I loved every aspect of making it. One of my minors is journalism, so this magazine article gave me the perfect opportunity to compliment my technical writing skills with those of my journalism skills. Document design is something I’ve often had to do for student groups and other volunteer organizations that I have been a part of, so getting the chance to improve these skills to look more professional was extremely helpful. </w:t>
      </w:r>
      <w:r w:rsidR="00AC56A7">
        <w:rPr>
          <w:rFonts w:ascii="Times New Roman" w:hAnsi="Times New Roman" w:cs="Times New Roman"/>
        </w:rPr>
        <w:t xml:space="preserve">This project forced me to consider so much more than just the information I was researching but also the organization of the pages, the fonts, the colors, the images and the infographs. Some of these things were easy, such as picking out the color theme for the magazine as it was about a metro transit project, I just borrowed the color scheme from their logo to create a more cohesive feel. Figuring out how to use my newly purchased publishing software and deciding how I wanted to incorporate headings/images in with my text was a major process. </w:t>
      </w:r>
      <w:r w:rsidR="00581877">
        <w:rPr>
          <w:rFonts w:ascii="Times New Roman" w:hAnsi="Times New Roman" w:cs="Times New Roman"/>
        </w:rPr>
        <w:t>Luckily,</w:t>
      </w:r>
      <w:r w:rsidR="00AC56A7">
        <w:rPr>
          <w:rFonts w:ascii="Times New Roman" w:hAnsi="Times New Roman" w:cs="Times New Roman"/>
        </w:rPr>
        <w:t xml:space="preserve"> </w:t>
      </w:r>
      <w:r w:rsidR="007A3D14">
        <w:rPr>
          <w:rFonts w:ascii="Times New Roman" w:hAnsi="Times New Roman" w:cs="Times New Roman"/>
        </w:rPr>
        <w:t xml:space="preserve">we had workshop days in class in which we could ask questions and our professor brought in examples and magazines that we could use to get a feel for common page formats to use. This project was most </w:t>
      </w:r>
      <w:r w:rsidR="007A3D14">
        <w:rPr>
          <w:rFonts w:ascii="Times New Roman" w:hAnsi="Times New Roman" w:cs="Times New Roman"/>
        </w:rPr>
        <w:lastRenderedPageBreak/>
        <w:t>exciting to me because once I finished my magazine spread, it felt like a real product that I could create at a job in the future. There were a few changes and fixes that needed to be made of course; I worked on updating the infographics as numbers and dollar amounts had changed, and also worked to incorporate an accurate map of the light rail into the infographic with major highways included in order to make it more spatially accessible.</w:t>
      </w:r>
    </w:p>
    <w:p w14:paraId="4E57A744" w14:textId="13B8B924" w:rsidR="00F1426D" w:rsidRDefault="00F1426D" w:rsidP="00F1426D">
      <w:pPr>
        <w:spacing w:line="276" w:lineRule="auto"/>
        <w:rPr>
          <w:rFonts w:ascii="Times New Roman" w:hAnsi="Times New Roman" w:cs="Times New Roman"/>
          <w:b/>
          <w:bCs/>
        </w:rPr>
      </w:pPr>
    </w:p>
    <w:p w14:paraId="30A360F6" w14:textId="3FB5C242" w:rsidR="00F1426D" w:rsidRDefault="00F1426D" w:rsidP="00F1426D">
      <w:pPr>
        <w:spacing w:line="276" w:lineRule="auto"/>
        <w:rPr>
          <w:rFonts w:ascii="Times New Roman" w:hAnsi="Times New Roman" w:cs="Times New Roman"/>
          <w:b/>
          <w:bCs/>
        </w:rPr>
      </w:pPr>
      <w:r>
        <w:rPr>
          <w:rFonts w:ascii="Times New Roman" w:hAnsi="Times New Roman" w:cs="Times New Roman"/>
          <w:b/>
          <w:bCs/>
        </w:rPr>
        <w:t xml:space="preserve">Dakota Access Pipeline Environmental </w:t>
      </w:r>
      <w:r w:rsidR="00E533F3">
        <w:rPr>
          <w:rFonts w:ascii="Times New Roman" w:hAnsi="Times New Roman" w:cs="Times New Roman"/>
          <w:b/>
          <w:bCs/>
        </w:rPr>
        <w:t xml:space="preserve">(DAPL) </w:t>
      </w:r>
      <w:r>
        <w:rPr>
          <w:rFonts w:ascii="Times New Roman" w:hAnsi="Times New Roman" w:cs="Times New Roman"/>
          <w:b/>
          <w:bCs/>
        </w:rPr>
        <w:t>Research</w:t>
      </w:r>
      <w:r w:rsidR="00E533F3">
        <w:rPr>
          <w:rFonts w:ascii="Times New Roman" w:hAnsi="Times New Roman" w:cs="Times New Roman"/>
          <w:b/>
          <w:bCs/>
        </w:rPr>
        <w:t xml:space="preserve"> Paper</w:t>
      </w:r>
    </w:p>
    <w:p w14:paraId="3EFBFC9A" w14:textId="6416700B" w:rsidR="00E533F3" w:rsidRDefault="00E533F3" w:rsidP="00F1426D">
      <w:pPr>
        <w:spacing w:line="276" w:lineRule="auto"/>
        <w:rPr>
          <w:rFonts w:ascii="Times New Roman" w:hAnsi="Times New Roman" w:cs="Times New Roman"/>
          <w:b/>
          <w:bCs/>
        </w:rPr>
      </w:pPr>
    </w:p>
    <w:p w14:paraId="4BD53681" w14:textId="052E623C" w:rsidR="00E533F3" w:rsidRPr="00E533F3" w:rsidRDefault="00E533F3" w:rsidP="00F1426D">
      <w:pPr>
        <w:spacing w:line="276" w:lineRule="auto"/>
        <w:rPr>
          <w:rFonts w:ascii="Times New Roman" w:hAnsi="Times New Roman" w:cs="Times New Roman"/>
        </w:rPr>
      </w:pPr>
      <w:r>
        <w:rPr>
          <w:rFonts w:ascii="Times New Roman" w:hAnsi="Times New Roman" w:cs="Times New Roman"/>
        </w:rPr>
        <w:t xml:space="preserve">The </w:t>
      </w:r>
      <w:r w:rsidR="00E9765B">
        <w:rPr>
          <w:rFonts w:ascii="Times New Roman" w:hAnsi="Times New Roman" w:cs="Times New Roman"/>
        </w:rPr>
        <w:t>Dakota Access Pipeline (</w:t>
      </w:r>
      <w:r>
        <w:rPr>
          <w:rFonts w:ascii="Times New Roman" w:hAnsi="Times New Roman" w:cs="Times New Roman"/>
        </w:rPr>
        <w:t>DAPL</w:t>
      </w:r>
      <w:r w:rsidR="00E9765B">
        <w:rPr>
          <w:rFonts w:ascii="Times New Roman" w:hAnsi="Times New Roman" w:cs="Times New Roman"/>
        </w:rPr>
        <w:t>)</w:t>
      </w:r>
      <w:r>
        <w:rPr>
          <w:rFonts w:ascii="Times New Roman" w:hAnsi="Times New Roman" w:cs="Times New Roman"/>
        </w:rPr>
        <w:t xml:space="preserve"> research paper was one of my first major papers that I had to write within the major as WRIT 3102W was one of the first TWC classes that I had taken. </w:t>
      </w:r>
      <w:r w:rsidR="00E9765B">
        <w:rPr>
          <w:rFonts w:ascii="Times New Roman" w:hAnsi="Times New Roman" w:cs="Times New Roman"/>
        </w:rPr>
        <w:t>This was an exciting project as we were expected to do professional level research paper on a major environmental issue, I chose the pipeline construction as my environmental project because it was timely and proximally relevant to me.</w:t>
      </w:r>
      <w:r w:rsidR="00AA6738">
        <w:rPr>
          <w:rFonts w:ascii="Times New Roman" w:hAnsi="Times New Roman" w:cs="Times New Roman"/>
        </w:rPr>
        <w:t xml:space="preserve"> Interestingly enough, choosing a project that was so recent actually posed its own challenges in which this senior project has allowed me to rectify; being that the pipeline became operational in 2017 there was very little literature about that specific pipeline available so many of my sources are from other similar pipelines. I also did not get the opportunity to address the social/cultural impacts of this construction project nor expand on my limitations of the research, so these important changes were made in the recent months as I worked to revise my projects for the senior capstone portfolio.</w:t>
      </w:r>
      <w:r w:rsidR="009C5C1D">
        <w:rPr>
          <w:rFonts w:ascii="Times New Roman" w:hAnsi="Times New Roman" w:cs="Times New Roman"/>
        </w:rPr>
        <w:t xml:space="preserve"> </w:t>
      </w:r>
      <w:bookmarkStart w:id="0" w:name="_GoBack"/>
      <w:bookmarkEnd w:id="0"/>
    </w:p>
    <w:p w14:paraId="1C88D85E" w14:textId="48E16225" w:rsidR="00F1426D" w:rsidRDefault="00F1426D" w:rsidP="00F1426D">
      <w:pPr>
        <w:spacing w:line="276" w:lineRule="auto"/>
        <w:rPr>
          <w:rFonts w:ascii="Times New Roman" w:hAnsi="Times New Roman" w:cs="Times New Roman"/>
          <w:b/>
          <w:bCs/>
        </w:rPr>
      </w:pPr>
    </w:p>
    <w:p w14:paraId="097EF0AC" w14:textId="22B8F337" w:rsidR="00F1426D" w:rsidRDefault="00F1426D" w:rsidP="00F1426D">
      <w:pPr>
        <w:spacing w:line="276" w:lineRule="auto"/>
        <w:rPr>
          <w:rFonts w:ascii="Times New Roman" w:hAnsi="Times New Roman" w:cs="Times New Roman"/>
          <w:b/>
          <w:bCs/>
        </w:rPr>
      </w:pPr>
      <w:r>
        <w:rPr>
          <w:rFonts w:ascii="Times New Roman" w:hAnsi="Times New Roman" w:cs="Times New Roman"/>
          <w:b/>
          <w:bCs/>
        </w:rPr>
        <w:t>Female Athletes Don’t Throw Like Girls</w:t>
      </w:r>
    </w:p>
    <w:p w14:paraId="2C573C21" w14:textId="29AA8BD7" w:rsidR="005C36FC" w:rsidRDefault="005C36FC" w:rsidP="00F1426D">
      <w:pPr>
        <w:spacing w:line="276" w:lineRule="auto"/>
        <w:rPr>
          <w:rFonts w:ascii="Times New Roman" w:hAnsi="Times New Roman" w:cs="Times New Roman"/>
          <w:b/>
          <w:bCs/>
        </w:rPr>
      </w:pPr>
    </w:p>
    <w:p w14:paraId="0EC38662" w14:textId="4C1ADE7E" w:rsidR="005C36FC" w:rsidRPr="005C36FC" w:rsidRDefault="005C36FC" w:rsidP="00F1426D">
      <w:pPr>
        <w:spacing w:line="276" w:lineRule="auto"/>
        <w:rPr>
          <w:rFonts w:ascii="Times New Roman" w:hAnsi="Times New Roman" w:cs="Times New Roman"/>
        </w:rPr>
      </w:pPr>
      <w:r>
        <w:rPr>
          <w:rFonts w:ascii="Times New Roman" w:hAnsi="Times New Roman" w:cs="Times New Roman"/>
        </w:rPr>
        <w:t xml:space="preserve">In WRIT 3244W we learned </w:t>
      </w:r>
      <w:r>
        <w:rPr>
          <w:rFonts w:ascii="Times New Roman" w:hAnsi="Times New Roman" w:cs="Times New Roman"/>
          <w:i/>
          <w:iCs/>
        </w:rPr>
        <w:t>How Words Change the World</w:t>
      </w:r>
      <w:r>
        <w:rPr>
          <w:rFonts w:ascii="Times New Roman" w:hAnsi="Times New Roman" w:cs="Times New Roman"/>
        </w:rPr>
        <w:t xml:space="preserve"> </w:t>
      </w:r>
      <w:r w:rsidR="005D5CAD">
        <w:rPr>
          <w:rFonts w:ascii="Times New Roman" w:hAnsi="Times New Roman" w:cs="Times New Roman"/>
        </w:rPr>
        <w:t xml:space="preserve">which was quite appropriately the name of the course as well. </w:t>
      </w:r>
    </w:p>
    <w:p w14:paraId="660CC95E" w14:textId="1396125D" w:rsidR="00F1426D" w:rsidRDefault="00F1426D" w:rsidP="00F1426D">
      <w:pPr>
        <w:spacing w:line="276" w:lineRule="auto"/>
        <w:rPr>
          <w:rFonts w:ascii="Times New Roman" w:hAnsi="Times New Roman" w:cs="Times New Roman"/>
          <w:b/>
          <w:bCs/>
        </w:rPr>
      </w:pPr>
    </w:p>
    <w:p w14:paraId="7F4B2CE2" w14:textId="57A003BB" w:rsidR="00F1426D" w:rsidRDefault="00F1426D" w:rsidP="00F1426D">
      <w:pPr>
        <w:spacing w:line="276" w:lineRule="auto"/>
        <w:rPr>
          <w:rFonts w:ascii="Times New Roman" w:hAnsi="Times New Roman" w:cs="Times New Roman"/>
          <w:b/>
          <w:bCs/>
        </w:rPr>
      </w:pPr>
      <w:r>
        <w:rPr>
          <w:rFonts w:ascii="Times New Roman" w:hAnsi="Times New Roman" w:cs="Times New Roman"/>
          <w:b/>
          <w:bCs/>
        </w:rPr>
        <w:t>Portfolio Website</w:t>
      </w:r>
    </w:p>
    <w:p w14:paraId="30BC0396" w14:textId="37E2657D" w:rsidR="00F1426D" w:rsidRDefault="00F1426D" w:rsidP="00F1426D">
      <w:pPr>
        <w:spacing w:line="276" w:lineRule="auto"/>
        <w:rPr>
          <w:rFonts w:ascii="Times New Roman" w:hAnsi="Times New Roman" w:cs="Times New Roman"/>
          <w:b/>
          <w:bCs/>
        </w:rPr>
      </w:pPr>
    </w:p>
    <w:p w14:paraId="035C37A4" w14:textId="61CF7E49" w:rsidR="00F1426D" w:rsidRPr="00F1426D" w:rsidRDefault="00F1426D" w:rsidP="00F1426D">
      <w:pPr>
        <w:spacing w:line="276" w:lineRule="auto"/>
        <w:rPr>
          <w:rFonts w:ascii="Times New Roman" w:hAnsi="Times New Roman" w:cs="Times New Roman"/>
        </w:rPr>
      </w:pPr>
      <w:r>
        <w:rPr>
          <w:rFonts w:ascii="Times New Roman" w:hAnsi="Times New Roman" w:cs="Times New Roman"/>
        </w:rPr>
        <w:t>Yes, the website itself is part of my portfolio as well; I couldn’t miss an opportunity to show off my new coding skills that I learned in my WRIT 4662 course.</w:t>
      </w:r>
      <w:r w:rsidR="00037B07">
        <w:rPr>
          <w:rFonts w:ascii="Times New Roman" w:hAnsi="Times New Roman" w:cs="Times New Roman"/>
        </w:rPr>
        <w:t xml:space="preserve"> Originally, I had planned on just using a site hosting platform like Wix or Wordpress but they didn’t allow me to customize my projects and information as much as I needed so I decided to put in a little extra work and design my own website from scratch now that I have the skills to do so. </w:t>
      </w:r>
      <w:r w:rsidR="00AA6738">
        <w:rPr>
          <w:rFonts w:ascii="Times New Roman" w:hAnsi="Times New Roman" w:cs="Times New Roman"/>
        </w:rPr>
        <w:t xml:space="preserve">As you can see, the website colors are University of Minnesota themed as this is my final project at the university and I wanted to </w:t>
      </w:r>
    </w:p>
    <w:p w14:paraId="6B6FC33B" w14:textId="39A1A964" w:rsidR="00F1426D" w:rsidRDefault="00F1426D" w:rsidP="00F1426D">
      <w:pPr>
        <w:spacing w:line="276" w:lineRule="auto"/>
        <w:rPr>
          <w:rFonts w:ascii="Times New Roman" w:hAnsi="Times New Roman" w:cs="Times New Roman"/>
          <w:b/>
          <w:bCs/>
        </w:rPr>
      </w:pPr>
    </w:p>
    <w:p w14:paraId="09EC3E05" w14:textId="4696D9DC" w:rsidR="00F1426D" w:rsidRDefault="00F1426D" w:rsidP="00F1426D">
      <w:pPr>
        <w:spacing w:line="276" w:lineRule="auto"/>
        <w:rPr>
          <w:rFonts w:ascii="Times New Roman" w:hAnsi="Times New Roman" w:cs="Times New Roman"/>
          <w:b/>
          <w:bCs/>
        </w:rPr>
      </w:pPr>
      <w:r>
        <w:rPr>
          <w:rFonts w:ascii="Times New Roman" w:hAnsi="Times New Roman" w:cs="Times New Roman"/>
          <w:b/>
          <w:bCs/>
        </w:rPr>
        <w:t>Conclusion</w:t>
      </w:r>
    </w:p>
    <w:p w14:paraId="24309C46" w14:textId="77E7EA9D" w:rsidR="003B2E66" w:rsidRDefault="003B2E66" w:rsidP="00F1426D">
      <w:pPr>
        <w:spacing w:line="276" w:lineRule="auto"/>
        <w:rPr>
          <w:rFonts w:ascii="Times New Roman" w:hAnsi="Times New Roman" w:cs="Times New Roman"/>
          <w:b/>
          <w:bCs/>
        </w:rPr>
      </w:pPr>
    </w:p>
    <w:p w14:paraId="17208A4A" w14:textId="5536D826" w:rsidR="003B2E66" w:rsidRPr="003B2E66" w:rsidRDefault="003B2E66" w:rsidP="00F1426D">
      <w:pPr>
        <w:spacing w:line="276" w:lineRule="auto"/>
        <w:rPr>
          <w:rFonts w:ascii="Times New Roman" w:hAnsi="Times New Roman" w:cs="Times New Roman"/>
        </w:rPr>
      </w:pPr>
      <w:r>
        <w:rPr>
          <w:rFonts w:ascii="Times New Roman" w:hAnsi="Times New Roman" w:cs="Times New Roman"/>
        </w:rPr>
        <w:t xml:space="preserve">This degree program has been an invaluable resource for me as I continue on in my career; I’ve been able to learn so much, not just about writing but also coding, document design, journalism, content management, client proposals and so much more. I feel I have gained such a broad </w:t>
      </w:r>
      <w:r>
        <w:rPr>
          <w:rFonts w:ascii="Times New Roman" w:hAnsi="Times New Roman" w:cs="Times New Roman"/>
        </w:rPr>
        <w:lastRenderedPageBreak/>
        <w:t xml:space="preserve">spectrum of skills during this 4-year process that I feel greatly prepared to start a career in whatever field I so choose. Technical </w:t>
      </w:r>
      <w:r w:rsidR="00581877">
        <w:rPr>
          <w:rFonts w:ascii="Times New Roman" w:hAnsi="Times New Roman" w:cs="Times New Roman"/>
        </w:rPr>
        <w:t xml:space="preserve">writing – </w:t>
      </w:r>
      <w:r>
        <w:rPr>
          <w:rFonts w:ascii="Times New Roman" w:hAnsi="Times New Roman" w:cs="Times New Roman"/>
        </w:rPr>
        <w:t>I feel</w:t>
      </w:r>
      <w:r w:rsidR="00581877">
        <w:rPr>
          <w:rFonts w:ascii="Times New Roman" w:hAnsi="Times New Roman" w:cs="Times New Roman"/>
        </w:rPr>
        <w:t xml:space="preserve"> – </w:t>
      </w:r>
      <w:r>
        <w:rPr>
          <w:rFonts w:ascii="Times New Roman" w:hAnsi="Times New Roman" w:cs="Times New Roman"/>
        </w:rPr>
        <w:t>opens the door to many different paths because of its wide variety of learning which again goes into the reason why I believe that not defining the field of TWC as strictly one thing is so important.</w:t>
      </w:r>
    </w:p>
    <w:p w14:paraId="7D87711F" w14:textId="500BAEA4" w:rsidR="00F1426D" w:rsidRDefault="00F1426D" w:rsidP="00F1426D">
      <w:pPr>
        <w:spacing w:line="276" w:lineRule="auto"/>
        <w:rPr>
          <w:rFonts w:ascii="Times New Roman" w:hAnsi="Times New Roman" w:cs="Times New Roman"/>
          <w:b/>
          <w:bCs/>
        </w:rPr>
      </w:pPr>
    </w:p>
    <w:p w14:paraId="75E2692F" w14:textId="0CE5F08A" w:rsidR="006E26F1" w:rsidRDefault="00F1426D" w:rsidP="00581877">
      <w:pPr>
        <w:spacing w:line="276" w:lineRule="auto"/>
        <w:rPr>
          <w:rFonts w:ascii="Times New Roman" w:hAnsi="Times New Roman" w:cs="Times New Roman"/>
          <w:b/>
          <w:bCs/>
        </w:rPr>
      </w:pPr>
      <w:r>
        <w:rPr>
          <w:rFonts w:ascii="Times New Roman" w:hAnsi="Times New Roman" w:cs="Times New Roman"/>
          <w:b/>
          <w:bCs/>
        </w:rPr>
        <w:t>Works Cited</w:t>
      </w:r>
    </w:p>
    <w:p w14:paraId="6C49A72F" w14:textId="77777777" w:rsidR="00581877" w:rsidRDefault="00581877" w:rsidP="00581877">
      <w:pPr>
        <w:spacing w:line="276" w:lineRule="auto"/>
        <w:rPr>
          <w:rFonts w:ascii="Times New Roman" w:hAnsi="Times New Roman" w:cs="Times New Roman"/>
          <w:b/>
          <w:bCs/>
        </w:rPr>
      </w:pPr>
    </w:p>
    <w:p w14:paraId="75BB8306" w14:textId="7FF9BB92" w:rsidR="006E26F1" w:rsidRPr="00581877" w:rsidRDefault="006E26F1" w:rsidP="00581877">
      <w:pPr>
        <w:spacing w:line="276" w:lineRule="auto"/>
        <w:ind w:left="720" w:hanging="720"/>
        <w:rPr>
          <w:rFonts w:ascii="Times New Roman" w:hAnsi="Times New Roman" w:cs="Times New Roman"/>
          <w:i/>
          <w:iCs/>
        </w:rPr>
      </w:pPr>
      <w:r w:rsidRPr="006E26F1">
        <w:rPr>
          <w:rFonts w:ascii="Times New Roman" w:hAnsi="Times New Roman" w:cs="Times New Roman"/>
        </w:rPr>
        <w:t xml:space="preserve">Allen, J. (1990). The case against defining technical writing. </w:t>
      </w:r>
      <w:r w:rsidRPr="006E26F1">
        <w:rPr>
          <w:rFonts w:ascii="Times New Roman" w:hAnsi="Times New Roman" w:cs="Times New Roman"/>
          <w:i/>
          <w:iCs/>
        </w:rPr>
        <w:t>Journal of Business and</w:t>
      </w:r>
      <w:r w:rsidR="00581877">
        <w:rPr>
          <w:rFonts w:ascii="Times New Roman" w:hAnsi="Times New Roman" w:cs="Times New Roman"/>
          <w:i/>
          <w:iCs/>
        </w:rPr>
        <w:t xml:space="preserve"> </w:t>
      </w:r>
      <w:r w:rsidRPr="006E26F1">
        <w:rPr>
          <w:rFonts w:ascii="Times New Roman" w:hAnsi="Times New Roman" w:cs="Times New Roman"/>
          <w:i/>
          <w:iCs/>
        </w:rPr>
        <w:t>Technical Communication, 4</w:t>
      </w:r>
      <w:r w:rsidRPr="006E26F1">
        <w:rPr>
          <w:rFonts w:ascii="Times New Roman" w:hAnsi="Times New Roman" w:cs="Times New Roman"/>
        </w:rPr>
        <w:t>(2), 68-77.</w:t>
      </w:r>
    </w:p>
    <w:sectPr w:rsidR="006E26F1" w:rsidRPr="00581877" w:rsidSect="00402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5B004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3782FD5"/>
    <w:multiLevelType w:val="hybridMultilevel"/>
    <w:tmpl w:val="630E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642BA"/>
    <w:multiLevelType w:val="multilevel"/>
    <w:tmpl w:val="351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89"/>
    <w:rsid w:val="00037B07"/>
    <w:rsid w:val="00061C60"/>
    <w:rsid w:val="0025297D"/>
    <w:rsid w:val="003B2E66"/>
    <w:rsid w:val="0040286C"/>
    <w:rsid w:val="00581877"/>
    <w:rsid w:val="005C36FC"/>
    <w:rsid w:val="005D5CAD"/>
    <w:rsid w:val="005D5EB9"/>
    <w:rsid w:val="006226DD"/>
    <w:rsid w:val="006E26F1"/>
    <w:rsid w:val="007A3D14"/>
    <w:rsid w:val="009C5C1D"/>
    <w:rsid w:val="00AA6738"/>
    <w:rsid w:val="00AC56A7"/>
    <w:rsid w:val="00C15689"/>
    <w:rsid w:val="00E533F3"/>
    <w:rsid w:val="00E9765B"/>
    <w:rsid w:val="00F1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6D2FB1"/>
  <w15:chartTrackingRefBased/>
  <w15:docId w15:val="{E3E8BBC0-5EC5-2342-B10D-F95C0A36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7D"/>
    <w:pPr>
      <w:ind w:left="720"/>
      <w:contextualSpacing/>
    </w:pPr>
  </w:style>
  <w:style w:type="paragraph" w:styleId="ListBullet">
    <w:name w:val="List Bullet"/>
    <w:basedOn w:val="Normal"/>
    <w:uiPriority w:val="99"/>
    <w:unhideWhenUsed/>
    <w:rsid w:val="00F1426D"/>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66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Edstrom</dc:creator>
  <cp:keywords/>
  <dc:description/>
  <cp:lastModifiedBy>Erica Edstrom</cp:lastModifiedBy>
  <cp:revision>13</cp:revision>
  <dcterms:created xsi:type="dcterms:W3CDTF">2019-10-22T20:03:00Z</dcterms:created>
  <dcterms:modified xsi:type="dcterms:W3CDTF">2019-10-29T20:14:00Z</dcterms:modified>
</cp:coreProperties>
</file>