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rPr>
          <w:noProof/>
        </w:rPr>
        <w:t xml:space="preserve">If​​​we   leave ​ the ​ actual   execution ​​of   force,   the​  engagement,  ​to​​ tactics,​​​and   consider   strategy​ ​as​  the ​​art   of  ​skilfully​  exploiting​​​force ​ for ​​a  ​larger​  purpose,   and​  if​  we​​​disregard ​​for​  the​​​moment​  such ​ characteristics  ​as ​​fierce  ​ambition​ ​which ​ acts ​ like  ​a​​ compressed​​​spring,   great ​​will-power​  which  ​yields  ​only​ ​reluctantly,   etc.,​  no   human   characteristic​​​appears   so   suited   to​​​the ​​task ​ of   directing  ​and ​​inspiring   strategy   as​​​the ​​gift​  of   cunning.   The   universal​​​urge ​ to   surprise, ​​discussed   in​​​the ​ previous ​​chapter,​  already​​​points   to  ​this  ​conclusion:  ​since   each   surprise   action   is​​​rooted ​​in​  at​  least​ ​some   degree​​​of   cunning.</w:t>
      </w:r>
    </w:p>
    <w:p w14:paraId="1EDBDDA8" w14:textId="77777777" w:rsidR="0037072D" w:rsidRDefault="0037072D" w:rsidP="0037072D">
      <w:r>
        <w:rPr>
          <w:noProof/>
        </w:rPr>
        <w:t xml:space="preserve">Yet  ​however  ​much   one  ​longs​  to​  see​​​opposing ​ generals ​​vie   with​  one   another​ ​in​  craft,​​​cleverness,  ​and  ​cunning, ​​the​​​fact   remains   that   these   qualities ​​do ​ not  ​figure​​​prominently  ​in   the​​​history   of​​ war. ​ Rarely ​​do  ​they   stand​ ​out  ​amid​  the​  welter​​​of   events   and   circumstances.</w:t>
      </w:r>
    </w:p>
    <w:p w14:paraId="73D3484D" w14:textId="77777777" w:rsidR="0037072D" w:rsidRDefault="0037072D" w:rsidP="0037072D">
      <w:r>
        <w:rPr>
          <w:noProof/>
        </w:rPr>
        <w:t xml:space="preserve">The  ​reason​  for ​​this   is ​ obvious​​​and​  is​ ​closely   related​  to​  the​​​substance   of   the   previous​​​chapter.</w:t>
      </w:r>
    </w:p>
    <w:p w14:paraId="0B899CC0" w14:textId="77777777" w:rsidR="0037072D" w:rsidRDefault="0037072D" w:rsidP="0037072D">
      <w:r>
        <w:rPr>
          <w:noProof/>
        </w:rPr>
        <w:t xml:space="preserve">Strategy​  is   exclusively ​ concerned   with​  engagements   and   with  ​the   directions​​​relating  ​to ​​them.  ​Unlike​  other​​​areas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