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DC383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全功能數控機床全球用戶達6萬台，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華人數控機床第一品牌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。</w:t>
      </w:r>
    </w:p>
    <w:p w14:paraId="4FA2531A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華人最大功能CNC工具機集團。</w:t>
      </w:r>
    </w:p>
    <w:p w14:paraId="215AF679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世界第一大立式加工中心機床集團。</w:t>
      </w:r>
    </w:p>
    <w:p w14:paraId="39AE3442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2017年躍升為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全球前三大CNC工具機集團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。</w:t>
      </w:r>
    </w:p>
    <w:p w14:paraId="6B179992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杭州友嘉機電學院共有學生2,300名。</w:t>
      </w:r>
    </w:p>
    <w:p w14:paraId="036B6ED4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友嘉集團事業群分佈全球共95家，其中1家在香港上市。</w:t>
      </w:r>
    </w:p>
    <w:p w14:paraId="4B876700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榮獲經濟部「台灣百大品牌」獎項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，對</w:t>
      </w:r>
      <w:proofErr w:type="gramStart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友嘉精實</w:t>
      </w:r>
      <w:proofErr w:type="gramEnd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品質與品牌深耕之努力的高度肯定。</w:t>
      </w:r>
    </w:p>
    <w:p w14:paraId="24873661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經亞太地區著名機械雜誌</w:t>
      </w:r>
      <w:proofErr w:type="gramStart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”</w:t>
      </w:r>
      <w:proofErr w:type="gramEnd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Asia Pacific Metal Working equipment news</w:t>
      </w:r>
      <w:proofErr w:type="gramStart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”</w:t>
      </w:r>
      <w:proofErr w:type="gramEnd"/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評價為台灣工具機品質與服務排名最優。</w:t>
      </w:r>
    </w:p>
    <w:p w14:paraId="723DF6BC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台灣唯一同時榮獲</w:t>
      </w:r>
      <w:r>
        <w:rPr>
          <w:rStyle w:val="bw002"/>
          <w:rFonts w:ascii="微軟正黑體" w:eastAsia="微軟正黑體" w:hAnsi="微軟正黑體" w:hint="eastAsia"/>
          <w:color w:val="FF0000"/>
          <w:bdr w:val="none" w:sz="0" w:space="0" w:color="auto" w:frame="1"/>
        </w:rPr>
        <w:t>「國家品質獎」與「國家產品形象金質獎」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之工具機集團。</w:t>
      </w:r>
    </w:p>
    <w:p w14:paraId="4E2F7FC9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友嘉集團全部企業</w:t>
      </w: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品牌歷史總和超過3,000年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，歷史悠久。</w:t>
      </w:r>
    </w:p>
    <w:p w14:paraId="0F4614AB" w14:textId="77777777" w:rsidR="000B7471" w:rsidRDefault="000B7471" w:rsidP="000B7471">
      <w:pPr>
        <w:pStyle w:val="bw001"/>
        <w:numPr>
          <w:ilvl w:val="0"/>
          <w:numId w:val="10"/>
        </w:numPr>
        <w:shd w:val="clear" w:color="auto" w:fill="FFFFFF"/>
        <w:spacing w:before="0" w:after="0" w:line="375" w:lineRule="atLeast"/>
        <w:rPr>
          <w:rFonts w:ascii="微軟正黑體" w:eastAsia="微軟正黑體" w:hAnsi="微軟正黑體" w:hint="eastAsia"/>
          <w:color w:val="333333"/>
          <w:sz w:val="23"/>
          <w:szCs w:val="23"/>
        </w:rPr>
      </w:pP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EMO 2017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 </w:t>
      </w:r>
      <w:r>
        <w:rPr>
          <w:rFonts w:ascii="微軟正黑體" w:eastAsia="微軟正黑體" w:hAnsi="微軟正黑體" w:hint="eastAsia"/>
          <w:color w:val="FF0000"/>
          <w:sz w:val="27"/>
          <w:szCs w:val="27"/>
          <w:bdr w:val="none" w:sz="0" w:space="0" w:color="auto" w:frame="1"/>
        </w:rPr>
        <w:t>友嘉為全球第二大企業參展廠商</w:t>
      </w:r>
      <w:r>
        <w:rPr>
          <w:rFonts w:ascii="微軟正黑體" w:eastAsia="微軟正黑體" w:hAnsi="微軟正黑體" w:hint="eastAsia"/>
          <w:color w:val="333333"/>
          <w:sz w:val="27"/>
          <w:szCs w:val="27"/>
          <w:bdr w:val="none" w:sz="0" w:space="0" w:color="auto" w:frame="1"/>
        </w:rPr>
        <w:t>，參展面積達到5618平方米。</w:t>
      </w:r>
    </w:p>
    <w:p w14:paraId="174D4EAD" w14:textId="2B5E2CDC" w:rsidR="002F1DBA" w:rsidRPr="000B7471" w:rsidRDefault="002F1DBA" w:rsidP="008B648C">
      <w:pPr>
        <w:ind w:left="360"/>
        <w:rPr>
          <w:b/>
          <w:bCs/>
        </w:rPr>
      </w:pPr>
      <w:bookmarkStart w:id="0" w:name="_GoBack"/>
      <w:bookmarkEnd w:id="0"/>
    </w:p>
    <w:p w14:paraId="2C06EB49" w14:textId="0A87B9A7" w:rsidR="006A1354" w:rsidRDefault="002F1DBA" w:rsidP="002F1DB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12B84615" w14:textId="69DDF5AC" w:rsidR="00446249" w:rsidRDefault="00446249" w:rsidP="006A1354">
      <w:pPr>
        <w:rPr>
          <w:b/>
          <w:bCs/>
        </w:rPr>
      </w:pPr>
      <w:r>
        <w:rPr>
          <w:rFonts w:hint="eastAsia"/>
          <w:b/>
          <w:bCs/>
        </w:rPr>
        <w:lastRenderedPageBreak/>
        <w:t>友嘉集團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品牌行銷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全球工具機展</w:t>
      </w:r>
    </w:p>
    <w:tbl>
      <w:tblPr>
        <w:tblW w:w="78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60"/>
        <w:gridCol w:w="1600"/>
        <w:gridCol w:w="1240"/>
        <w:gridCol w:w="1740"/>
        <w:gridCol w:w="2600"/>
      </w:tblGrid>
      <w:tr w:rsidR="00446249" w:rsidRPr="00446249" w14:paraId="01B49AC5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hideMark/>
          </w:tcPr>
          <w:p w14:paraId="39C61040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年份</w:t>
            </w:r>
          </w:p>
        </w:tc>
        <w:tc>
          <w:tcPr>
            <w:tcW w:w="1600" w:type="dxa"/>
            <w:shd w:val="clear" w:color="auto" w:fill="auto"/>
            <w:noWrap/>
            <w:hideMark/>
          </w:tcPr>
          <w:p w14:paraId="7E6A48A8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展覽名稱</w:t>
            </w:r>
          </w:p>
        </w:tc>
        <w:tc>
          <w:tcPr>
            <w:tcW w:w="1240" w:type="dxa"/>
            <w:shd w:val="clear" w:color="auto" w:fill="auto"/>
            <w:noWrap/>
            <w:hideMark/>
          </w:tcPr>
          <w:p w14:paraId="4E723F6E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攤位數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14:paraId="0FF8361B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攤位大小 (m²)</w:t>
            </w:r>
          </w:p>
        </w:tc>
        <w:tc>
          <w:tcPr>
            <w:tcW w:w="2600" w:type="dxa"/>
            <w:shd w:val="clear" w:color="auto" w:fill="auto"/>
            <w:noWrap/>
            <w:hideMark/>
          </w:tcPr>
          <w:p w14:paraId="404066CD" w14:textId="77777777" w:rsidR="00446249" w:rsidRPr="00446249" w:rsidRDefault="00446249" w:rsidP="00446249">
            <w:pPr>
              <w:widowControl/>
              <w:spacing w:after="0" w:line="240" w:lineRule="auto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攤位排名</w:t>
            </w:r>
          </w:p>
        </w:tc>
      </w:tr>
      <w:tr w:rsidR="00446249" w:rsidRPr="00446249" w14:paraId="09086139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8A2384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256DFC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南京CCMT展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D3C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C3F3AF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610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C6E33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第六大台灣展出廠家</w:t>
            </w:r>
          </w:p>
        </w:tc>
      </w:tr>
      <w:tr w:rsidR="00446249" w:rsidRPr="00446249" w14:paraId="48504C7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18674D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E3C36BD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韓國SIMTOS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70CCF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170BA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1080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CA746B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第六大展出廠家</w:t>
            </w:r>
          </w:p>
        </w:tc>
      </w:tr>
      <w:tr w:rsidR="00446249" w:rsidRPr="00446249" w14:paraId="7678EE2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9272B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C475EC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英國MACH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0C982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3367E3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352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7C94E09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第七大展出廠家</w:t>
            </w:r>
          </w:p>
        </w:tc>
      </w:tr>
      <w:tr w:rsidR="00446249" w:rsidRPr="00446249" w14:paraId="35E825E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8560EC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882182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北京CIMES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1E54F8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529EE0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49E3F1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第二大台灣展出廠家</w:t>
            </w:r>
          </w:p>
        </w:tc>
      </w:tr>
      <w:tr w:rsidR="00446249" w:rsidRPr="00446249" w14:paraId="5CA500C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0418F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63E9F1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B69E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8414E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72013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73716192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11AD64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D9B971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50149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D7205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574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A4C7D57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415CA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5FB91E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BD8618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723230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A02D3D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4650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985262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0F53131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3171D1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58C32B1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高雄自動化展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25996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1EEC732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05CB33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4B32DFE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1109E0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8BDE6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1E08139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CCA1855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01470A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69EEB8DE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9C593C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BC4710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A31B52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FF39D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D5AA81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638CE0F0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0636FFE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051A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義大利EMO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9E17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A682D9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4048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9A9D63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70477064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E9E3DE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7BA14F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08C35B91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99C8B9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5A4D9E2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6693C881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FAF9C7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2016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F138AD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BC1C6F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277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3FC18A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2492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094992DC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全球第一大展出廠家</w:t>
            </w:r>
          </w:p>
        </w:tc>
      </w:tr>
      <w:tr w:rsidR="00446249" w:rsidRPr="00446249" w14:paraId="534C069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E7FDAB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9F7C21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50DD5A4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6DDF8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C82719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F5D9E7F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26A5C82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0FCD00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北京CIMT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3DC524B6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102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F1E2C3D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921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393FCFF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2399DBE7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596627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2017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254DA5C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德國EMO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EDDEF68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Full Hall 14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336250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5618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1F37328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全球第二大展出廠家</w:t>
            </w:r>
          </w:p>
        </w:tc>
      </w:tr>
      <w:tr w:rsidR="00446249" w:rsidRPr="00446249" w14:paraId="0C9A8A0B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6096009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75A25CC0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上海CCMT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70CD2A2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122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9D73CD7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1100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2145C4C5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國際館第一大展出廠家</w:t>
            </w:r>
          </w:p>
        </w:tc>
      </w:tr>
      <w:tr w:rsidR="00446249" w:rsidRPr="00446249" w14:paraId="5A961A18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FAE7E9F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043C5D33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美國IMTS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AD0334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227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04C557B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2045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4B7820FB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  <w:tr w:rsidR="00446249" w:rsidRPr="00446249" w14:paraId="6BA0EE3D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4B73ED8C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96D041A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德國AMB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26433708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BA302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37AC64B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-</w:t>
            </w:r>
          </w:p>
        </w:tc>
      </w:tr>
      <w:tr w:rsidR="00446249" w:rsidRPr="00446249" w14:paraId="388915FC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17E07C9E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2018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A1986F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台中TMTS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605AF20A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156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C045AB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1402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6E186289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第一大展出廠家</w:t>
            </w:r>
          </w:p>
        </w:tc>
      </w:tr>
      <w:tr w:rsidR="00446249" w:rsidRPr="00446249" w14:paraId="1135742A" w14:textId="77777777" w:rsidTr="00446249">
        <w:trPr>
          <w:trHeight w:val="315"/>
        </w:trPr>
        <w:tc>
          <w:tcPr>
            <w:tcW w:w="660" w:type="dxa"/>
            <w:shd w:val="clear" w:color="auto" w:fill="auto"/>
            <w:noWrap/>
            <w:vAlign w:val="bottom"/>
            <w:hideMark/>
          </w:tcPr>
          <w:p w14:paraId="7E1D33E4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2019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415CBFBE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台北TIMTOS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34B710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130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75FAEE3" w14:textId="77777777" w:rsidR="00446249" w:rsidRPr="00446249" w:rsidRDefault="00446249" w:rsidP="00446249">
            <w:pPr>
              <w:widowControl/>
              <w:spacing w:after="0" w:line="240" w:lineRule="auto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1170</w:t>
            </w:r>
          </w:p>
        </w:tc>
        <w:tc>
          <w:tcPr>
            <w:tcW w:w="2600" w:type="dxa"/>
            <w:shd w:val="clear" w:color="auto" w:fill="auto"/>
            <w:noWrap/>
            <w:vAlign w:val="bottom"/>
            <w:hideMark/>
          </w:tcPr>
          <w:p w14:paraId="5CC51EA4" w14:textId="77777777" w:rsidR="00446249" w:rsidRPr="00446249" w:rsidRDefault="00446249" w:rsidP="00446249">
            <w:pPr>
              <w:widowControl/>
              <w:spacing w:after="0" w:line="240" w:lineRule="auto"/>
              <w:rPr>
                <w:rFonts w:ascii="新細明體" w:eastAsia="新細明體" w:hAnsi="新細明體" w:cs="新細明體"/>
                <w:color w:val="000000"/>
                <w:kern w:val="0"/>
                <w:sz w:val="22"/>
                <w:szCs w:val="22"/>
                <w14:ligatures w14:val="none"/>
              </w:rPr>
            </w:pPr>
            <w:r w:rsidRPr="00446249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  <w:szCs w:val="22"/>
                <w14:ligatures w14:val="none"/>
              </w:rPr>
              <w:t>第一大台灣展出廠家</w:t>
            </w:r>
          </w:p>
        </w:tc>
      </w:tr>
    </w:tbl>
    <w:p w14:paraId="05C5B070" w14:textId="77777777" w:rsidR="00446249" w:rsidRPr="00446249" w:rsidRDefault="00446249" w:rsidP="006A1354">
      <w:pPr>
        <w:rPr>
          <w:b/>
          <w:bCs/>
        </w:rPr>
      </w:pPr>
    </w:p>
    <w:sectPr w:rsidR="00446249" w:rsidRPr="004462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4F1F1" w14:textId="77777777" w:rsidR="00623A46" w:rsidRDefault="00623A46" w:rsidP="00446249">
      <w:pPr>
        <w:spacing w:after="0" w:line="240" w:lineRule="auto"/>
      </w:pPr>
      <w:r>
        <w:separator/>
      </w:r>
    </w:p>
  </w:endnote>
  <w:endnote w:type="continuationSeparator" w:id="0">
    <w:p w14:paraId="11B81D38" w14:textId="77777777" w:rsidR="00623A46" w:rsidRDefault="00623A46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4D12" w14:textId="77777777" w:rsidR="00623A46" w:rsidRDefault="00623A46" w:rsidP="00446249">
      <w:pPr>
        <w:spacing w:after="0" w:line="240" w:lineRule="auto"/>
      </w:pPr>
      <w:r>
        <w:separator/>
      </w:r>
    </w:p>
  </w:footnote>
  <w:footnote w:type="continuationSeparator" w:id="0">
    <w:p w14:paraId="185F89B7" w14:textId="77777777" w:rsidR="00623A46" w:rsidRDefault="00623A46" w:rsidP="00446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10D1"/>
    <w:multiLevelType w:val="multilevel"/>
    <w:tmpl w:val="A96AF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734EC"/>
    <w:multiLevelType w:val="multilevel"/>
    <w:tmpl w:val="FB66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93EC5"/>
    <w:multiLevelType w:val="multilevel"/>
    <w:tmpl w:val="82DC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250EA"/>
    <w:multiLevelType w:val="multilevel"/>
    <w:tmpl w:val="CD32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8E1CB2"/>
    <w:multiLevelType w:val="multilevel"/>
    <w:tmpl w:val="2E0A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708BD"/>
    <w:multiLevelType w:val="multilevel"/>
    <w:tmpl w:val="F0A2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1B320E"/>
    <w:multiLevelType w:val="multilevel"/>
    <w:tmpl w:val="FAC0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F142C"/>
    <w:multiLevelType w:val="multilevel"/>
    <w:tmpl w:val="2500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044CF7"/>
    <w:multiLevelType w:val="multilevel"/>
    <w:tmpl w:val="AD8E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B11804"/>
    <w:multiLevelType w:val="multilevel"/>
    <w:tmpl w:val="F110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54"/>
    <w:rsid w:val="00003F05"/>
    <w:rsid w:val="000B7471"/>
    <w:rsid w:val="002F1DBA"/>
    <w:rsid w:val="00446249"/>
    <w:rsid w:val="00623A46"/>
    <w:rsid w:val="006A1354"/>
    <w:rsid w:val="007029D9"/>
    <w:rsid w:val="008B648C"/>
    <w:rsid w:val="00A05042"/>
    <w:rsid w:val="00C9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90528"/>
  <w15:chartTrackingRefBased/>
  <w15:docId w15:val="{95F1ACBF-36E2-45C6-82CA-F6C318CDF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46249"/>
    <w:pPr>
      <w:widowControl/>
      <w:spacing w:before="100" w:beforeAutospacing="1" w:after="100" w:afterAutospacing="1" w:line="240" w:lineRule="auto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62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62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6249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446249"/>
    <w:rPr>
      <w:rFonts w:ascii="新細明體" w:eastAsia="新細明體" w:hAnsi="新細明體" w:cs="新細明體"/>
      <w:b/>
      <w:bCs/>
      <w:kern w:val="0"/>
      <w:sz w:val="27"/>
      <w:szCs w:val="27"/>
      <w14:ligatures w14:val="none"/>
    </w:rPr>
  </w:style>
  <w:style w:type="character" w:styleId="a7">
    <w:name w:val="Strong"/>
    <w:basedOn w:val="a0"/>
    <w:uiPriority w:val="22"/>
    <w:qFormat/>
    <w:rsid w:val="00446249"/>
    <w:rPr>
      <w:b/>
      <w:bCs/>
    </w:rPr>
  </w:style>
  <w:style w:type="paragraph" w:customStyle="1" w:styleId="bw001">
    <w:name w:val="bw_001"/>
    <w:basedOn w:val="a"/>
    <w:rsid w:val="000B747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bw002">
    <w:name w:val="bw_002"/>
    <w:basedOn w:val="a0"/>
    <w:rsid w:val="000B7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唐佾荻</cp:lastModifiedBy>
  <cp:revision>4</cp:revision>
  <dcterms:created xsi:type="dcterms:W3CDTF">2024-12-07T10:03:00Z</dcterms:created>
  <dcterms:modified xsi:type="dcterms:W3CDTF">2024-12-12T08:42:00Z</dcterms:modified>
</cp:coreProperties>
</file>