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Plain paragraph before the drawings.</w:t>
      </w:r>
    </w:p>
    <w:p>
      <w:r>
        <w:t xml:space="preserve">A vertical line </w:t>
      </w:r>
      <w:r>
        <w:drawing>
          <wp:inline distT="0" distB="0" distL="0" distR="0">
            <wp:extent cx="0" cy="914400"/>
            <wp:effectExtent l="0" t="0" r="0" b="0"/>
            <wp:docPr id="1" name="Shape 1" descr="Vertical lin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0" cy="914400"/>
                    </a:xfrm>
                    <a:prstGeom prst="line">
                      <a:avLst/>
                    </a:prstGeom>
                    <a:ln w="19050">
                      <a:solidFill>
                        <a:srgbClr val="C0000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t xml:space="preserve"> stands between these words.</w:t>
      </w:r>
    </w:p>
    <w:p>
      <w:r>
        <w:t xml:space="preserve">A horizontal line </w:t>
      </w:r>
      <w:r>
        <w:drawing>
          <wp:inline distT="0" distB="0" distL="0" distR="0">
            <wp:extent cx="1828800" cy="0"/>
            <wp:effectExtent l="0" t="0" r="0" b="0"/>
            <wp:docPr id="2" name="Shape 2" descr="Horizontal lin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t xml:space="preserve"> sits on this line of text.</w:t>
      </w:r>
    </w:p>
    <w:p>
      <w:r>
        <w:t xml:space="preserve">A diagonal line </w:t>
      </w:r>
      <w:r>
        <w:drawing>
          <wp:inline distT="0" distB="0" distL="0" distR="0">
            <wp:extent cx="914400" cy="457200"/>
            <wp:effectExtent l="0" t="0" r="0" b="0"/>
            <wp:docPr id="3" name="Shape 3" descr="Diagonal lin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 flipV="1">
                      <a:off x="0" y="0"/>
                      <a:ext cx="914400" cy="457200"/>
                    </a:xfrm>
                    <a:prstGeom prst="line">
                      <a:avLst/>
                    </a:prstGeom>
                    <a:ln w="25400">
                      <a:solidFill>
                        <a:srgbClr val="00B05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t xml:space="preserve"> rises to the right.</w:t>
      </w:r>
    </w:p>
    <w:p>
      <w:r>
        <w:drawing>
          <wp:anchor distT="0" distB="0" distL="0" distR="0" simplePos="0" relativeHeight="2516592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0"/>
            <wp:effectExtent l="0" t="0" r="0" b="0"/>
            <wp:wrapTopAndBottom/>
            <wp:docPr id="4" name="Shape 4" descr="Full-width ru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3600" cy="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40404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t xml:space="preserve">The rule above spans the text column.</w:t>
      </w:r>
    </w:p>
    <w:p>
      <w:r>
        <w:drawing>
          <wp:anchor distT="0" distB="0" distL="0" distR="0" simplePos="0" relativeHeight="251659269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0</wp:posOffset>
            </wp:positionV>
            <wp:extent cx="0" cy="1371600"/>
            <wp:effectExtent l="0" t="0" r="0" b="0"/>
            <wp:wrapNone/>
            <wp:docPr id="5" name="Shape 5" descr="Margin connector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0" cy="1371600"/>
                    </a:xfrm>
                    <a:prstGeom prst="straightConnector1">
                      <a:avLst/>
                    </a:prstGeom>
                    <a:ln w="12700">
                      <a:solidFill>
                        <a:srgbClr val="7030A0"/>
                      </a:solidFill>
                      <a:prstDash val="dash"/>
                    </a:ln>
                  </wps:spPr>
                  <wps:bodyPr/>
                </wps:wsp>
              </a:graphicData>
            </a:graphic>
          </wp:anchor>
        </w:drawing>
      </w:r>
      <w:r>
        <w:t xml:space="preserve">A dashed connector runs down the left margin beside this paragraph.</w:t>
      </w:r>
    </w:p>
    <w:p>
      <w:r>
        <w:t xml:space="preserve">Plain paragraph after the drawings.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docx-editor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Lines and Rules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