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32"/>
        </w:rPr>
        <w:t>ATLAS Recreation (MCQ): item-bank transfer, prompt-matched scoring, and OpenLM replication</w:t>
      </w:r>
    </w:p>
    <w:p>
      <w:pPr>
        <w:spacing w:after="120"/>
      </w:pPr>
      <w:r>
        <w:rPr>
          <w:b w:val="0"/>
          <w:i w:val="0"/>
          <w:sz w:val="22"/>
        </w:rPr>
        <w:t>We rebuild the ATLAS adaptive-testing (CAT) pipeline on our own data. Every correlation is the Pearson r between the CAT-predicted benchmark score and the true full-benchmark accuracy on held-out models. Data sources: (1) ATLAS's published 3PL item bank, (2) ATLAS's own ARC test responses (prompt-matched), and (3) OpenLM per-question model responses for the multi-benchmark replication.</w:t>
      </w:r>
    </w:p>
    <w:p>
      <w:pPr>
        <w:spacing w:after="80"/>
      </w:pPr>
      <w:r>
        <w:rPr>
          <w:b/>
          <w:i w:val="0"/>
          <w:sz w:val="26"/>
        </w:rPr>
        <w:t>1. A published bank transfers on ARC; a range-restricted refit does not</w:t>
      </w:r>
    </w:p>
    <w:p>
      <w:pPr>
        <w:spacing w:after="120"/>
      </w:pPr>
      <w:r>
        <w:rPr>
          <w:b w:val="0"/>
          <w:i w:val="0"/>
          <w:sz w:val="22"/>
        </w:rPr>
        <w:t>ATLAS-style CAT on ARC, scored on the same 60 held-out models, our 0-shot loglikelihood responses. The published wide-pool ATLAS 3PL bank recovers held-out ARC accuracy at r=0.83 (SE≤0.2) using about 21 of 1,172 items, and r=0.74 at SE≤0.3 (~10 items). Refitting the identical pipeline on only the 0.5–7B model slice (~1,686 models, ~95% at 7B) drops transfer to r=0.59, even though MAE is almost unchanged (~0.147). The loss is in ranking correlation, not average error: pool parameter-range coverage matters more than matching the target range.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Calibration pool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 stop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Pearson 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Mean items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 ATLAS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 ATLAS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Refit, 0.5–7B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Refit, 0.5–7B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893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_arc_heldout_se0.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04040"/>
          <w:sz w:val="18"/>
        </w:rPr>
        <w:t>Published ATLAS bank, SE≤0.2: p-IRT predicted vs actual held-out ARC accuracy. r=0.83, MAE 0.147, ~21 items.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893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_arc_heldout_se0.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04040"/>
          <w:sz w:val="18"/>
        </w:rPr>
        <w:t>Published ATLAS bank, SE≤0.3: r=0.74, MAE 0.172, ~10 items.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8932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_arc_0p5_7b_heldout_se0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04040"/>
          <w:sz w:val="18"/>
        </w:rPr>
        <w:t>Refit on 0.5–7B slice, SE≤0.2: r=0.59, MAE 0.147 — same average error, worse ranking.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8932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_arc_0p5_7b_heldout_se0.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04040"/>
          <w:sz w:val="18"/>
        </w:rPr>
        <w:t>Refit on 0.5–7B slice, SE≤0.3: r=0.59, MAE 0.150.</w:t>
      </w:r>
    </w:p>
    <w:p>
      <w:pPr>
        <w:spacing w:after="80"/>
      </w:pPr>
      <w:r>
        <w:rPr>
          <w:b/>
          <w:i w:val="0"/>
          <w:sz w:val="26"/>
        </w:rPr>
        <w:t>2. Prompt-matched responses recover near-ceiling transfer</w:t>
      </w:r>
    </w:p>
    <w:p>
      <w:pPr>
        <w:spacing w:after="120"/>
      </w:pPr>
      <w:r>
        <w:rPr>
          <w:b w:val="0"/>
          <w:i w:val="0"/>
          <w:sz w:val="22"/>
        </w:rPr>
        <w:t>The transfer test above has a scoring confound: our 0-shot responses were scored against a bank ATLAS calibrated on 25-shot leaderboard responses. Replaying the same 3PL CAT on ATLAS's own ARC test response matrix (aligned by item index; 650 bank items align) removes the mismatch. On a seed-7 sample of 60 models from ATLAS's 417-model ARC test set, the published bank reaches r=0.91 in under 10 items and MAE drops about 5x, from 0.147 to 0.031 at SE≤0.2. Most of the earlier gap was a scoring/prompt mismatch, not an IRT transfer failure.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Held-out responses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 stop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Pearson 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Mean items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Our 0-shot responses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Our 0-shot responses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ATLAS own responses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ATLAS own responses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9.2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8932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_selfresp_arc_se0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04040"/>
          <w:sz w:val="18"/>
        </w:rPr>
        <w:t>ATLAS's own (prompt-matched) ARC responses, SE≤0.2: r=0.91, MAE 0.031 (~5x lower than the 0-shot replay).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8932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_selfresp_arc_se0.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04040"/>
          <w:sz w:val="18"/>
        </w:rPr>
        <w:t>ATLAS's own responses, SE≤0.3: r=0.91, MAE 0.034, ~9 items.</w:t>
      </w:r>
    </w:p>
    <w:p>
      <w:pPr>
        <w:spacing w:after="80"/>
      </w:pPr>
      <w:r>
        <w:rPr>
          <w:b/>
          <w:i w:val="0"/>
          <w:sz w:val="26"/>
        </w:rPr>
        <w:t>3. Replicating the ATLAS error analyses on OpenLM Leaderboard v2 tasks</w:t>
      </w:r>
    </w:p>
    <w:p>
      <w:pPr>
        <w:spacing w:after="120"/>
      </w:pPr>
      <w:r>
        <w:rPr>
          <w:b w:val="0"/>
          <w:i w:val="0"/>
          <w:sz w:val="22"/>
        </w:rPr>
        <w:t>Using OpenLM per-question model responses (0.2–7B models) we run the frozen 3PL banks + Fisher-information p-IRT selector on five tasks ATLAS never covered, at ATLAS's own SE thresholds (0.1/0.2/0.3), single calibration on a fixed seed-7 90/10 split (~110 held-out; math 90). On IFEval, MATH, and GPQA the accuracy MAE (0.016–0.070) matches ATLAS's 0.02–0.05 band and falls as SE tightens; adaptive selection reaches a given SE in 1.6x–5.6x fewer items than random.</w:t>
      </w:r>
    </w:p>
    <w:p>
      <w:pPr>
        <w:spacing w:after="120"/>
      </w:pPr>
      <w:r>
        <w:rPr>
          <w:b w:val="0"/>
          <w:i w:val="0"/>
          <w:sz w:val="22"/>
        </w:rPr>
        <w:t>One preprocessing step decides these numbers: dropping non-positive-discrimination items (a≤0, mirt failures / reverse-scored). The GPQA, MuSR, and BBH banks are 51% / 43% / 31% such items. Keeping them collapses GPQA to r≈0; dropping them recovers r=0.74 (SE≤0.3). Under the same filter MuSR recovers to ~0.75 (not the clean negative control it first appeared). BBH stays weakest (r≈0.68): rank-correlated but biased, because a single-factor 3PL underfits its multi-subtask mixture.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Benchmark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 (0.1/0.2/0.3)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acc-MAE (0.1/0.2/0.3)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theta-MAE (0.1/0.2/0.3)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items @0.3 adpt/rand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IFEval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0.955/0.927/0.921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0.034/0.047/0.050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0.070/0.160/0.207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 / 62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GPQA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0.710/0.757/0.737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0.034/0.066/0.070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0.104/0.357/0.407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 / 46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0.948/0.892/0.878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0.016/0.023/0.024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0.097/0.168/0.208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77 / 148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MuSR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0.893/0.770/0.746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0.075/0.091/0.095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0.362/0.629/0.707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/ 76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BBH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0.695/0.677/0.674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0.109/0.112/0.114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0.711/0.719/0.684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/ 13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i w:val="0"/>
          <w:sz w:val="22"/>
        </w:rPr>
        <w:t>Cross-benchmark error curves: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086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rep_mae_vs_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04040"/>
          <w:sz w:val="18"/>
        </w:rPr>
        <w:t>Accuracy MAE vs SE stopping threshold across the five OpenLM tasks; MAE falls as SE tightens.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08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rep_items_vs_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04040"/>
          <w:sz w:val="18"/>
        </w:rPr>
        <w:t>Mean items vs SE: Fisher-info adaptive selection vs a random-item baseline (1.6x–5.6x fewer items).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086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rep_theta_mae_vs_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04040"/>
          <w:sz w:val="18"/>
        </w:rPr>
        <w:t>Ability (theta) MAE vs SE across the five benchmarks.</w:t>
      </w:r>
    </w:p>
    <w:p>
      <w:pPr>
        <w:spacing w:after="80"/>
      </w:pPr>
      <w:r>
        <w:rPr>
          <w:b/>
          <w:i w:val="0"/>
          <w:sz w:val="22"/>
        </w:rPr>
        <w:t>Per-benchmark p-IRT predicted vs actual accuracy (SE≤0.2):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5262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rep_ifeval_pirt_vs_actual_se_0.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04040"/>
          <w:sz w:val="18"/>
        </w:rPr>
        <w:t>IFEval, SE≤0.2: r=0.93, acc-MAE 0.047 — tracks the y=x line.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5262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rep_gpqa_pirt_vs_actual_se_0.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04040"/>
          <w:sz w:val="18"/>
        </w:rPr>
        <w:t>GPQA, SE≤0.2: r=0.76 after dropping a≤0 items (r≈0 if kept).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5262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rep_math_pirt_vs_actual_se_0.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04040"/>
          <w:sz w:val="18"/>
        </w:rPr>
        <w:t>MATH, SE≤0.2: r=0.89, acc-MAE 0.023 — tracks the y=x line.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5262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rep_musr_pirt_vs_actual_se_0.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04040"/>
          <w:sz w:val="18"/>
        </w:rPr>
        <w:t>MuSR, SE≤0.2: r=0.77 after the a&gt;0 filter — not a clean negative control.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5262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rep_bbh_pirt_vs_actual_se_0.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04040"/>
          <w:sz w:val="18"/>
        </w:rPr>
        <w:t>BBH, SE≤0.2: r=0.68 — rank-correlated but biased (unidimensional 3PL underfits a multi-subtask bank).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