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59A33" w14:textId="6E922445" w:rsidR="00F27CD4" w:rsidRPr="00F27CD4" w:rsidRDefault="00F27CD4" w:rsidP="00F27CD4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F27CD4">
        <w:rPr>
          <w:sz w:val="20"/>
        </w:rPr>
        <w:t>Luanda, Angola</w:t>
      </w:r>
    </w:p>
    <w:p w14:paraId="4BF954B8" w14:textId="4B2B714B" w:rsidR="00F27CD4" w:rsidRPr="00F27CD4" w:rsidRDefault="00F27CD4" w:rsidP="00F27CD4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F27CD4">
        <w:rPr>
          <w:sz w:val="20"/>
        </w:rPr>
        <w:t>1</w:t>
      </w:r>
      <w:r w:rsidR="00D16A4A">
        <w:rPr>
          <w:sz w:val="20"/>
        </w:rPr>
        <w:t>2</w:t>
      </w:r>
      <w:r w:rsidRPr="00F27CD4">
        <w:rPr>
          <w:sz w:val="20"/>
        </w:rPr>
        <w:t xml:space="preserve"> de Maio de 2026</w:t>
      </w:r>
    </w:p>
    <w:p w14:paraId="3733E78B" w14:textId="77777777" w:rsidR="00F27CD4" w:rsidRPr="00F27CD4" w:rsidRDefault="00F27CD4" w:rsidP="00F27CD4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</w:p>
    <w:p w14:paraId="1560C1AD" w14:textId="77777777" w:rsidR="00D16A4A" w:rsidRPr="00D16A4A" w:rsidRDefault="00D16A4A" w:rsidP="00D16A4A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D16A4A">
        <w:rPr>
          <w:sz w:val="20"/>
        </w:rPr>
        <w:t>Exma. Sra.</w:t>
      </w:r>
    </w:p>
    <w:p w14:paraId="3BF2CFD5" w14:textId="77777777" w:rsidR="00D16A4A" w:rsidRPr="00D16A4A" w:rsidRDefault="00D16A4A" w:rsidP="00D16A4A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D16A4A">
        <w:rPr>
          <w:sz w:val="20"/>
        </w:rPr>
        <w:t>Presidente do Conselho de Administração</w:t>
      </w:r>
    </w:p>
    <w:p w14:paraId="630EA509" w14:textId="3CBD109A" w:rsidR="00D16A4A" w:rsidRDefault="00D16A4A" w:rsidP="00D16A4A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D16A4A">
        <w:rPr>
          <w:sz w:val="20"/>
        </w:rPr>
        <w:t>Rede Girassol</w:t>
      </w:r>
    </w:p>
    <w:p w14:paraId="017F5B82" w14:textId="77777777" w:rsidR="00D16A4A" w:rsidRPr="00D16A4A" w:rsidRDefault="00D16A4A" w:rsidP="00D16A4A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</w:p>
    <w:p w14:paraId="770807E8" w14:textId="43DE284E" w:rsidR="00F27CD4" w:rsidRDefault="00D16A4A" w:rsidP="00D16A4A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D16A4A">
        <w:rPr>
          <w:sz w:val="20"/>
        </w:rPr>
        <w:t>A/C: Dra. Tatiana dos Anjos</w:t>
      </w:r>
    </w:p>
    <w:p w14:paraId="51EE95B0" w14:textId="77777777" w:rsidR="00D16A4A" w:rsidRPr="00F27CD4" w:rsidRDefault="00D16A4A" w:rsidP="00D16A4A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</w:p>
    <w:p w14:paraId="2DAB3E23" w14:textId="075DC33B" w:rsidR="00F27CD4" w:rsidRPr="00F27CD4" w:rsidRDefault="00F27CD4" w:rsidP="00F27CD4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F27CD4">
        <w:rPr>
          <w:b/>
          <w:bCs/>
          <w:sz w:val="20"/>
        </w:rPr>
        <w:t>Assunto:</w:t>
      </w:r>
      <w:r w:rsidRPr="00F27CD4">
        <w:rPr>
          <w:sz w:val="20"/>
        </w:rPr>
        <w:t xml:space="preserve"> Proposta de Modernização Digital e Integração da Plataforma Gira Sight In</w:t>
      </w:r>
    </w:p>
    <w:p w14:paraId="6F74D794" w14:textId="53D92272" w:rsidR="00D16A4A" w:rsidRPr="00D16A4A" w:rsidRDefault="00D16A4A" w:rsidP="00D16A4A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D16A4A">
        <w:rPr>
          <w:sz w:val="20"/>
        </w:rPr>
        <w:t>Exma. Sra.</w:t>
      </w:r>
      <w:r>
        <w:rPr>
          <w:sz w:val="20"/>
        </w:rPr>
        <w:t xml:space="preserve"> PCA,</w:t>
      </w:r>
    </w:p>
    <w:p w14:paraId="25B3A9A1" w14:textId="308FAA2A" w:rsidR="00F27CD4" w:rsidRPr="00F27CD4" w:rsidRDefault="00F27CD4" w:rsidP="00F27CD4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F27CD4">
        <w:rPr>
          <w:sz w:val="20"/>
        </w:rPr>
        <w:t>Venho por este meio apresentar a plataforma Gira Sight In, uma solução digital desenvolvida com foco na modernização da experiência informativa, participação cívica e integração de inteligência artificial aplicada ao jornalismo angolano.</w:t>
      </w:r>
    </w:p>
    <w:p w14:paraId="46990C4B" w14:textId="7356A517" w:rsidR="00F27CD4" w:rsidRPr="00F27CD4" w:rsidRDefault="00F27CD4" w:rsidP="00F27CD4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F27CD4">
        <w:rPr>
          <w:sz w:val="20"/>
        </w:rPr>
        <w:t xml:space="preserve">O projeto é composto por uma aplicação mobile e um website institucional moderno, desenhados para reforçar a proximidade </w:t>
      </w:r>
      <w:r w:rsidR="00D16A4A">
        <w:rPr>
          <w:sz w:val="20"/>
        </w:rPr>
        <w:t xml:space="preserve">e influência </w:t>
      </w:r>
      <w:r w:rsidRPr="00F27CD4">
        <w:rPr>
          <w:sz w:val="20"/>
        </w:rPr>
        <w:t>entre a Rede Girassol e o público jovem e digital</w:t>
      </w:r>
      <w:r>
        <w:rPr>
          <w:sz w:val="20"/>
        </w:rPr>
        <w:t>.</w:t>
      </w:r>
    </w:p>
    <w:p w14:paraId="69154412" w14:textId="626096DA" w:rsidR="00F27CD4" w:rsidRPr="00F27CD4" w:rsidRDefault="00F27CD4" w:rsidP="00F27CD4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F27CD4">
        <w:rPr>
          <w:sz w:val="20"/>
        </w:rPr>
        <w:t>Os protótipos funcionais encontram-se disponíveis nos seguintes endereços:</w:t>
      </w:r>
    </w:p>
    <w:p w14:paraId="790C1B4A" w14:textId="1D5DC522" w:rsidR="00F27CD4" w:rsidRDefault="00F27CD4" w:rsidP="00F27CD4">
      <w:pPr>
        <w:pStyle w:val="ListParagraph"/>
        <w:numPr>
          <w:ilvl w:val="0"/>
          <w:numId w:val="5"/>
        </w:num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F27CD4">
        <w:rPr>
          <w:sz w:val="20"/>
        </w:rPr>
        <w:t>[Website Institucional Gira</w:t>
      </w:r>
      <w:r>
        <w:rPr>
          <w:sz w:val="20"/>
        </w:rPr>
        <w:t>ssol</w:t>
      </w:r>
      <w:r w:rsidRPr="00F27CD4">
        <w:rPr>
          <w:sz w:val="20"/>
        </w:rPr>
        <w:t>](</w:t>
      </w:r>
      <w:hyperlink r:id="rId8" w:history="1">
        <w:r w:rsidRPr="00794E37">
          <w:rPr>
            <w:rStyle w:val="Hyperlink"/>
            <w:sz w:val="20"/>
          </w:rPr>
          <w:t>https://redegirassol-web.vercel.app/</w:t>
        </w:r>
      </w:hyperlink>
      <w:r w:rsidRPr="00F27CD4">
        <w:rPr>
          <w:sz w:val="20"/>
        </w:rPr>
        <w:t>)</w:t>
      </w:r>
    </w:p>
    <w:p w14:paraId="3969F294" w14:textId="0B9E92C0" w:rsidR="00F27CD4" w:rsidRPr="00F27CD4" w:rsidRDefault="00F27CD4" w:rsidP="00F27CD4">
      <w:pPr>
        <w:pStyle w:val="ListParagraph"/>
        <w:numPr>
          <w:ilvl w:val="0"/>
          <w:numId w:val="5"/>
        </w:num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F27CD4">
        <w:rPr>
          <w:sz w:val="20"/>
        </w:rPr>
        <w:t>[Aplicação Mobile Gira SightIn](</w:t>
      </w:r>
      <w:hyperlink r:id="rId9" w:history="1">
        <w:r w:rsidRPr="00794E37">
          <w:rPr>
            <w:rStyle w:val="Hyperlink"/>
            <w:sz w:val="20"/>
          </w:rPr>
          <w:t>https://girassol-app.vercel.app</w:t>
        </w:r>
      </w:hyperlink>
      <w:r>
        <w:rPr>
          <w:sz w:val="20"/>
        </w:rPr>
        <w:t>/</w:t>
      </w:r>
      <w:r w:rsidRPr="00F27CD4">
        <w:rPr>
          <w:sz w:val="20"/>
        </w:rPr>
        <w:t>)</w:t>
      </w:r>
    </w:p>
    <w:p w14:paraId="308BE4F1" w14:textId="77777777" w:rsidR="00F27CD4" w:rsidRPr="00F27CD4" w:rsidRDefault="00F27CD4" w:rsidP="00F27CD4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F27CD4">
        <w:rPr>
          <w:sz w:val="20"/>
        </w:rPr>
        <w:t>A plataforma introduz funcionalidades inovadoras para o contexto mediático nacional, incluindo:</w:t>
      </w:r>
    </w:p>
    <w:p w14:paraId="5DA4E1EE" w14:textId="77777777" w:rsidR="00F27CD4" w:rsidRDefault="00F27CD4" w:rsidP="00F27CD4">
      <w:pPr>
        <w:pStyle w:val="ListParagraph"/>
        <w:numPr>
          <w:ilvl w:val="0"/>
          <w:numId w:val="6"/>
        </w:num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F27CD4">
        <w:rPr>
          <w:sz w:val="20"/>
        </w:rPr>
        <w:t>Sistema inteligente de artigos com níveis de explicação (Básico, Intermédio e Avançado);</w:t>
      </w:r>
    </w:p>
    <w:p w14:paraId="449DB3E0" w14:textId="77777777" w:rsidR="00F27CD4" w:rsidRDefault="00F27CD4" w:rsidP="00F27CD4">
      <w:pPr>
        <w:pStyle w:val="ListParagraph"/>
        <w:numPr>
          <w:ilvl w:val="0"/>
          <w:numId w:val="6"/>
        </w:num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F27CD4">
        <w:rPr>
          <w:sz w:val="20"/>
        </w:rPr>
        <w:t>Ferramenta “Girassol Lê”, permitindo reprodução em áudio dos conteúdos jornalísticos;</w:t>
      </w:r>
    </w:p>
    <w:p w14:paraId="50A79C4E" w14:textId="77777777" w:rsidR="00F27CD4" w:rsidRDefault="00F27CD4" w:rsidP="00F27CD4">
      <w:pPr>
        <w:pStyle w:val="ListParagraph"/>
        <w:numPr>
          <w:ilvl w:val="0"/>
          <w:numId w:val="6"/>
        </w:num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F27CD4">
        <w:rPr>
          <w:sz w:val="20"/>
        </w:rPr>
        <w:t>Integração da IA “Weza”, capaz de contextualizar notícias, debates e contribuições de utilizadores em linguagem clara e equilibrada;</w:t>
      </w:r>
    </w:p>
    <w:p w14:paraId="07EE5E2A" w14:textId="77777777" w:rsidR="00F27CD4" w:rsidRDefault="00F27CD4" w:rsidP="00F27CD4">
      <w:pPr>
        <w:pStyle w:val="ListParagraph"/>
        <w:numPr>
          <w:ilvl w:val="0"/>
          <w:numId w:val="6"/>
        </w:num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F27CD4">
        <w:rPr>
          <w:sz w:val="20"/>
        </w:rPr>
        <w:t>Espaço de debates públicos organizados por temas nacionais;</w:t>
      </w:r>
    </w:p>
    <w:p w14:paraId="3958954B" w14:textId="77777777" w:rsidR="00F27CD4" w:rsidRPr="00F27CD4" w:rsidRDefault="00F27CD4" w:rsidP="00F27CD4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F27CD4">
        <w:rPr>
          <w:sz w:val="20"/>
        </w:rPr>
        <w:t>Acreditamos que esta solução pode contribuir significativamente para:</w:t>
      </w:r>
    </w:p>
    <w:p w14:paraId="629EFC45" w14:textId="77777777" w:rsidR="00F27CD4" w:rsidRDefault="00F27CD4" w:rsidP="00F27CD4">
      <w:pPr>
        <w:pStyle w:val="ListParagraph"/>
        <w:numPr>
          <w:ilvl w:val="0"/>
          <w:numId w:val="7"/>
        </w:num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F27CD4">
        <w:rPr>
          <w:sz w:val="20"/>
        </w:rPr>
        <w:t>Aumentar o tempo de permanência dos utilizadores nas plataformas digitais da emissora;</w:t>
      </w:r>
    </w:p>
    <w:p w14:paraId="189387CD" w14:textId="77777777" w:rsidR="00F27CD4" w:rsidRDefault="00F27CD4" w:rsidP="00F27CD4">
      <w:pPr>
        <w:pStyle w:val="ListParagraph"/>
        <w:numPr>
          <w:ilvl w:val="0"/>
          <w:numId w:val="7"/>
        </w:num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F27CD4">
        <w:rPr>
          <w:sz w:val="20"/>
        </w:rPr>
        <w:t>Melhorar a experiência do utilizador no consumo de notícias;</w:t>
      </w:r>
    </w:p>
    <w:p w14:paraId="788F1B18" w14:textId="77777777" w:rsidR="00F27CD4" w:rsidRDefault="00F27CD4" w:rsidP="00F27CD4">
      <w:pPr>
        <w:pStyle w:val="ListParagraph"/>
        <w:numPr>
          <w:ilvl w:val="0"/>
          <w:numId w:val="7"/>
        </w:num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F27CD4">
        <w:rPr>
          <w:sz w:val="20"/>
        </w:rPr>
        <w:t>Aproximar a Rede Girassol das novas gerações digitais;</w:t>
      </w:r>
    </w:p>
    <w:p w14:paraId="1B5C2F22" w14:textId="77777777" w:rsidR="00F27CD4" w:rsidRDefault="00F27CD4" w:rsidP="00F27CD4">
      <w:pPr>
        <w:pStyle w:val="ListParagraph"/>
        <w:numPr>
          <w:ilvl w:val="0"/>
          <w:numId w:val="7"/>
        </w:num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F27CD4">
        <w:rPr>
          <w:sz w:val="20"/>
        </w:rPr>
        <w:t>Modernizar os canais de interacção e distribuição de conteúdos;</w:t>
      </w:r>
    </w:p>
    <w:p w14:paraId="11CD556C" w14:textId="34BCE153" w:rsidR="00F27CD4" w:rsidRPr="00F27CD4" w:rsidRDefault="00F27CD4" w:rsidP="00F27CD4">
      <w:pPr>
        <w:pStyle w:val="ListParagraph"/>
        <w:numPr>
          <w:ilvl w:val="0"/>
          <w:numId w:val="7"/>
        </w:num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F27CD4">
        <w:rPr>
          <w:sz w:val="20"/>
        </w:rPr>
        <w:t>Posicionar a emissora como referência tecnológica no ecossistema mediático angolano.</w:t>
      </w:r>
    </w:p>
    <w:p w14:paraId="3D8F333E" w14:textId="4D1CF861" w:rsidR="00F27CD4" w:rsidRPr="00F27CD4" w:rsidRDefault="00F27CD4" w:rsidP="00F27CD4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F27CD4">
        <w:rPr>
          <w:sz w:val="20"/>
        </w:rPr>
        <w:t>Gostaríamos de solicitar a oportunidade de realizar uma breve reunião ou demonstração técnica da plataforma, onde poderemos apresentar de forma mais aprofundada as funcionalidades, arquitectura tecnológica e possibilidades de integração institucional.</w:t>
      </w:r>
    </w:p>
    <w:p w14:paraId="39ADAF7C" w14:textId="77777777" w:rsidR="00F27CD4" w:rsidRPr="00F27CD4" w:rsidRDefault="00F27CD4" w:rsidP="00F27CD4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F27CD4">
        <w:rPr>
          <w:sz w:val="20"/>
        </w:rPr>
        <w:t>Colocamo-nos à inteira disposição para qualquer esclarecimento adicional e agradecemos antecipadamente pela atenção dispensada.</w:t>
      </w:r>
    </w:p>
    <w:p w14:paraId="5731F958" w14:textId="77777777" w:rsidR="00F27CD4" w:rsidRPr="00F27CD4" w:rsidRDefault="00F27CD4" w:rsidP="00F27CD4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</w:p>
    <w:p w14:paraId="07ACB30E" w14:textId="16A42F7D" w:rsidR="00F27CD4" w:rsidRPr="007B6C2B" w:rsidRDefault="00F27CD4" w:rsidP="007B6C2B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F27CD4">
        <w:rPr>
          <w:sz w:val="20"/>
        </w:rPr>
        <w:t>Com elevada consideração,</w:t>
      </w:r>
    </w:p>
    <w:p w14:paraId="0B0392D8" w14:textId="77777777" w:rsidR="007B6C2B" w:rsidRPr="007B6C2B" w:rsidRDefault="007B6C2B" w:rsidP="007B6C2B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7B6C2B">
        <w:rPr>
          <w:sz w:val="20"/>
        </w:rPr>
        <w:t>Eduardo Mena Baptista</w:t>
      </w:r>
    </w:p>
    <w:p w14:paraId="23252D7B" w14:textId="77777777" w:rsidR="007B6C2B" w:rsidRPr="007B6C2B" w:rsidRDefault="007B6C2B" w:rsidP="007B6C2B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7B6C2B">
        <w:rPr>
          <w:sz w:val="20"/>
        </w:rPr>
        <w:t>Tel: (+244) 975 680 417 / 927 450 909</w:t>
      </w:r>
    </w:p>
    <w:p w14:paraId="644E8652" w14:textId="5865C79E" w:rsidR="007B6C2B" w:rsidRPr="007B6C2B" w:rsidRDefault="007B6C2B" w:rsidP="007B6C2B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7B6C2B">
        <w:rPr>
          <w:sz w:val="20"/>
        </w:rPr>
        <w:t xml:space="preserve">E-mail: </w:t>
      </w:r>
      <w:hyperlink r:id="rId10" w:history="1">
        <w:r w:rsidRPr="001562A3">
          <w:rPr>
            <w:rStyle w:val="Hyperlink"/>
            <w:sz w:val="20"/>
          </w:rPr>
          <w:t>e.mena.baptista@gmail.com</w:t>
        </w:r>
      </w:hyperlink>
      <w:r>
        <w:rPr>
          <w:sz w:val="20"/>
        </w:rPr>
        <w:t xml:space="preserve"> </w:t>
      </w:r>
    </w:p>
    <w:p w14:paraId="48ABB92B" w14:textId="37CE980C" w:rsidR="00845F20" w:rsidRPr="00494A7A" w:rsidRDefault="007B6C2B" w:rsidP="007B6C2B">
      <w:pPr>
        <w:tabs>
          <w:tab w:val="center" w:pos="1464"/>
          <w:tab w:val="center" w:pos="2669"/>
        </w:tabs>
        <w:spacing w:after="74" w:line="266" w:lineRule="auto"/>
        <w:jc w:val="both"/>
        <w:rPr>
          <w:sz w:val="20"/>
        </w:rPr>
      </w:pPr>
      <w:r w:rsidRPr="007B6C2B">
        <w:rPr>
          <w:sz w:val="20"/>
        </w:rPr>
        <w:t xml:space="preserve">Portfólio: </w:t>
      </w:r>
      <w:hyperlink r:id="rId11" w:history="1">
        <w:r w:rsidRPr="001562A3">
          <w:rPr>
            <w:rStyle w:val="Hyperlink"/>
            <w:sz w:val="20"/>
          </w:rPr>
          <w:t>www.eduardomena.ymrindustrial.com</w:t>
        </w:r>
      </w:hyperlink>
      <w:r>
        <w:rPr>
          <w:sz w:val="20"/>
        </w:rPr>
        <w:t xml:space="preserve"> </w:t>
      </w:r>
    </w:p>
    <w:sectPr w:rsidR="00845F20" w:rsidRPr="00494A7A">
      <w:headerReference w:type="default" r:id="rId12"/>
      <w:footerReference w:type="default" r:id="rId13"/>
      <w:pgSz w:w="11910" w:h="16845"/>
      <w:pgMar w:top="1440" w:right="1195" w:bottom="1440" w:left="119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AFD06" w14:textId="77777777" w:rsidR="001F05AF" w:rsidRDefault="001F05AF" w:rsidP="00494A7A">
      <w:pPr>
        <w:spacing w:after="0" w:line="240" w:lineRule="auto"/>
      </w:pPr>
      <w:r>
        <w:separator/>
      </w:r>
    </w:p>
  </w:endnote>
  <w:endnote w:type="continuationSeparator" w:id="0">
    <w:p w14:paraId="4145C6BA" w14:textId="77777777" w:rsidR="001F05AF" w:rsidRDefault="001F05AF" w:rsidP="00494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25741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AF60D5" w14:textId="401DAEF9" w:rsidR="00697D2F" w:rsidRDefault="00697D2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3913DC" w14:textId="77777777" w:rsidR="00697D2F" w:rsidRDefault="00697D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96913" w14:textId="77777777" w:rsidR="001F05AF" w:rsidRDefault="001F05AF" w:rsidP="00494A7A">
      <w:pPr>
        <w:spacing w:after="0" w:line="240" w:lineRule="auto"/>
      </w:pPr>
      <w:r>
        <w:separator/>
      </w:r>
    </w:p>
  </w:footnote>
  <w:footnote w:type="continuationSeparator" w:id="0">
    <w:p w14:paraId="57B39346" w14:textId="77777777" w:rsidR="001F05AF" w:rsidRDefault="001F05AF" w:rsidP="00494A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6282C" w14:textId="77777777" w:rsidR="00494A7A" w:rsidRDefault="00494A7A" w:rsidP="00494A7A">
    <w:pPr>
      <w:spacing w:after="339"/>
      <w:rPr>
        <w:color w:val="545454"/>
        <w:szCs w:val="22"/>
      </w:rPr>
    </w:pPr>
  </w:p>
  <w:p w14:paraId="65CC5893" w14:textId="1525587C" w:rsidR="00494A7A" w:rsidRDefault="00494A7A" w:rsidP="00494A7A">
    <w:pPr>
      <w:spacing w:after="339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515D91B" wp14:editId="379E294C">
              <wp:simplePos x="0" y="0"/>
              <wp:positionH relativeFrom="page">
                <wp:align>left</wp:align>
              </wp:positionH>
              <wp:positionV relativeFrom="topMargin">
                <wp:posOffset>475665</wp:posOffset>
              </wp:positionV>
              <wp:extent cx="2694780" cy="342492"/>
              <wp:effectExtent l="0" t="0" r="0" b="635"/>
              <wp:wrapNone/>
              <wp:docPr id="436264187" name="Group 4362641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94780" cy="342492"/>
                        <a:chOff x="0" y="0"/>
                        <a:chExt cx="2694780" cy="342492"/>
                      </a:xfrm>
                    </wpg:grpSpPr>
                    <wps:wsp>
                      <wps:cNvPr id="2030895403" name="Shape 130"/>
                      <wps:cNvSpPr/>
                      <wps:spPr>
                        <a:xfrm>
                          <a:off x="0" y="0"/>
                          <a:ext cx="2694780" cy="3424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4780" h="342492">
                              <a:moveTo>
                                <a:pt x="0" y="0"/>
                              </a:moveTo>
                              <a:lnTo>
                                <a:pt x="2603717" y="0"/>
                              </a:lnTo>
                              <a:lnTo>
                                <a:pt x="2621476" y="1749"/>
                              </a:lnTo>
                              <a:cubicBezTo>
                                <a:pt x="2627341" y="2916"/>
                                <a:pt x="2633036" y="4643"/>
                                <a:pt x="2638560" y="6932"/>
                              </a:cubicBezTo>
                              <a:cubicBezTo>
                                <a:pt x="2644085" y="9220"/>
                                <a:pt x="2649333" y="12025"/>
                                <a:pt x="2654305" y="15347"/>
                              </a:cubicBezTo>
                              <a:cubicBezTo>
                                <a:pt x="2659277" y="18670"/>
                                <a:pt x="2663877" y="22445"/>
                                <a:pt x="2668106" y="26673"/>
                              </a:cubicBezTo>
                              <a:cubicBezTo>
                                <a:pt x="2672334" y="30902"/>
                                <a:pt x="2676109" y="35502"/>
                                <a:pt x="2679431" y="40474"/>
                              </a:cubicBezTo>
                              <a:cubicBezTo>
                                <a:pt x="2682753" y="45446"/>
                                <a:pt x="2685559" y="50694"/>
                                <a:pt x="2687847" y="56219"/>
                              </a:cubicBezTo>
                              <a:cubicBezTo>
                                <a:pt x="2690135" y="61743"/>
                                <a:pt x="2691863" y="67438"/>
                                <a:pt x="2693030" y="73303"/>
                              </a:cubicBezTo>
                              <a:cubicBezTo>
                                <a:pt x="2694196" y="79168"/>
                                <a:pt x="2694780" y="85090"/>
                                <a:pt x="2694780" y="91070"/>
                              </a:cubicBezTo>
                              <a:lnTo>
                                <a:pt x="2694780" y="251421"/>
                              </a:lnTo>
                              <a:cubicBezTo>
                                <a:pt x="2694780" y="257401"/>
                                <a:pt x="2694196" y="263323"/>
                                <a:pt x="2693030" y="269188"/>
                              </a:cubicBezTo>
                              <a:cubicBezTo>
                                <a:pt x="2691863" y="275053"/>
                                <a:pt x="2690136" y="280748"/>
                                <a:pt x="2687847" y="286272"/>
                              </a:cubicBezTo>
                              <a:cubicBezTo>
                                <a:pt x="2685559" y="291797"/>
                                <a:pt x="2682754" y="297045"/>
                                <a:pt x="2679431" y="302017"/>
                              </a:cubicBezTo>
                              <a:cubicBezTo>
                                <a:pt x="2676109" y="306989"/>
                                <a:pt x="2672334" y="311589"/>
                                <a:pt x="2668106" y="315818"/>
                              </a:cubicBezTo>
                              <a:cubicBezTo>
                                <a:pt x="2663877" y="320046"/>
                                <a:pt x="2659277" y="323821"/>
                                <a:pt x="2654305" y="327144"/>
                              </a:cubicBezTo>
                              <a:cubicBezTo>
                                <a:pt x="2649333" y="330466"/>
                                <a:pt x="2644085" y="333271"/>
                                <a:pt x="2638560" y="335559"/>
                              </a:cubicBezTo>
                              <a:cubicBezTo>
                                <a:pt x="2633035" y="337848"/>
                                <a:pt x="2627341" y="339575"/>
                                <a:pt x="2621476" y="340742"/>
                              </a:cubicBezTo>
                              <a:cubicBezTo>
                                <a:pt x="2615611" y="341908"/>
                                <a:pt x="2609689" y="342492"/>
                                <a:pt x="2603709" y="342492"/>
                              </a:cubicBezTo>
                              <a:lnTo>
                                <a:pt x="0" y="3424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4AA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308481D" id="Group 436264187" o:spid="_x0000_s1026" style="position:absolute;margin-left:0;margin-top:37.45pt;width:212.2pt;height:26.95pt;z-index:-251657216;mso-position-horizontal:left;mso-position-horizontal-relative:page;mso-position-vertical-relative:top-margin-area" coordsize="26947,3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">
              <v:shape id="Shape 130" o:spid="_x0000_s1027" style="position:absolute;width:26947;height:3424;visibility:visible;mso-wrap-style:square;v-text-anchor:top" coordsize="2694780,342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" path="m,l2603717,r17759,1749c2627341,2916,2633036,4643,2638560,6932v5525,2288,10773,5093,15745,8415c2659277,18670,2663877,22445,2668106,26673v4228,4229,8003,8829,11325,13801c2682753,45446,2685559,50694,2687847,56219v2288,5524,4016,11219,5183,17084c2694196,79168,2694780,85090,2694780,91070r,160351c2694780,257401,2694196,263323,2693030,269188v-1167,5865,-2894,11560,-5183,17084c2685559,291797,2682754,297045,2679431,302017v-3322,4972,-7097,9572,-11325,13801c2663877,320046,2659277,323821,2654305,327144v-4972,3322,-10220,6127,-15745,8415c2633035,337848,2627341,339575,2621476,340742v-5865,1166,-11787,1750,-17767,1750l,342492,,xe" fillcolor="#004aad" stroked="f" strokeweight="0">
                <v:stroke miterlimit="83231f" joinstyle="miter"/>
                <v:path arrowok="t" textboxrect="0,0,2694780,342492"/>
              </v:shape>
              <w10:wrap anchorx="page" anchory="margin"/>
            </v:group>
          </w:pict>
        </mc:Fallback>
      </mc:AlternateContent>
    </w:r>
    <w:r w:rsidR="00F27CD4" w:rsidRPr="00F27CD4">
      <w:t xml:space="preserve"> </w:t>
    </w:r>
    <w:r w:rsidR="00F27CD4" w:rsidRPr="00F27CD4">
      <w:rPr>
        <w:color w:val="545454"/>
        <w:szCs w:val="22"/>
      </w:rPr>
      <w:t xml:space="preserve">Plataforma Gira Sight In </w:t>
    </w:r>
    <w:r w:rsidRPr="00167A31">
      <w:rPr>
        <w:color w:val="545454"/>
        <w:szCs w:val="22"/>
      </w:rPr>
      <w:t>- 2026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7754"/>
    <w:multiLevelType w:val="hybridMultilevel"/>
    <w:tmpl w:val="4D60C25E"/>
    <w:lvl w:ilvl="0" w:tplc="08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F6B4745"/>
    <w:multiLevelType w:val="hybridMultilevel"/>
    <w:tmpl w:val="CC045D4C"/>
    <w:lvl w:ilvl="0" w:tplc="AC5E105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8A55F4">
      <w:start w:val="2023"/>
      <w:numFmt w:val="decimal"/>
      <w:lvlRestart w:val="0"/>
      <w:lvlText w:val="%2"/>
      <w:lvlJc w:val="left"/>
      <w:pPr>
        <w:ind w:left="3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7C9352">
      <w:start w:val="1"/>
      <w:numFmt w:val="lowerRoman"/>
      <w:lvlText w:val="%3"/>
      <w:lvlJc w:val="left"/>
      <w:pPr>
        <w:ind w:left="1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B0A6E2">
      <w:start w:val="1"/>
      <w:numFmt w:val="decimal"/>
      <w:lvlText w:val="%4"/>
      <w:lvlJc w:val="left"/>
      <w:pPr>
        <w:ind w:left="24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C2457C">
      <w:start w:val="1"/>
      <w:numFmt w:val="lowerLetter"/>
      <w:lvlText w:val="%5"/>
      <w:lvlJc w:val="left"/>
      <w:pPr>
        <w:ind w:left="3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E091B4">
      <w:start w:val="1"/>
      <w:numFmt w:val="lowerRoman"/>
      <w:lvlText w:val="%6"/>
      <w:lvlJc w:val="left"/>
      <w:pPr>
        <w:ind w:left="38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E00800">
      <w:start w:val="1"/>
      <w:numFmt w:val="decimal"/>
      <w:lvlText w:val="%7"/>
      <w:lvlJc w:val="left"/>
      <w:pPr>
        <w:ind w:left="4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DABC30">
      <w:start w:val="1"/>
      <w:numFmt w:val="lowerLetter"/>
      <w:lvlText w:val="%8"/>
      <w:lvlJc w:val="left"/>
      <w:pPr>
        <w:ind w:left="53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B8A78C">
      <w:start w:val="1"/>
      <w:numFmt w:val="lowerRoman"/>
      <w:lvlText w:val="%9"/>
      <w:lvlJc w:val="left"/>
      <w:pPr>
        <w:ind w:left="60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1E2800"/>
    <w:multiLevelType w:val="hybridMultilevel"/>
    <w:tmpl w:val="7DE437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5618E3"/>
    <w:multiLevelType w:val="hybridMultilevel"/>
    <w:tmpl w:val="CB3C5E2E"/>
    <w:lvl w:ilvl="0" w:tplc="08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526F4217"/>
    <w:multiLevelType w:val="hybridMultilevel"/>
    <w:tmpl w:val="6F5EE2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631DA5"/>
    <w:multiLevelType w:val="hybridMultilevel"/>
    <w:tmpl w:val="E0C8F488"/>
    <w:lvl w:ilvl="0" w:tplc="08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7F250461"/>
    <w:multiLevelType w:val="hybridMultilevel"/>
    <w:tmpl w:val="50788F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546318">
    <w:abstractNumId w:val="1"/>
  </w:num>
  <w:num w:numId="2" w16cid:durableId="961808649">
    <w:abstractNumId w:val="5"/>
  </w:num>
  <w:num w:numId="3" w16cid:durableId="423301515">
    <w:abstractNumId w:val="3"/>
  </w:num>
  <w:num w:numId="4" w16cid:durableId="1287076579">
    <w:abstractNumId w:val="4"/>
  </w:num>
  <w:num w:numId="5" w16cid:durableId="479272989">
    <w:abstractNumId w:val="2"/>
  </w:num>
  <w:num w:numId="6" w16cid:durableId="1365054948">
    <w:abstractNumId w:val="0"/>
  </w:num>
  <w:num w:numId="7" w16cid:durableId="9912528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4B3"/>
    <w:rsid w:val="00015ED2"/>
    <w:rsid w:val="000D0F09"/>
    <w:rsid w:val="00134B88"/>
    <w:rsid w:val="001567B9"/>
    <w:rsid w:val="00167A31"/>
    <w:rsid w:val="001F05AF"/>
    <w:rsid w:val="0022161D"/>
    <w:rsid w:val="00296E6B"/>
    <w:rsid w:val="002F45B0"/>
    <w:rsid w:val="0034417D"/>
    <w:rsid w:val="003664B3"/>
    <w:rsid w:val="003900A4"/>
    <w:rsid w:val="003A5B18"/>
    <w:rsid w:val="003D3955"/>
    <w:rsid w:val="003E5939"/>
    <w:rsid w:val="00494A7A"/>
    <w:rsid w:val="004A062F"/>
    <w:rsid w:val="004A478E"/>
    <w:rsid w:val="006544B7"/>
    <w:rsid w:val="006557D8"/>
    <w:rsid w:val="00697D2F"/>
    <w:rsid w:val="006B161A"/>
    <w:rsid w:val="0075558D"/>
    <w:rsid w:val="00793A47"/>
    <w:rsid w:val="007B6C2B"/>
    <w:rsid w:val="00801C68"/>
    <w:rsid w:val="00845F20"/>
    <w:rsid w:val="00860AC6"/>
    <w:rsid w:val="008A7927"/>
    <w:rsid w:val="009711FB"/>
    <w:rsid w:val="009A0F44"/>
    <w:rsid w:val="009C3CF1"/>
    <w:rsid w:val="00A420C0"/>
    <w:rsid w:val="00A71DA5"/>
    <w:rsid w:val="00AC11AB"/>
    <w:rsid w:val="00AE133B"/>
    <w:rsid w:val="00B72300"/>
    <w:rsid w:val="00BA0194"/>
    <w:rsid w:val="00C3309B"/>
    <w:rsid w:val="00CF7B68"/>
    <w:rsid w:val="00D16A4A"/>
    <w:rsid w:val="00D533F8"/>
    <w:rsid w:val="00DE180C"/>
    <w:rsid w:val="00E02641"/>
    <w:rsid w:val="00E041E2"/>
    <w:rsid w:val="00E45223"/>
    <w:rsid w:val="00EF3BC1"/>
    <w:rsid w:val="00EF6420"/>
    <w:rsid w:val="00EF6B5F"/>
    <w:rsid w:val="00F2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18095A"/>
  <w15:docId w15:val="{27B357F1-BA31-4EB9-8DC9-E5053EF5A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b/>
      <w:color w:val="004AAD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4AAD"/>
      <w:sz w:val="32"/>
    </w:rPr>
  </w:style>
  <w:style w:type="paragraph" w:styleId="NormalWeb">
    <w:name w:val="Normal (Web)"/>
    <w:basedOn w:val="Normal"/>
    <w:uiPriority w:val="99"/>
    <w:semiHidden/>
    <w:unhideWhenUsed/>
    <w:rsid w:val="00AE133B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8A7927"/>
    <w:pPr>
      <w:ind w:left="720"/>
      <w:contextualSpacing/>
    </w:pPr>
  </w:style>
  <w:style w:type="table" w:styleId="TableGrid">
    <w:name w:val="Table Grid"/>
    <w:basedOn w:val="TableNormal"/>
    <w:uiPriority w:val="39"/>
    <w:rsid w:val="008A7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F45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5B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94A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A7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94A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A7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degirassol-web.vercel.app/?utm_source=chatgpt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uardomena.ymrindustria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e.mena.baptista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rassol-app.vercel.ap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52F9AC-8FA9-4048-96F8-765A61BC3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394</Words>
  <Characters>2130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Currículo Simples Azul e Cinza</vt:lpstr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Simples Azul e Cinza</dc:title>
  <dc:subject/>
  <dc:creator>Eduardo Baptista</dc:creator>
  <cp:keywords>DAGRMZDCHfM,BAEAm9u8dMg</cp:keywords>
  <cp:lastModifiedBy>Eduardo Baptista</cp:lastModifiedBy>
  <cp:revision>4</cp:revision>
  <cp:lastPrinted>2026-04-13T13:30:00Z</cp:lastPrinted>
  <dcterms:created xsi:type="dcterms:W3CDTF">2026-05-11T08:27:00Z</dcterms:created>
  <dcterms:modified xsi:type="dcterms:W3CDTF">2026-05-11T16:56:00Z</dcterms:modified>
</cp:coreProperties>
</file>