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F4B8" w14:textId="2B0C6678" w:rsidR="00D004E7" w:rsidRPr="00C0502C" w:rsidRDefault="00EC27EF" w:rsidP="00EC27EF">
      <w:pPr>
        <w:pStyle w:val="Ttulo"/>
        <w:rPr>
          <w:color w:val="FF0000"/>
          <w:sz w:val="72"/>
          <w:szCs w:val="72"/>
          <w:lang w:val="en-US"/>
        </w:rPr>
      </w:pPr>
      <w:r w:rsidRPr="00C0502C">
        <w:rPr>
          <w:color w:val="FF0000"/>
          <w:sz w:val="72"/>
          <w:szCs w:val="72"/>
          <w:lang w:val="en-US"/>
        </w:rPr>
        <w:t>PIRÂMIDE DE GIZÊ</w:t>
      </w:r>
    </w:p>
    <w:p w14:paraId="5FAC67DF" w14:textId="7419ADE6" w:rsidR="00EC27EF" w:rsidRDefault="00EC27EF" w:rsidP="00EC27EF">
      <w:pPr>
        <w:rPr>
          <w:lang w:val="en-US"/>
        </w:rPr>
      </w:pPr>
    </w:p>
    <w:p w14:paraId="5174D33C" w14:textId="17E49C10" w:rsidR="009508AF" w:rsidRDefault="00C0502C" w:rsidP="00C0502C">
      <w:pPr>
        <w:rPr>
          <w:rFonts w:ascii="Roboto" w:hAnsi="Roboto"/>
          <w:color w:val="462907"/>
          <w:sz w:val="24"/>
          <w:szCs w:val="24"/>
          <w:shd w:val="clear" w:color="auto" w:fill="FFFFFF"/>
        </w:rPr>
      </w:pPr>
      <w:r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 xml:space="preserve">De todas as maravilhas da Antiguidade, a Grande Pirâmide de Gizé, localizada no Egito, é a única que pode ser contemplada </w:t>
      </w:r>
      <w:proofErr w:type="gramStart"/>
      <w:r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>pelos turista</w:t>
      </w:r>
      <w:proofErr w:type="gramEnd"/>
      <w:r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 xml:space="preserve"> da atualidade.  sendo prova da veneração que os egípcios mantinham pelo faraó, esse monumento questiona muito </w:t>
      </w:r>
      <w:r w:rsidR="00CF5401"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>sobre preconceito que costumam ligar para o mundo antigo às ideias de ‘’simplicidade’’ e ‘’incipiência’’.</w:t>
      </w:r>
      <w:r w:rsidR="009E4AC4"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 xml:space="preserve"> Construído por volta de 2550 a.C., o suntuoso monumento de 137 metros</w:t>
      </w:r>
      <w:r w:rsidR="00552763"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 xml:space="preserve"> de altura </w:t>
      </w:r>
      <w:r w:rsidR="009508AF" w:rsidRPr="00C73391">
        <w:rPr>
          <w:rFonts w:ascii="Roboto" w:hAnsi="Roboto"/>
          <w:color w:val="1F3864" w:themeColor="accent1" w:themeShade="80"/>
          <w:sz w:val="24"/>
          <w:szCs w:val="24"/>
          <w:shd w:val="clear" w:color="auto" w:fill="FFFFFF"/>
        </w:rPr>
        <w:t>contou com trabalho de 100 mil homens ao longo de 20 anos</w:t>
      </w:r>
      <w:r w:rsidR="00224498">
        <w:rPr>
          <w:rFonts w:ascii="Roboto" w:hAnsi="Roboto"/>
          <w:color w:val="462907"/>
          <w:sz w:val="24"/>
          <w:szCs w:val="24"/>
          <w:shd w:val="clear" w:color="auto" w:fill="FFFFFF"/>
        </w:rPr>
        <w:t>.</w:t>
      </w:r>
    </w:p>
    <w:p w14:paraId="3843D28D" w14:textId="29FF14D3" w:rsidR="00224498" w:rsidRDefault="00224498" w:rsidP="00C0502C">
      <w:pPr>
        <w:rPr>
          <w:rFonts w:ascii="Roboto" w:hAnsi="Roboto"/>
          <w:color w:val="462907"/>
          <w:sz w:val="24"/>
          <w:szCs w:val="24"/>
          <w:shd w:val="clear" w:color="auto" w:fill="FFFFFF"/>
        </w:rPr>
      </w:pPr>
    </w:p>
    <w:p w14:paraId="5009A362" w14:textId="2F700A00" w:rsidR="004746C2" w:rsidRDefault="00224498" w:rsidP="00D004E7">
      <w:pPr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</w:pPr>
      <w:r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A grande </w:t>
      </w:r>
      <w:r w:rsidR="00244A24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pirâmide, na verdade, compõe um conjunto de construções que nomeiam as chamadas pirâmide de </w:t>
      </w:r>
      <w:proofErr w:type="spellStart"/>
      <w:r w:rsidR="00244A24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gizé</w:t>
      </w:r>
      <w:proofErr w:type="spellEnd"/>
      <w:r w:rsidR="00244A24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. Se</w:t>
      </w:r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n</w:t>
      </w:r>
      <w:r w:rsidR="00244A24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do </w:t>
      </w:r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somente ela reconhecida como uma maravilha, foi uma obra encomendada pelo faraó Quéops, que pretendeu utilizar </w:t>
      </w:r>
      <w:proofErr w:type="spellStart"/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aguele</w:t>
      </w:r>
      <w:proofErr w:type="spellEnd"/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 grandioso projeto para brigar o seu sarcófago e todas as outras preciosidades que deveria carregar em sua outra existência. </w:t>
      </w:r>
      <w:proofErr w:type="spellStart"/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Ate</w:t>
      </w:r>
      <w:proofErr w:type="spellEnd"/>
      <w:r w:rsidR="00C73391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 xml:space="preserve"> a construção da tore Eiffel, XIX, a pirâmide desse faraó </w:t>
      </w:r>
      <w:r w:rsidR="004746C2" w:rsidRPr="004746C2">
        <w:rPr>
          <w:rFonts w:ascii="Roboto" w:hAnsi="Roboto" w:cstheme="majorHAnsi"/>
          <w:color w:val="806000" w:themeColor="accent4" w:themeShade="80"/>
          <w:sz w:val="24"/>
          <w:szCs w:val="24"/>
          <w:shd w:val="clear" w:color="auto" w:fill="FFFFFF"/>
        </w:rPr>
        <w:t>deteve o posto de mais alta construção do mundo</w:t>
      </w:r>
      <w:r w:rsidR="004746C2"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  <w:t>.</w:t>
      </w:r>
    </w:p>
    <w:p w14:paraId="783C5EFD" w14:textId="3F150A91" w:rsidR="004746C2" w:rsidRDefault="004746C2" w:rsidP="00D004E7">
      <w:pPr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</w:pPr>
    </w:p>
    <w:p w14:paraId="7B5492CD" w14:textId="691D3A6D" w:rsidR="00946D25" w:rsidRPr="00592E7C" w:rsidRDefault="004746C2" w:rsidP="00D004E7">
      <w:pPr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Um </w:t>
      </w:r>
      <w:proofErr w:type="gramStart"/>
      <w:r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dos mistério</w:t>
      </w:r>
      <w:proofErr w:type="gramEnd"/>
      <w:r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ainda não completamente resolvidos sobre a pirâmide de </w:t>
      </w:r>
      <w:proofErr w:type="spellStart"/>
      <w:r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gizé</w:t>
      </w:r>
      <w:proofErr w:type="spellEnd"/>
      <w:r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diz respeito à </w:t>
      </w:r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sua própria construção. Como os egípcios levantavam </w:t>
      </w:r>
      <w:proofErr w:type="gramStart"/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aquele pesados</w:t>
      </w:r>
      <w:proofErr w:type="gramEnd"/>
      <w:r w:rsidR="00240637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</w:t>
      </w:r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blocos de pedra que, em </w:t>
      </w:r>
      <w:proofErr w:type="spellStart"/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media</w:t>
      </w:r>
      <w:proofErr w:type="spellEnd"/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, pesavam cerca de três toneladas? Para responder essa questão, os cientistas trabalham </w:t>
      </w:r>
      <w:r w:rsidR="00A25FDC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com</w:t>
      </w:r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duas teorias. A </w:t>
      </w:r>
      <w:r w:rsidR="00A25FDC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que </w:t>
      </w:r>
      <w:r w:rsidR="003B3226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primeira sugere</w:t>
      </w:r>
      <w:r w:rsidR="00A25FDC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que cada pedra era deslocada com uso de </w:t>
      </w:r>
      <w:r w:rsidR="00013C81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embarcações ao longo do rio Nilo. Outra teoria cogita</w:t>
      </w:r>
      <w:r w:rsidR="00240637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 xml:space="preserve"> </w:t>
      </w:r>
      <w:r w:rsidR="00013C81" w:rsidRPr="00592E7C">
        <w:rPr>
          <w:rFonts w:ascii="Roboto" w:hAnsi="Roboto" w:cstheme="majorHAnsi"/>
          <w:color w:val="7030A0"/>
          <w:sz w:val="24"/>
          <w:szCs w:val="24"/>
          <w:shd w:val="clear" w:color="auto" w:fill="FFFFFF"/>
        </w:rPr>
        <w:t>que os blocos tivessem sido construídos pelos próprios egípcios com uso de um tipo de cimento</w:t>
      </w:r>
    </w:p>
    <w:p w14:paraId="7F6249AF" w14:textId="4D656820" w:rsidR="00240637" w:rsidRDefault="00240637" w:rsidP="00D004E7">
      <w:pPr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</w:pPr>
    </w:p>
    <w:p w14:paraId="465874F5" w14:textId="11F93094" w:rsidR="00240637" w:rsidRPr="00592E7C" w:rsidRDefault="00240637" w:rsidP="00D004E7">
      <w:pPr>
        <w:rPr>
          <w:rFonts w:ascii="Roboto" w:hAnsi="Roboto" w:cstheme="majorHAnsi"/>
          <w:color w:val="002060"/>
          <w:sz w:val="24"/>
          <w:szCs w:val="24"/>
          <w:shd w:val="clear" w:color="auto" w:fill="FFFFFF"/>
        </w:rPr>
      </w:pPr>
      <w:proofErr w:type="spellStart"/>
      <w:r w:rsidRPr="00592E7C">
        <w:rPr>
          <w:rFonts w:ascii="Roboto" w:hAnsi="Roboto" w:cstheme="majorHAnsi"/>
          <w:color w:val="002060"/>
          <w:sz w:val="24"/>
          <w:szCs w:val="24"/>
          <w:shd w:val="clear" w:color="auto" w:fill="FFFFFF"/>
        </w:rPr>
        <w:t>Localizacao</w:t>
      </w:r>
      <w:proofErr w:type="spellEnd"/>
      <w:r w:rsidRPr="00592E7C">
        <w:rPr>
          <w:rFonts w:ascii="Roboto" w:hAnsi="Roboto" w:cstheme="majorHAnsi"/>
          <w:color w:val="002060"/>
          <w:sz w:val="24"/>
          <w:szCs w:val="24"/>
          <w:shd w:val="clear" w:color="auto" w:fill="FFFFFF"/>
        </w:rPr>
        <w:t xml:space="preserve">: planalto de </w:t>
      </w:r>
      <w:proofErr w:type="spellStart"/>
      <w:r w:rsidRPr="00592E7C">
        <w:rPr>
          <w:rFonts w:ascii="Roboto" w:hAnsi="Roboto" w:cstheme="majorHAnsi"/>
          <w:color w:val="002060"/>
          <w:sz w:val="24"/>
          <w:szCs w:val="24"/>
          <w:shd w:val="clear" w:color="auto" w:fill="FFFFFF"/>
        </w:rPr>
        <w:t>gizé</w:t>
      </w:r>
      <w:proofErr w:type="spellEnd"/>
    </w:p>
    <w:p w14:paraId="1FC96314" w14:textId="60125E51" w:rsidR="00240637" w:rsidRPr="00592E7C" w:rsidRDefault="00240637" w:rsidP="00D004E7">
      <w:pPr>
        <w:rPr>
          <w:rFonts w:ascii="Roboto" w:hAnsi="Roboto" w:cstheme="majorHAnsi"/>
          <w:color w:val="92D05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92D050"/>
          <w:sz w:val="24"/>
          <w:szCs w:val="24"/>
          <w:shd w:val="clear" w:color="auto" w:fill="FFFFFF"/>
        </w:rPr>
        <w:t xml:space="preserve">Nome antigo: horizonte de Quéops </w:t>
      </w:r>
    </w:p>
    <w:p w14:paraId="3BB93F24" w14:textId="4BA2F2C2" w:rsidR="00240637" w:rsidRPr="00592E7C" w:rsidRDefault="00240637" w:rsidP="00D004E7">
      <w:pPr>
        <w:rPr>
          <w:rFonts w:ascii="Roboto" w:hAnsi="Roboto" w:cstheme="majorHAnsi"/>
          <w:color w:val="00B05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00B050"/>
          <w:sz w:val="24"/>
          <w:szCs w:val="24"/>
          <w:shd w:val="clear" w:color="auto" w:fill="FFFFFF"/>
        </w:rPr>
        <w:t>Altura:146,7 m(originalmente); 138,8 m (contemporâneo)</w:t>
      </w:r>
    </w:p>
    <w:p w14:paraId="4547EC1F" w14:textId="1A4241E3" w:rsidR="00240637" w:rsidRPr="00592E7C" w:rsidRDefault="00240637" w:rsidP="00D004E7">
      <w:pPr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 xml:space="preserve">Construção; c. 2580-2560 </w:t>
      </w:r>
      <w:proofErr w:type="gramStart"/>
      <w:r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>a .</w:t>
      </w:r>
      <w:proofErr w:type="gramEnd"/>
      <w:r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>C.(</w:t>
      </w:r>
      <w:r w:rsidR="002B6496"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 xml:space="preserve">4 </w:t>
      </w:r>
      <w:proofErr w:type="spellStart"/>
      <w:r w:rsidR="002B6496"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>disnatia</w:t>
      </w:r>
      <w:proofErr w:type="spellEnd"/>
      <w:r w:rsidR="002B6496" w:rsidRPr="00592E7C">
        <w:rPr>
          <w:rFonts w:ascii="Roboto" w:hAnsi="Roboto" w:cstheme="majorHAnsi"/>
          <w:color w:val="FFFF00"/>
          <w:sz w:val="24"/>
          <w:szCs w:val="24"/>
          <w:shd w:val="clear" w:color="auto" w:fill="FFFFFF"/>
        </w:rPr>
        <w:t>)</w:t>
      </w:r>
    </w:p>
    <w:p w14:paraId="7AE66A11" w14:textId="74800EC0" w:rsidR="002B6496" w:rsidRDefault="002B6496" w:rsidP="00D004E7">
      <w:pPr>
        <w:rPr>
          <w:rFonts w:ascii="Roboto" w:hAnsi="Roboto" w:cstheme="majorHAnsi"/>
          <w:color w:val="462907"/>
          <w:sz w:val="24"/>
          <w:szCs w:val="24"/>
          <w:shd w:val="clear" w:color="auto" w:fill="FFFFFF"/>
        </w:rPr>
      </w:pPr>
    </w:p>
    <w:p w14:paraId="6FC2D043" w14:textId="74E83AC4" w:rsidR="002B6496" w:rsidRPr="00592E7C" w:rsidRDefault="002B6496" w:rsidP="00D004E7">
      <w:pPr>
        <w:rPr>
          <w:rFonts w:ascii="Roboto" w:hAnsi="Roboto" w:cstheme="majorHAnsi"/>
          <w:color w:val="C00000"/>
          <w:sz w:val="24"/>
          <w:szCs w:val="24"/>
          <w:shd w:val="clear" w:color="auto" w:fill="FFFFFF"/>
        </w:rPr>
      </w:pPr>
      <w:r w:rsidRPr="00592E7C">
        <w:rPr>
          <w:rFonts w:ascii="Roboto" w:hAnsi="Roboto" w:cstheme="majorHAnsi"/>
          <w:color w:val="C00000"/>
          <w:sz w:val="24"/>
          <w:szCs w:val="24"/>
          <w:shd w:val="clear" w:color="auto" w:fill="FFFFFF"/>
        </w:rPr>
        <w:t>Localização: https://www.historiadomundo.com.br/</w:t>
      </w:r>
    </w:p>
    <w:sectPr w:rsidR="002B6496" w:rsidRPr="00592E7C" w:rsidSect="0009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04E7"/>
    <w:rsid w:val="00013C81"/>
    <w:rsid w:val="00044786"/>
    <w:rsid w:val="00090500"/>
    <w:rsid w:val="000D4682"/>
    <w:rsid w:val="00224498"/>
    <w:rsid w:val="00240637"/>
    <w:rsid w:val="00244A24"/>
    <w:rsid w:val="002B5A09"/>
    <w:rsid w:val="002B6496"/>
    <w:rsid w:val="0034773A"/>
    <w:rsid w:val="003B3226"/>
    <w:rsid w:val="004746C2"/>
    <w:rsid w:val="00552763"/>
    <w:rsid w:val="00592E7C"/>
    <w:rsid w:val="008154AF"/>
    <w:rsid w:val="00946D25"/>
    <w:rsid w:val="009508AF"/>
    <w:rsid w:val="009E4AC4"/>
    <w:rsid w:val="00A25FDC"/>
    <w:rsid w:val="00C0502C"/>
    <w:rsid w:val="00C1694A"/>
    <w:rsid w:val="00C73391"/>
    <w:rsid w:val="00CF5401"/>
    <w:rsid w:val="00D004E7"/>
    <w:rsid w:val="00EC2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1BC6"/>
  <w15:chartTrackingRefBased/>
  <w15:docId w15:val="{B69A7F7B-BF7B-4D29-924C-48A6C703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4A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54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4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4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4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4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4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4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4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4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54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4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54AF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4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4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4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4A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4A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4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154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154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4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154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8154AF"/>
    <w:rPr>
      <w:b/>
      <w:bCs/>
    </w:rPr>
  </w:style>
  <w:style w:type="character" w:styleId="nfase">
    <w:name w:val="Emphasis"/>
    <w:uiPriority w:val="20"/>
    <w:qFormat/>
    <w:rsid w:val="008154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8154A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154A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154AF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154A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4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4AF"/>
    <w:rPr>
      <w:b/>
      <w:bCs/>
      <w:i/>
      <w:iCs/>
    </w:rPr>
  </w:style>
  <w:style w:type="character" w:styleId="nfaseSutil">
    <w:name w:val="Subtle Emphasis"/>
    <w:uiPriority w:val="19"/>
    <w:qFormat/>
    <w:rsid w:val="008154AF"/>
    <w:rPr>
      <w:i/>
      <w:iCs/>
    </w:rPr>
  </w:style>
  <w:style w:type="character" w:styleId="nfaseIntensa">
    <w:name w:val="Intense Emphasis"/>
    <w:uiPriority w:val="21"/>
    <w:qFormat/>
    <w:rsid w:val="008154AF"/>
    <w:rPr>
      <w:b/>
      <w:bCs/>
    </w:rPr>
  </w:style>
  <w:style w:type="character" w:styleId="RefernciaSutil">
    <w:name w:val="Subtle Reference"/>
    <w:uiPriority w:val="31"/>
    <w:qFormat/>
    <w:rsid w:val="008154AF"/>
    <w:rPr>
      <w:smallCaps/>
    </w:rPr>
  </w:style>
  <w:style w:type="character" w:styleId="RefernciaIntensa">
    <w:name w:val="Intense Reference"/>
    <w:uiPriority w:val="32"/>
    <w:qFormat/>
    <w:rsid w:val="008154AF"/>
    <w:rPr>
      <w:smallCaps/>
      <w:spacing w:val="5"/>
      <w:u w:val="single"/>
    </w:rPr>
  </w:style>
  <w:style w:type="character" w:styleId="TtulodoLivro">
    <w:name w:val="Book Title"/>
    <w:uiPriority w:val="33"/>
    <w:qFormat/>
    <w:rsid w:val="008154A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54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8BA3-D832-49AF-AF64-1F53186F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Pereira</dc:creator>
  <cp:keywords/>
  <dc:description/>
  <cp:lastModifiedBy>Danilo Pereira</cp:lastModifiedBy>
  <cp:revision>6</cp:revision>
  <dcterms:created xsi:type="dcterms:W3CDTF">2021-09-20T17:08:00Z</dcterms:created>
  <dcterms:modified xsi:type="dcterms:W3CDTF">2021-09-22T21:51:00Z</dcterms:modified>
</cp:coreProperties>
</file>