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226" w:left="1700" w:firstLine="2"/>
        <w:jc w:val="center"/>
        <w:rPr>
          <w:rFonts w:ascii="Calibri" w:hAnsi="Calibri" w:cs="Calibri" w:eastAsia="Calibri"/>
          <w:b/>
          <w:color w:val="auto"/>
          <w:spacing w:val="0"/>
          <w:position w:val="0"/>
          <w:sz w:val="22"/>
          <w:shd w:fill="auto" w:val="clear"/>
        </w:rPr>
      </w:pPr>
      <w:r>
        <w:object w:dxaOrig="6082" w:dyaOrig="1219">
          <v:rect xmlns:o="urn:schemas-microsoft-com:office:office" xmlns:v="urn:schemas-microsoft-com:vml" id="rectole0000000000" style="width:304.100000pt;height:6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2226" w:left="2267" w:firstLine="0"/>
        <w:jc w:val="center"/>
        <w:rPr>
          <w:rFonts w:ascii="Calibri" w:hAnsi="Calibri" w:cs="Calibri" w:eastAsia="Calibri"/>
          <w:b/>
          <w:color w:val="auto"/>
          <w:spacing w:val="0"/>
          <w:position w:val="0"/>
          <w:sz w:val="22"/>
          <w:shd w:fill="auto" w:val="clear"/>
        </w:rPr>
      </w:pPr>
    </w:p>
    <w:p>
      <w:pPr>
        <w:spacing w:before="0" w:after="0" w:line="240"/>
        <w:ind w:right="-40" w:left="566" w:firstLine="0"/>
        <w:jc w:val="both"/>
        <w:rPr>
          <w:rFonts w:ascii="Calibri" w:hAnsi="Calibri" w:cs="Calibri" w:eastAsia="Calibri"/>
          <w:b/>
          <w:color w:val="auto"/>
          <w:spacing w:val="0"/>
          <w:position w:val="0"/>
          <w:sz w:val="22"/>
          <w:shd w:fill="auto" w:val="clear"/>
        </w:rPr>
      </w:pPr>
    </w:p>
    <w:tbl>
      <w:tblPr>
        <w:tblInd w:w="666" w:type="dxa"/>
      </w:tblPr>
      <w:tblGrid>
        <w:gridCol w:w="8462"/>
      </w:tblGrid>
      <w:tr>
        <w:trPr>
          <w:trHeight w:val="11610" w:hRule="auto"/>
          <w:jc w:val="left"/>
        </w:trPr>
        <w:tc>
          <w:tcPr>
            <w:tcW w:w="8462" w:type="dxa"/>
            <w:tcBorders>
              <w:top w:val="single" w:color="4a86e8" w:sz="24"/>
              <w:left w:val="single" w:color="4a86e8" w:sz="18"/>
              <w:bottom w:val="single" w:color="4a86e8" w:sz="24"/>
              <w:right w:val="single" w:color="4a86e8" w:sz="18"/>
            </w:tcBorders>
            <w:shd w:color="000000" w:fill="auto" w:val="clear"/>
            <w:tcMar>
              <w:left w:w="100" w:type="dxa"/>
              <w:right w:w="100" w:type="dxa"/>
            </w:tcMar>
            <w:vAlign w:val="top"/>
          </w:tcPr>
          <w:p>
            <w:pPr>
              <w:spacing w:before="0" w:after="0" w:line="240"/>
              <w:ind w:right="-127"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 ESTÁTUA DE ZEUS</w:t>
            </w:r>
          </w:p>
          <w:p>
            <w:pPr>
              <w:spacing w:before="0" w:after="0" w:line="240"/>
              <w:ind w:right="-127"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Estátua de Zeus foi construída pelo ateniense Fídias, no santuário de Olímpia, Grécia, e erguida no Templo de Zeus, por volta de 435 a.C. século V. Medindo 12 a 15 metros de altura (o que equivale a um prédio de cinco andares), a escultura foi feita com placas de marfim, ébano e painéis de ouro, além de possuir pedras preciosas em seus olhos.</w:t>
            </w:r>
          </w:p>
          <w:p>
            <w:pPr>
              <w:spacing w:before="0" w:after="0" w:line="240"/>
              <w:ind w:right="-127" w:left="0" w:firstLine="0"/>
              <w:jc w:val="left"/>
              <w:rPr>
                <w:rFonts w:ascii="Calibri" w:hAnsi="Calibri" w:cs="Calibri" w:eastAsia="Calibri"/>
                <w:color w:val="auto"/>
                <w:spacing w:val="0"/>
                <w:position w:val="0"/>
                <w:sz w:val="22"/>
                <w:shd w:fill="auto" w:val="clear"/>
              </w:rPr>
            </w:pPr>
          </w:p>
          <w:p>
            <w:pPr>
              <w:spacing w:before="0" w:after="0" w:line="240"/>
              <w:ind w:right="-127"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Fídias retratava Zeus sentado em um trono com uma coroa de ramos de oliveira sobre sua cabeça; na mão esquerda segurava um ceptro sobre o qual se debruçava uma águia, e na mão direita, uma escultura da deusa da vitória Nice/Nicéia.</w:t>
            </w:r>
            <w:r>
              <w:rPr>
                <w:rFonts w:ascii="Calibri" w:hAnsi="Calibri" w:cs="Calibri" w:eastAsia="Calibri"/>
                <w:color w:val="auto"/>
                <w:spacing w:val="0"/>
                <w:position w:val="0"/>
                <w:sz w:val="22"/>
                <w:shd w:fill="auto" w:val="clear"/>
              </w:rPr>
              <w:t xml:space="preserve">  </w:t>
            </w:r>
          </w:p>
          <w:p>
            <w:pPr>
              <w:spacing w:before="0" w:after="0" w:line="240"/>
              <w:ind w:right="-127" w:left="0" w:firstLine="0"/>
              <w:jc w:val="left"/>
              <w:rPr>
                <w:rFonts w:ascii="Calibri" w:hAnsi="Calibri" w:cs="Calibri" w:eastAsia="Calibri"/>
                <w:color w:val="auto"/>
                <w:spacing w:val="0"/>
                <w:position w:val="0"/>
                <w:sz w:val="22"/>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De acordo com a lenda</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quando a estátua </w:t>
            </w:r>
            <w:r>
              <w:rPr>
                <w:rFonts w:ascii="Times New Roman" w:hAnsi="Times New Roman" w:cs="Times New Roman" w:eastAsia="Times New Roman"/>
                <w:color w:val="auto"/>
                <w:spacing w:val="0"/>
                <w:position w:val="0"/>
                <w:sz w:val="24"/>
                <w:shd w:fill="auto" w:val="clear"/>
              </w:rPr>
              <w:t xml:space="preserve">foi construída, Esparta e Atenas travavam lutas pela hegemonia no mar Mediterrâneo, o que causou com que a Grécia antiga entrasse numa sucessão de guerras. Fora isso, os combates entre os povos não prejudicaram as realizações culturais e artísticas da época, tanto que o século V a.C ficou conhecido como século de ouro da história grega, graças ao grande florescimento da arquitetura, escultura e outras artes.</w:t>
            </w: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 170 a.C., um terremoto abalou o templo junto com a estátua. O monumento foi restaurado, mas no século IV ocorreu um novo ataque, quando o imperador Constantino de Bizâncio ordenou que todo o ouro que houvesse no templo fosse retirado. </w:t>
            </w: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Não se sabe ao certo o que houve, já que as circunstâncias da destruição final da estátuas são desconhecidas. Porém, o historiador bizantino, Jorge Cedreno, do século XI, registra uma tradição de que ela foi carregada até Constantinopla (atual Istambul), onde foi destruída no grande incêndio do palácio de Lausus, em 475 d.C. </w:t>
            </w: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27"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Referências:</w:t>
            </w:r>
          </w:p>
          <w:p>
            <w:pPr>
              <w:spacing w:before="0" w:after="0" w:line="240"/>
              <w:ind w:right="-127"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Acessado em: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https://pt.wikipedia.org/wiki/Estátua_de_Zeus_em_Olímpia</w:t>
              </w:r>
            </w:hyperlink>
          </w:p>
          <w:p>
            <w:pPr>
              <w:spacing w:before="0" w:after="0" w:line="240"/>
              <w:ind w:right="-127"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Acessado em:</w:t>
            </w: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https://funchalnoticias.net/2016/01/23/as-7-maravilhas-do-mundo-antigo-o-colosso-de-rodes/</w:t>
              </w:r>
            </w:hyperlink>
          </w:p>
        </w:tc>
      </w:tr>
    </w:tbl>
    <w:p>
      <w:pPr>
        <w:spacing w:before="0" w:after="0" w:line="240"/>
        <w:ind w:right="-40" w:left="566" w:firstLine="0"/>
        <w:jc w:val="both"/>
        <w:rPr>
          <w:rFonts w:ascii="Calibri" w:hAnsi="Calibri" w:cs="Calibri" w:eastAsia="Calibri"/>
          <w:b/>
          <w:color w:val="auto"/>
          <w:spacing w:val="0"/>
          <w:position w:val="0"/>
          <w:sz w:val="22"/>
          <w:shd w:fill="auto" w:val="clear"/>
        </w:rPr>
      </w:pPr>
    </w:p>
    <w:p>
      <w:pPr>
        <w:spacing w:before="0" w:after="0" w:line="240"/>
        <w:ind w:right="-40" w:left="566" w:firstLine="0"/>
        <w:jc w:val="both"/>
        <w:rPr>
          <w:rFonts w:ascii="Calibri" w:hAnsi="Calibri" w:cs="Calibri" w:eastAsia="Calibri"/>
          <w:b/>
          <w:color w:val="auto"/>
          <w:spacing w:val="0"/>
          <w:position w:val="0"/>
          <w:sz w:val="22"/>
          <w:shd w:fill="auto" w:val="clear"/>
        </w:rPr>
      </w:pPr>
    </w:p>
    <w:tbl>
      <w:tblPr>
        <w:tblInd w:w="666" w:type="dxa"/>
      </w:tblPr>
      <w:tblGrid>
        <w:gridCol w:w="8462"/>
      </w:tblGrid>
      <w:tr>
        <w:trPr>
          <w:trHeight w:val="13110" w:hRule="auto"/>
          <w:jc w:val="left"/>
        </w:trPr>
        <w:tc>
          <w:tcPr>
            <w:tcW w:w="8462" w:type="dxa"/>
            <w:tcBorders>
              <w:top w:val="single" w:color="4a86e8" w:sz="24"/>
              <w:left w:val="single" w:color="4a86e8" w:sz="18"/>
              <w:bottom w:val="single" w:color="4a86e8" w:sz="24"/>
              <w:right w:val="single" w:color="4a86e8" w:sz="18"/>
            </w:tcBorders>
            <w:shd w:color="000000" w:fill="auto" w:val="clear"/>
            <w:tcMar>
              <w:left w:w="100" w:type="dxa"/>
              <w:right w:w="100" w:type="dxa"/>
            </w:tcMar>
            <w:vAlign w:val="top"/>
          </w:tcPr>
          <w:p>
            <w:pPr>
              <w:spacing w:before="0" w:after="0" w:line="240"/>
              <w:ind w:right="-127" w:left="0" w:firstLine="0"/>
              <w:jc w:val="left"/>
              <w:rPr>
                <w:rFonts w:ascii="Calibri" w:hAnsi="Calibri" w:cs="Calibri" w:eastAsia="Calibri"/>
                <w:color w:val="auto"/>
                <w:spacing w:val="0"/>
                <w:position w:val="0"/>
                <w:sz w:val="22"/>
                <w:shd w:fill="auto" w:val="clear"/>
              </w:rPr>
            </w:pPr>
          </w:p>
        </w:tc>
      </w:tr>
    </w:tbl>
    <w:p>
      <w:pPr>
        <w:spacing w:before="0" w:after="0" w:line="240"/>
        <w:ind w:right="-40" w:left="566" w:firstLine="0"/>
        <w:jc w:val="both"/>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funchalnoticias.net/2016/01/23/as-7-maravilhas-do-mundo-antigo-o-colosso-de-rodes/"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pt.wikipedia.org/wiki/Est%E1tua_de_Zeus_em_Ol%EDmpia" Id="docRId2" Type="http://schemas.openxmlformats.org/officeDocument/2006/relationships/hyperlink" /><Relationship Target="numbering.xml" Id="docRId4" Type="http://schemas.openxmlformats.org/officeDocument/2006/relationships/numbering" /></Relationships>
</file>