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rtl w:val="0"/>
              </w:rPr>
              <w:t xml:space="preserve">MiASODI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rtl w:val="0"/>
              </w:rPr>
              <w:t xml:space="preserve">Gestión ágil de proyectos - Desarrollo de aplicaciones Web - Desarrollo de aplicaciones móviles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8"/>
              </w:numPr>
              <w:shd w:fill="ffffff" w:val="clear"/>
              <w:spacing w:after="0" w:afterAutospacing="0" w:lineRule="auto"/>
              <w:ind w:left="720" w:hanging="360"/>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5">
            <w:pPr>
              <w:numPr>
                <w:ilvl w:val="0"/>
                <w:numId w:val="8"/>
              </w:numPr>
              <w:shd w:fill="ffffff" w:val="clear"/>
              <w:spacing w:after="0" w:afterAutospacing="0" w:lineRule="auto"/>
              <w:ind w:left="720" w:hanging="360"/>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6">
            <w:pPr>
              <w:numPr>
                <w:ilvl w:val="0"/>
                <w:numId w:val="8"/>
              </w:numPr>
              <w:shd w:fill="ffffff" w:val="clear"/>
              <w:spacing w:after="0" w:afterAutospacing="0" w:lineRule="auto"/>
              <w:ind w:left="720" w:hanging="360"/>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7">
            <w:pPr>
              <w:numPr>
                <w:ilvl w:val="0"/>
                <w:numId w:val="8"/>
              </w:numPr>
              <w:shd w:fill="ffffff" w:val="clear"/>
              <w:spacing w:after="0" w:afterAutospacing="0" w:lineRule="auto"/>
              <w:ind w:left="720" w:hanging="360"/>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8">
            <w:pPr>
              <w:numPr>
                <w:ilvl w:val="0"/>
                <w:numId w:val="8"/>
              </w:numPr>
              <w:shd w:fill="ffffff" w:val="clear"/>
              <w:spacing w:after="240" w:lineRule="auto"/>
              <w:ind w:left="720" w:hanging="360"/>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Programar consultas o rutinas para manipular información de una base de datos de acuerdo a los requerimientos de la organización.</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15632.142407226565"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D">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El cliente ASODI, Asociación de Dializados y Trasplantados de Chile, ubicado en Rancagua 0226, Providencia, Santiago, es una institución que se dedica a brindar una atención integral al paciente renal crónico y a entregar apoyo a los trasplantados. Son una organización no gubernamental, sin fines de lucro, que lleva más de 40 años contribuyendo a mejorar la calidad de vida de nuestros socios y su grupo familiar, apoyándolos en cada una de las etapas de la patología renal.</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ASODI como empresa presenta problemas a la hora de cumplir estos plazos establecidos por las entidades de salud.</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Entre estos problemas, destaca la calidad de información que ASODI recibe esto se  pacientes que no llevan una ficha de sus operaciones médicas, información de contacto incorrecta, o incluso información personal relevante incorrecta como el RUN. Lo que genera pérdidas de tiempo a la hora de contactar con el cliente y rectificar esta información.</w:t>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Además de la posible información errónea, existen problemas al contactarse con los clientes para informarles de su hora, si bien, las llamadas telefónicas y correos que ASODI envía a sus pacientes no presentan problemas como tal, es necesario llevar un registro de dichos intentos de contactos en caso de;</w:t>
            </w:r>
          </w:p>
          <w:p w:rsidR="00000000" w:rsidDel="00000000" w:rsidP="00000000" w:rsidRDefault="00000000" w:rsidRPr="00000000" w14:paraId="00000021">
            <w:pPr>
              <w:numPr>
                <w:ilvl w:val="0"/>
                <w:numId w:val="1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El paciente llega a para atenderse fuera de la fecha y hora establecida por ASODI</w:t>
            </w:r>
          </w:p>
          <w:p w:rsidR="00000000" w:rsidDel="00000000" w:rsidP="00000000" w:rsidRDefault="00000000" w:rsidRPr="00000000" w14:paraId="00000022">
            <w:pPr>
              <w:numPr>
                <w:ilvl w:val="0"/>
                <w:numId w:val="11"/>
              </w:numPr>
              <w:ind w:left="720" w:hanging="360"/>
              <w:jc w:val="both"/>
              <w:rPr>
                <w:rFonts w:ascii="Arial" w:cs="Arial" w:eastAsia="Arial" w:hAnsi="Arial"/>
              </w:rPr>
            </w:pPr>
            <w:r w:rsidDel="00000000" w:rsidR="00000000" w:rsidRPr="00000000">
              <w:rPr>
                <w:rFonts w:ascii="Arial" w:cs="Arial" w:eastAsia="Arial" w:hAnsi="Arial"/>
                <w:rtl w:val="0"/>
              </w:rPr>
              <w:t xml:space="preserve">Servir como respuesta para los hospitales que derivan a sus pacientes por convenios, sobre los intentos de contacto de ASODI, en caso de que el paciente informe de que no va asistir, no conteste o que se informe de que el paciente ha fallecido.</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Actualmente el proceso se realiza de manera manual y los datos o fichas de los pacientes son en documentos físicos, esto último genera un problema al determinar que paciente está próximo a cumplir el tiempo límite de su tratamiento, sin mencionar los errores humanos que pueden presentarse durante el proceso. </w:t>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El aporte de valor que le otorga este proyecto a ASODI sería la capacidad de gestionar eficientemente a sus pacientes provenientes de convenios (los que representan la gran mayoría de atenciones) generando que ASODI pueda:</w:t>
            </w:r>
          </w:p>
          <w:p w:rsidR="00000000" w:rsidDel="00000000" w:rsidP="00000000" w:rsidRDefault="00000000" w:rsidRPr="00000000" w14:paraId="00000025">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Cumplir los plazos establecidos en los contratos de los convenios y la ley GES, evitando penalizaciones y multas por parte de los hospitales o Fonasa.</w:t>
            </w:r>
          </w:p>
          <w:p w:rsidR="00000000" w:rsidDel="00000000" w:rsidP="00000000" w:rsidRDefault="00000000" w:rsidRPr="00000000" w14:paraId="00000026">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Agilizar el tiempo de todo el personal relacionado al proceso de entrada de pacientes con convenios (secretarios y médicos).</w:t>
            </w:r>
          </w:p>
          <w:p w:rsidR="00000000" w:rsidDel="00000000" w:rsidP="00000000" w:rsidRDefault="00000000" w:rsidRPr="00000000" w14:paraId="00000027">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Optar a nuevos convenios sin tener el riesgo de no poder cumplir los plazos de los otros convenios.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Objetivo general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Optimizar el proceso de ingreso y gestión de pacientes provenientes de convenios.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Digitalizar el ingreso de información de los pacientes con formularios digitales y de fácil manejo</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Generar un registro de los intentos de contacto que ASODI tiene con sus pacientes.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Generar un sistema para monitorear cuánto tiempo el paciente lleva ingresado en el sistema, con el propósito de cumplir los plazos establecidos en los convenios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Generar metadatos acerca de los pacientes que se encuentren ingresados y de aquellos que ya fueron tratados en ASODI (pacientes rechazados, aceptados, etc)</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Generar una plataforma móvil en donde los pacientes puedan ingresar y actualizar de manera fácil sus datos personales y de contacto.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4">
            <w:pPr>
              <w:ind w:left="0" w:firstLine="0"/>
              <w:rPr>
                <w:rFonts w:ascii="Arial" w:cs="Arial" w:eastAsia="Arial" w:hAnsi="Arial"/>
              </w:rPr>
            </w:pPr>
            <w:r w:rsidDel="00000000" w:rsidR="00000000" w:rsidRPr="00000000">
              <w:rPr>
                <w:rFonts w:ascii="Arial" w:cs="Arial" w:eastAsia="Arial" w:hAnsi="Arial"/>
                <w:rtl w:val="0"/>
              </w:rPr>
              <w:t xml:space="preserve">La metodología utilizada para llevar a cabo este proyecto es SCRUM</w:t>
            </w:r>
          </w:p>
          <w:p w:rsidR="00000000" w:rsidDel="00000000" w:rsidP="00000000" w:rsidRDefault="00000000" w:rsidRPr="00000000" w14:paraId="00000035">
            <w:pPr>
              <w:ind w:left="0" w:firstLine="0"/>
              <w:rPr>
                <w:rFonts w:ascii="Arial" w:cs="Arial" w:eastAsia="Arial" w:hAnsi="Arial"/>
              </w:rPr>
            </w:pPr>
            <w:r w:rsidDel="00000000" w:rsidR="00000000" w:rsidRPr="00000000">
              <w:rPr>
                <w:rFonts w:ascii="Arial" w:cs="Arial" w:eastAsia="Arial" w:hAnsi="Arial"/>
                <w:rtl w:val="0"/>
              </w:rPr>
              <w:t xml:space="preserve">Este proyecto está dividido en 3 fases, para efectos de la metodología buscamos realizar en proyecto en 3 Sprint de 3 semanas cada uno</w:t>
            </w:r>
          </w:p>
          <w:p w:rsidR="00000000" w:rsidDel="00000000" w:rsidP="00000000" w:rsidRDefault="00000000" w:rsidRPr="00000000" w14:paraId="00000036">
            <w:pPr>
              <w:ind w:left="0" w:firstLine="0"/>
              <w:rPr>
                <w:rFonts w:ascii="Arial" w:cs="Arial" w:eastAsia="Arial" w:hAnsi="Arial"/>
              </w:rPr>
            </w:pPr>
            <w:r w:rsidDel="00000000" w:rsidR="00000000" w:rsidRPr="00000000">
              <w:rPr>
                <w:rFonts w:ascii="Arial" w:cs="Arial" w:eastAsia="Arial" w:hAnsi="Arial"/>
                <w:rtl w:val="0"/>
              </w:rPr>
              <w:t xml:space="preserve">Los motivos para el uso de esta metodología vienen en gran medida por factores externos al proyecto:</w:t>
            </w:r>
          </w:p>
          <w:p w:rsidR="00000000" w:rsidDel="00000000" w:rsidP="00000000" w:rsidRDefault="00000000" w:rsidRPr="00000000" w14:paraId="00000037">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Por un lado desde el CITT (</w:t>
            </w:r>
            <w:r w:rsidDel="00000000" w:rsidR="00000000" w:rsidRPr="00000000">
              <w:rPr>
                <w:rFonts w:ascii="Arial" w:cs="Arial" w:eastAsia="Arial" w:hAnsi="Arial"/>
                <w:highlight w:val="white"/>
                <w:rtl w:val="0"/>
              </w:rPr>
              <w:t xml:space="preserve">Centro de Innovación y Transferencia Tecnológica</w:t>
            </w:r>
            <w:r w:rsidDel="00000000" w:rsidR="00000000" w:rsidRPr="00000000">
              <w:rPr>
                <w:rFonts w:ascii="Arial" w:cs="Arial" w:eastAsia="Arial" w:hAnsi="Arial"/>
                <w:rtl w:val="0"/>
              </w:rPr>
              <w:t xml:space="preserve">) y de la Asignatura Capstone, nos solicitan presentar versiones del proyecto durante su desarrollo, lo que genera la necesidad de dividir la carga de trabajo en periodos, como lo hacen las metodologías ágiles.</w:t>
            </w:r>
          </w:p>
          <w:p w:rsidR="00000000" w:rsidDel="00000000" w:rsidP="00000000" w:rsidRDefault="00000000" w:rsidRPr="00000000" w14:paraId="00000038">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Por otro lado, es necesario generar un feedback con respecto a nuestro cliente, debido a que, si buscamos optimizar un proceso de la empresa, es necesario comprobar que la solución que le estamos entregando a ASODI es de calidad.</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A">
            <w:pPr>
              <w:ind w:left="0" w:firstLine="0"/>
              <w:rPr>
                <w:rFonts w:ascii="Arial" w:cs="Arial" w:eastAsia="Arial" w:hAnsi="Arial"/>
              </w:rPr>
            </w:pPr>
            <w:r w:rsidDel="00000000" w:rsidR="00000000" w:rsidRPr="00000000">
              <w:rPr>
                <w:rFonts w:ascii="Arial" w:cs="Arial" w:eastAsia="Arial" w:hAnsi="Arial"/>
                <w:rtl w:val="0"/>
              </w:rPr>
              <w:t xml:space="preserve">Las etapas y actividades que se realizaron para el desarrollo del proyecto fueron:</w:t>
            </w:r>
          </w:p>
          <w:p w:rsidR="00000000" w:rsidDel="00000000" w:rsidP="00000000" w:rsidRDefault="00000000" w:rsidRPr="00000000" w14:paraId="0000003B">
            <w:pPr>
              <w:ind w:left="720" w:firstLine="0"/>
              <w:rPr>
                <w:rFonts w:ascii="Arial" w:cs="Arial" w:eastAsia="Arial" w:hAnsi="Arial"/>
              </w:rPr>
            </w:pPr>
            <w:r w:rsidDel="00000000" w:rsidR="00000000" w:rsidRPr="00000000">
              <w:rPr>
                <w:rFonts w:ascii="Arial" w:cs="Arial" w:eastAsia="Arial" w:hAnsi="Arial"/>
                <w:rtl w:val="0"/>
              </w:rPr>
              <w:t xml:space="preserve">En primera instancia se analiza la versión 1 de la aplicación MiASODI, posterior a esto se realiza una lluvia de ideas para implementar mejoras ya que esto también lo solicitaba el CITT. Posterior a esto </w:t>
            </w:r>
          </w:p>
          <w:p w:rsidR="00000000" w:rsidDel="00000000" w:rsidP="00000000" w:rsidRDefault="00000000" w:rsidRPr="00000000" w14:paraId="0000003C">
            <w:pPr>
              <w:numPr>
                <w:ilvl w:val="0"/>
                <w:numId w:val="9"/>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Sprint 1</w:t>
            </w:r>
            <w:r w:rsidDel="00000000" w:rsidR="00000000" w:rsidRPr="00000000">
              <w:rPr>
                <w:rFonts w:ascii="Arial" w:cs="Arial" w:eastAsia="Arial" w:hAnsi="Arial"/>
                <w:rtl w:val="0"/>
              </w:rPr>
              <w:t xml:space="preserve">: </w:t>
            </w:r>
          </w:p>
          <w:p w:rsidR="00000000" w:rsidDel="00000000" w:rsidP="00000000" w:rsidRDefault="00000000" w:rsidRPr="00000000" w14:paraId="0000003D">
            <w:pPr>
              <w:numPr>
                <w:ilvl w:val="0"/>
                <w:numId w:val="9"/>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Como primera actividad se comienza a construir de cero la aplicación de MiASODI, la cual tomaba prioridad en ese momento. </w:t>
            </w:r>
          </w:p>
          <w:p w:rsidR="00000000" w:rsidDel="00000000" w:rsidP="00000000" w:rsidRDefault="00000000" w:rsidRPr="00000000" w14:paraId="0000003E">
            <w:pPr>
              <w:numPr>
                <w:ilvl w:val="0"/>
                <w:numId w:val="9"/>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Finalizado el sprint, se realiza la primera reunión con  el cliente para presentar al equipo de trabajo y mostrar el avance de la aplicación, sin embargo, el cliente da a conocer que si bien la aplicación móvil les puede ayudar, lo que necesitan ahora mismo es un sistema que les ayude a gestionar los pacientes provenientes de los convenios. </w:t>
            </w:r>
          </w:p>
          <w:p w:rsidR="00000000" w:rsidDel="00000000" w:rsidP="00000000" w:rsidRDefault="00000000" w:rsidRPr="00000000" w14:paraId="0000003F">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Después de esta reunión, se tomó la decisión de realizar nuevamente la planificación del proyecto debido al gran cambio de prioridades, Determinando que el siguiente sprint 2 sirva como MPV (mínimo producto viable) del sistema solicitado por ASODI.</w:t>
            </w:r>
          </w:p>
          <w:p w:rsidR="00000000" w:rsidDel="00000000" w:rsidP="00000000" w:rsidRDefault="00000000" w:rsidRPr="00000000" w14:paraId="00000040">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1">
            <w:pPr>
              <w:numPr>
                <w:ilvl w:val="0"/>
                <w:numId w:val="10"/>
              </w:numPr>
              <w:ind w:left="720" w:hanging="360"/>
              <w:rPr>
                <w:rFonts w:ascii="Arial" w:cs="Arial" w:eastAsia="Arial" w:hAnsi="Arial"/>
                <w:u w:val="none"/>
              </w:rPr>
            </w:pPr>
            <w:r w:rsidDel="00000000" w:rsidR="00000000" w:rsidRPr="00000000">
              <w:rPr>
                <w:rFonts w:ascii="Arial" w:cs="Arial" w:eastAsia="Arial" w:hAnsi="Arial"/>
                <w:b w:val="1"/>
                <w:rtl w:val="0"/>
              </w:rPr>
              <w:t xml:space="preserve">Sprint 2</w:t>
            </w:r>
            <w:r w:rsidDel="00000000" w:rsidR="00000000" w:rsidRPr="00000000">
              <w:rPr>
                <w:rFonts w:ascii="Arial" w:cs="Arial" w:eastAsia="Arial" w:hAnsi="Arial"/>
                <w:rtl w:val="0"/>
              </w:rPr>
              <w:t xml:space="preserve">: Se finalizan algunas funciones pendientes de la APP MIASODI y posteriormente a esto se comienza desarrollar la aplicación web logrando terminar varias funcionalidades planificadas. </w:t>
            </w:r>
          </w:p>
          <w:p w:rsidR="00000000" w:rsidDel="00000000" w:rsidP="00000000" w:rsidRDefault="00000000" w:rsidRPr="00000000" w14:paraId="0000004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10"/>
              </w:numPr>
              <w:ind w:left="720" w:hanging="360"/>
              <w:rPr>
                <w:rFonts w:ascii="Arial" w:cs="Arial" w:eastAsia="Arial" w:hAnsi="Arial"/>
                <w:u w:val="none"/>
              </w:rPr>
            </w:pPr>
            <w:r w:rsidDel="00000000" w:rsidR="00000000" w:rsidRPr="00000000">
              <w:rPr>
                <w:rFonts w:ascii="Arial" w:cs="Arial" w:eastAsia="Arial" w:hAnsi="Arial"/>
                <w:b w:val="1"/>
                <w:rtl w:val="0"/>
              </w:rPr>
              <w:t xml:space="preserve">Sprint 3</w:t>
            </w:r>
            <w:r w:rsidDel="00000000" w:rsidR="00000000" w:rsidRPr="00000000">
              <w:rPr>
                <w:rFonts w:ascii="Arial" w:cs="Arial" w:eastAsia="Arial" w:hAnsi="Arial"/>
                <w:rtl w:val="0"/>
              </w:rPr>
              <w:t xml:space="preserve">: Se realiza una reunión con el cliente para conocer el proceso que realizan las secretarías para procesar a un paciente proveniente de algún convenio. Posterior a la reunión se comienza comienza la segunda etapa del sprint implementando las funcionalidades restantes del perfil administrativo.</w:t>
            </w:r>
          </w:p>
          <w:p w:rsidR="00000000" w:rsidDel="00000000" w:rsidP="00000000" w:rsidRDefault="00000000" w:rsidRPr="00000000" w14:paraId="00000044">
            <w:pPr>
              <w:ind w:left="0" w:firstLine="0"/>
              <w:rPr>
                <w:rFonts w:ascii="Arial" w:cs="Arial" w:eastAsia="Arial" w:hAnsi="Arial"/>
              </w:rPr>
            </w:pPr>
            <w:r w:rsidDel="00000000" w:rsidR="00000000" w:rsidRPr="00000000">
              <w:rPr>
                <w:rFonts w:ascii="Arial" w:cs="Arial" w:eastAsia="Arial" w:hAnsi="Arial"/>
                <w:rtl w:val="0"/>
              </w:rPr>
              <w:t xml:space="preserve">Cabe destacar que después del sprint 1, la comunicación por parte de nuestro cliente ha presentado demoras en sus tiempos de respuesta, lo que ha generado problemas para la generación de ciertas historias de usuario, pero sobretodo, en la agendación de reuniones para mostrar el progreso del equipo trabajo en un eventual Sprint review.</w:t>
            </w:r>
          </w:p>
          <w:p w:rsidR="00000000" w:rsidDel="00000000" w:rsidP="00000000" w:rsidRDefault="00000000" w:rsidRPr="00000000" w14:paraId="00000045">
            <w:pPr>
              <w:ind w:left="0" w:firstLine="0"/>
              <w:rPr>
                <w:rFonts w:ascii="Arial" w:cs="Arial" w:eastAsia="Arial" w:hAnsi="Arial"/>
              </w:rPr>
            </w:pPr>
            <w:r w:rsidDel="00000000" w:rsidR="00000000" w:rsidRPr="00000000">
              <w:rPr>
                <w:rFonts w:ascii="Arial" w:cs="Arial" w:eastAsia="Arial" w:hAnsi="Arial"/>
                <w:rtl w:val="0"/>
              </w:rPr>
              <w:t xml:space="preserve">Por otra parte, lo que más facilitó el desarrollo del proyecto fue la orientación del docente Arturo Vargas para proporcionarnos soluciones ante las dificultades mencionadas anteriormente y también para contactarnos con el cliente. </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7">
            <w:pPr>
              <w:ind w:left="0" w:firstLine="0"/>
              <w:rPr>
                <w:i w:val="1"/>
                <w:color w:val="0070c0"/>
                <w:sz w:val="18"/>
                <w:szCs w:val="18"/>
              </w:rPr>
            </w:pPr>
            <w:r w:rsidDel="00000000" w:rsidR="00000000" w:rsidRPr="00000000">
              <w:rPr>
                <w:rtl w:val="0"/>
              </w:rPr>
            </w:r>
          </w:p>
          <w:p w:rsidR="00000000" w:rsidDel="00000000" w:rsidP="00000000" w:rsidRDefault="00000000" w:rsidRPr="00000000" w14:paraId="00000048">
            <w:pPr>
              <w:ind w:left="0" w:firstLine="0"/>
              <w:rPr>
                <w:rFonts w:ascii="Arial" w:cs="Arial" w:eastAsia="Arial" w:hAnsi="Arial"/>
              </w:rPr>
            </w:pPr>
            <w:r w:rsidDel="00000000" w:rsidR="00000000" w:rsidRPr="00000000">
              <w:rPr>
                <w:rFonts w:ascii="Arial" w:cs="Arial" w:eastAsia="Arial" w:hAnsi="Arial"/>
                <w:rtl w:val="0"/>
              </w:rPr>
              <w:t xml:space="preserve">Como evidencia que pueda permitir a los demás visualizar y entender las distintas etapas del proyecto,  se generaron dos breves videos que presentan la APP MIASODI y el sistema Web.</w:t>
            </w:r>
          </w:p>
          <w:p w:rsidR="00000000" w:rsidDel="00000000" w:rsidP="00000000" w:rsidRDefault="00000000" w:rsidRPr="00000000" w14:paraId="00000049">
            <w:pPr>
              <w:ind w:left="0" w:firstLine="0"/>
              <w:rPr>
                <w:rFonts w:ascii="Arial" w:cs="Arial" w:eastAsia="Arial" w:hAnsi="Arial"/>
              </w:rPr>
            </w:pPr>
            <w:r w:rsidDel="00000000" w:rsidR="00000000" w:rsidRPr="00000000">
              <w:rPr>
                <w:rFonts w:ascii="Arial" w:cs="Arial" w:eastAsia="Arial" w:hAnsi="Arial"/>
                <w:rtl w:val="0"/>
              </w:rPr>
              <w:t xml:space="preserve">Por otro lado,  se cuenta con los diagramas pertenecientes al modelo de vistas de arquitectura 4+1.</w:t>
            </w:r>
          </w:p>
          <w:p w:rsidR="00000000" w:rsidDel="00000000" w:rsidP="00000000" w:rsidRDefault="00000000" w:rsidRPr="00000000" w14:paraId="0000004A">
            <w:pPr>
              <w:ind w:left="0" w:firstLine="0"/>
              <w:rPr>
                <w:rFonts w:ascii="Arial" w:cs="Arial" w:eastAsia="Arial" w:hAnsi="Arial"/>
              </w:rPr>
            </w:pPr>
            <w:r w:rsidDel="00000000" w:rsidR="00000000" w:rsidRPr="00000000">
              <w:rPr>
                <w:rFonts w:ascii="Arial" w:cs="Arial" w:eastAsia="Arial" w:hAnsi="Arial"/>
                <w:rtl w:val="0"/>
              </w:rPr>
              <w:t xml:space="preserve">Con respecto a la documentación de requerimientos, se optó por utilizar la plataforma JIRA para la planificación de los sprints y la generacion y priorizacion de historias de usuario</w:t>
            </w:r>
          </w:p>
          <w:p w:rsidR="00000000" w:rsidDel="00000000" w:rsidP="00000000" w:rsidRDefault="00000000" w:rsidRPr="00000000" w14:paraId="0000004B">
            <w:pPr>
              <w:ind w:left="0" w:firstLine="0"/>
              <w:rPr>
                <w:rFonts w:ascii="Arial" w:cs="Arial" w:eastAsia="Arial" w:hAnsi="Arial"/>
              </w:rPr>
            </w:pPr>
            <w:r w:rsidDel="00000000" w:rsidR="00000000" w:rsidRPr="00000000">
              <w:rPr>
                <w:rFonts w:ascii="Arial" w:cs="Arial" w:eastAsia="Arial" w:hAnsi="Arial"/>
                <w:rtl w:val="0"/>
              </w:rPr>
              <w:t xml:space="preserve">Link proyecto en Jira: https://ignacio-ralph-cabezas.atlassian.net/jira/software/projects/MA/boards/6/timeline?shared=&amp;atlOrigin=eyJpIjoiZjNjODlhYTdiNzY2NGU4MmIyOTc1MDhlNzI3YTU2YTAiLCJwIjoiaiJ9</w:t>
            </w:r>
          </w:p>
          <w:p w:rsidR="00000000" w:rsidDel="00000000" w:rsidP="00000000" w:rsidRDefault="00000000" w:rsidRPr="00000000" w14:paraId="0000004C">
            <w:pPr>
              <w:ind w:left="0" w:firstLine="0"/>
              <w:rPr>
                <w:rFonts w:ascii="Arial" w:cs="Arial" w:eastAsia="Arial" w:hAnsi="Arial"/>
              </w:rPr>
            </w:pPr>
            <w:r w:rsidDel="00000000" w:rsidR="00000000" w:rsidRPr="00000000">
              <w:rPr>
                <w:rFonts w:ascii="Arial" w:cs="Arial" w:eastAsia="Arial" w:hAnsi="Arial"/>
                <w:rtl w:val="0"/>
              </w:rPr>
              <w:t xml:space="preserve">Los documentos y los videos están subidos en un repositorio en Github</w:t>
            </w:r>
          </w:p>
          <w:p w:rsidR="00000000" w:rsidDel="00000000" w:rsidP="00000000" w:rsidRDefault="00000000" w:rsidRPr="00000000" w14:paraId="0000004D">
            <w:pPr>
              <w:ind w:left="0" w:firstLine="0"/>
              <w:rPr>
                <w:rFonts w:ascii="Arial" w:cs="Arial" w:eastAsia="Arial" w:hAnsi="Arial"/>
              </w:rPr>
            </w:pPr>
            <w:r w:rsidDel="00000000" w:rsidR="00000000" w:rsidRPr="00000000">
              <w:rPr>
                <w:rFonts w:ascii="Arial" w:cs="Arial" w:eastAsia="Arial" w:hAnsi="Arial"/>
                <w:rtl w:val="0"/>
              </w:rPr>
              <w:t xml:space="preserve">Link repositorio: https://github.com/edu1694/MiAsodiProject.git</w:t>
            </w:r>
          </w:p>
          <w:p w:rsidR="00000000" w:rsidDel="00000000" w:rsidP="00000000" w:rsidRDefault="00000000" w:rsidRPr="00000000" w14:paraId="0000004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0">
            <w:pPr>
              <w:ind w:left="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Ignacio Ralph</w:t>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Intereses profesionales:</w:t>
            </w:r>
          </w:p>
          <w:p w:rsidR="00000000" w:rsidDel="00000000" w:rsidP="00000000" w:rsidRDefault="00000000" w:rsidRPr="00000000" w14:paraId="00000054">
            <w:pPr>
              <w:numPr>
                <w:ilvl w:val="0"/>
                <w:numId w:val="13"/>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Big data</w:t>
            </w:r>
          </w:p>
          <w:p w:rsidR="00000000" w:rsidDel="00000000" w:rsidP="00000000" w:rsidRDefault="00000000" w:rsidRPr="00000000" w14:paraId="00000055">
            <w:pPr>
              <w:numPr>
                <w:ilvl w:val="0"/>
                <w:numId w:val="13"/>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Análisis de datos</w:t>
            </w:r>
          </w:p>
          <w:p w:rsidR="00000000" w:rsidDel="00000000" w:rsidP="00000000" w:rsidRDefault="00000000" w:rsidRPr="00000000" w14:paraId="00000056">
            <w:pPr>
              <w:numPr>
                <w:ilvl w:val="0"/>
                <w:numId w:val="13"/>
              </w:numPr>
              <w:ind w:left="720" w:hanging="360"/>
              <w:jc w:val="both"/>
              <w:rPr>
                <w:rFonts w:ascii="Arial" w:cs="Arial" w:eastAsia="Arial" w:hAnsi="Arial"/>
              </w:rPr>
            </w:pPr>
            <w:r w:rsidDel="00000000" w:rsidR="00000000" w:rsidRPr="00000000">
              <w:rPr>
                <w:rFonts w:ascii="Arial" w:cs="Arial" w:eastAsia="Arial" w:hAnsi="Arial"/>
                <w:rtl w:val="0"/>
              </w:rPr>
              <w:t xml:space="preserve">Gestión de proyecto</w:t>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¿De qué manera tu proyecto APT te sirvió para tener un mayor conocimiento de tus intereses profesionales?¿Tus intereses profesionales siguen siendo los mismos que planteaste al comienzo de la asignatura?</w:t>
            </w:r>
          </w:p>
          <w:p w:rsidR="00000000" w:rsidDel="00000000" w:rsidP="00000000" w:rsidRDefault="00000000" w:rsidRPr="00000000" w14:paraId="00000058">
            <w:pPr>
              <w:numPr>
                <w:ilvl w:val="0"/>
                <w:numId w:val="4"/>
              </w:num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¿Qué intereses profesionales te gustaría explorar o seguir profundizando?¿Cómo te proyectas laboralmente después de haber terminado tu proyecto APT?</w:t>
            </w:r>
          </w:p>
          <w:p w:rsidR="00000000" w:rsidDel="00000000" w:rsidP="00000000" w:rsidRDefault="00000000" w:rsidRPr="00000000" w14:paraId="0000005A">
            <w:pPr>
              <w:numPr>
                <w:ilvl w:val="0"/>
                <w:numId w:val="12"/>
              </w:numPr>
              <w:ind w:left="720" w:hanging="360"/>
              <w:jc w:val="both"/>
              <w:rPr>
                <w:rFonts w:ascii="Arial" w:cs="Arial" w:eastAsia="Arial" w:hAnsi="Arial"/>
              </w:rPr>
            </w:pPr>
            <w:r w:rsidDel="00000000" w:rsidR="00000000" w:rsidRPr="00000000">
              <w:rPr>
                <w:rFonts w:ascii="Arial" w:cs="Arial" w:eastAsia="Arial" w:hAnsi="Arial"/>
                <w:rtl w:val="0"/>
              </w:rPr>
              <w:t xml:space="preserve">Aportando experiencia con las herramientas y documentos que metodologías ágiles como SCRUM utiliza</w:t>
            </w:r>
          </w:p>
          <w:p w:rsidR="00000000" w:rsidDel="00000000" w:rsidP="00000000" w:rsidRDefault="00000000" w:rsidRPr="00000000" w14:paraId="0000005B">
            <w:pPr>
              <w:jc w:val="both"/>
              <w:rPr>
                <w:rFonts w:ascii="Arial" w:cs="Arial" w:eastAsia="Arial" w:hAnsi="Arial"/>
                <w:b w:val="1"/>
              </w:rPr>
            </w:pPr>
            <w:r w:rsidDel="00000000" w:rsidR="00000000" w:rsidRPr="00000000">
              <w:rPr>
                <w:rFonts w:ascii="Arial" w:cs="Arial" w:eastAsia="Arial" w:hAnsi="Arial"/>
                <w:b w:val="1"/>
                <w:rtl w:val="0"/>
              </w:rPr>
              <w:t xml:space="preserve">Eduardo Cardenas</w:t>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Intereses profesionales:</w:t>
            </w:r>
          </w:p>
          <w:p w:rsidR="00000000" w:rsidDel="00000000" w:rsidP="00000000" w:rsidRDefault="00000000" w:rsidRPr="00000000" w14:paraId="0000005D">
            <w:pPr>
              <w:numPr>
                <w:ilvl w:val="0"/>
                <w:numId w:val="13"/>
              </w:num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¿De qué manera tu proyecto APT te sirvió para tener un mayor conocimiento de tus intereses profesionales?¿Tus intereses profesionales siguen siendo los mismos que planteaste al comienzo de la asignatura?</w:t>
            </w:r>
          </w:p>
          <w:p w:rsidR="00000000" w:rsidDel="00000000" w:rsidP="00000000" w:rsidRDefault="00000000" w:rsidRPr="00000000" w14:paraId="0000005F">
            <w:pPr>
              <w:numPr>
                <w:ilvl w:val="0"/>
                <w:numId w:val="4"/>
              </w:num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¿Qué intereses profesionales te gustaría explorar o seguir profundizando?¿Cómo te proyectas laboralmente después de haber terminado tu proyecto APT?</w:t>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b w:val="1"/>
              </w:rPr>
            </w:pPr>
            <w:r w:rsidDel="00000000" w:rsidR="00000000" w:rsidRPr="00000000">
              <w:rPr>
                <w:rFonts w:ascii="Arial" w:cs="Arial" w:eastAsia="Arial" w:hAnsi="Arial"/>
                <w:b w:val="1"/>
                <w:rtl w:val="0"/>
              </w:rPr>
              <w:t xml:space="preserve">Jordan Piña</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Intereses profesionales:</w:t>
            </w:r>
          </w:p>
          <w:p w:rsidR="00000000" w:rsidDel="00000000" w:rsidP="00000000" w:rsidRDefault="00000000" w:rsidRPr="00000000" w14:paraId="00000064">
            <w:pPr>
              <w:numPr>
                <w:ilvl w:val="0"/>
                <w:numId w:val="13"/>
              </w:num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¿De qué manera tu proyecto APT te sirvió para tener un mayor conocimiento de tus intereses profesionales?¿Tus intereses profesionales siguen siendo los mismos que planteaste al comienzo de la asignatura?</w:t>
            </w:r>
          </w:p>
          <w:p w:rsidR="00000000" w:rsidDel="00000000" w:rsidP="00000000" w:rsidRDefault="00000000" w:rsidRPr="00000000" w14:paraId="00000066">
            <w:pPr>
              <w:numPr>
                <w:ilvl w:val="0"/>
                <w:numId w:val="4"/>
              </w:num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¿Qué intereses profesionales te gustaría explorar o seguir profundizando?¿Cómo te proyectas laboralmente después de haber terminado tu proyecto APT?</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9">
            <w:pPr>
              <w:jc w:val="both"/>
              <w:rPr>
                <w:rFonts w:ascii="Arial" w:cs="Arial" w:eastAsia="Arial" w:hAnsi="Arial"/>
                <w:b w:val="1"/>
              </w:rPr>
            </w:pPr>
            <w:r w:rsidDel="00000000" w:rsidR="00000000" w:rsidRPr="00000000">
              <w:rPr>
                <w:rFonts w:ascii="Arial" w:cs="Arial" w:eastAsia="Arial" w:hAnsi="Arial"/>
                <w:b w:val="1"/>
                <w:rtl w:val="0"/>
              </w:rPr>
              <w:t xml:space="preserve">Marcos Mayorga</w:t>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Intereses profesionales:</w:t>
            </w:r>
          </w:p>
          <w:p w:rsidR="00000000" w:rsidDel="00000000" w:rsidP="00000000" w:rsidRDefault="00000000" w:rsidRPr="00000000" w14:paraId="0000006B">
            <w:pPr>
              <w:numPr>
                <w:ilvl w:val="0"/>
                <w:numId w:val="6"/>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Desarrollo web, tanto frontend como backend</w:t>
            </w:r>
          </w:p>
          <w:p w:rsidR="00000000" w:rsidDel="00000000" w:rsidP="00000000" w:rsidRDefault="00000000" w:rsidRPr="00000000" w14:paraId="0000006C">
            <w:pPr>
              <w:numPr>
                <w:ilvl w:val="0"/>
                <w:numId w:val="6"/>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La ciberseguridad</w:t>
            </w:r>
          </w:p>
          <w:p w:rsidR="00000000" w:rsidDel="00000000" w:rsidP="00000000" w:rsidRDefault="00000000" w:rsidRPr="00000000" w14:paraId="0000006D">
            <w:pPr>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Manejo de base de datos</w:t>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¿De qué manera tu proyecto APT te sirvió para tener un mayor conocimiento de tus intereses profesionales?¿Tus intereses profesionales siguen siendo los mismos que planteaste al comienzo de la asignatura?</w:t>
            </w:r>
          </w:p>
          <w:p w:rsidR="00000000" w:rsidDel="00000000" w:rsidP="00000000" w:rsidRDefault="00000000" w:rsidRPr="00000000" w14:paraId="0000006F">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Desarrollar el proyecto me aportó para tener un mayor conocimiento de mis intereses profesionales. De igual manera mis intereses profesionales siguen siendo los mismos.</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¿Qué intereses profesionales te gustaría explorar o seguir profundizando?¿Cómo te proyectas laboralmente después de haber terminado tu proyecto APT?</w:t>
            </w:r>
          </w:p>
          <w:p w:rsidR="00000000" w:rsidDel="00000000" w:rsidP="00000000" w:rsidRDefault="00000000" w:rsidRPr="00000000" w14:paraId="00000071">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Me interesa seguir explorando y profundizando en el desarrollo web. Laboralmente visualizo trabajando en una empresa dedicada al desarrollo de sistemas web donde pueda aplicar y adquirir más conocimientos.</w:t>
            </w:r>
            <w:r w:rsidDel="00000000" w:rsidR="00000000" w:rsidRPr="00000000">
              <w:rPr>
                <w:rtl w:val="0"/>
              </w:rPr>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DbbiXd1T29VvRIA2uxuieZdRg==">CgMxLjA4AHIhMXpCRlJUdkg3Mk9TT3g4bERHVWpLdzR1S3VwbUJOMURz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