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02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Fabric Readiness, Capacity and Workspace Provisioning</w:t>
      </w:r>
    </w:p>
    <w:p>
      <w:pPr>
        <w:spacing w:before="320"/>
        <w:jc w:val="center"/>
      </w:pPr>
      <w:r>
        <w:rPr>
          <w:b/>
          <w:color w:val="17365D"/>
          <w:sz w:val="24"/>
        </w:rPr>
        <w:t>P02-FAB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Assess customer Fabric readiness, detect blockers, select or provision capacity, create the DEV/TEST/PROD topology, assign capacity and manage approved workspace access with least privilege.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02 - Fabric Readiness, Capacity and Workspace Provisioning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P02-FAB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9, 16.2-16.3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doc/phases/PHASE-02-FABRIC-CORE.md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02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Assess customer Fabric readiness, detect blockers, select or provision capacity, create the DEV/TEST/PROD topology, assign capacity and manage approved workspace access with least privilege.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02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01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Run Fabric Readiness Assessment using identity, token, capacity, tenant-setting, role, topology, region, AI/licensing and network checks.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Implement Tenant Settings screen that distinguishes detected state, required state, effective scope and automation mode.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Keep preview tenant-setting update behind a disabled-by-default feature flag; guided manual + Re-check is the default.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List accessible Fabric capacities and allow selection of an active capacity.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optional Fabric capacity provisioning through Azure Resource Manager only when the customer grants required Azure RBAC.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Create DEV, TEST and PROD workspaces from configurable naming templates and make creation idempotent.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Assign each workspace to the selected capacity and poll long-running operation status where applicable.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Implement workspace role management for users, groups and service principals with last-admin and least-privilege protection.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Re-run readiness after configuration and produce an onboarding runbook of remaining blockers.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Readiness dashboard</w:t>
      </w:r>
    </w:p>
    <w:p>
      <w:pPr>
        <w:pStyle w:val="ListBullet"/>
      </w:pPr>
      <w:r>
        <w:t>Tenant settings verification</w:t>
      </w:r>
    </w:p>
    <w:p>
      <w:pPr>
        <w:pStyle w:val="ListBullet"/>
      </w:pPr>
      <w:r>
        <w:t>Capacity selection/provisioning</w:t>
      </w:r>
    </w:p>
    <w:p>
      <w:pPr>
        <w:pStyle w:val="ListBullet"/>
      </w:pPr>
      <w:r>
        <w:t>DEV/TEST/PROD workspaces</w:t>
      </w:r>
    </w:p>
    <w:p>
      <w:pPr>
        <w:pStyle w:val="ListBullet"/>
      </w:pPr>
      <w:r>
        <w:t>Capacity assignments</w:t>
      </w:r>
    </w:p>
    <w:p>
      <w:pPr>
        <w:pStyle w:val="ListBullet"/>
      </w:pPr>
      <w:r>
        <w:t>Workspace role configuration</w:t>
      </w:r>
    </w:p>
    <w:p>
      <w:pPr>
        <w:pStyle w:val="ListBullet"/>
      </w:pPr>
      <w:r>
        <w:t>Readiness audit/runbook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SC-005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Readiness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Capacity, tenant settings, roles, workspace capability, blockers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read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HLP-FAB-001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SC-006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Tenant Settings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Required settings, current/effective state, scope, action mode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GET tenant settings; preview update optional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HLP-FAB-002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SC-007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Capacity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Fabric/Azure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Existing capacities, SKU, region, state; provision option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Core + Azure ARM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HLP-FAB-003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SC-008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Workspace Topology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DEV/TEST/PROD names, capacity, domain, admin groups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Workspace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HLP-FAB-004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SC-009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Workspace Access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Users/groups/SPs and roles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Workspace role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HLP-FAB-005</w:t>
            </w:r>
          </w:p>
        </w:tc>
      </w:tr>
    </w:tbl>
    <w:p>
      <w:pPr>
        <w:spacing w:after="20"/>
      </w:pPr>
    </w:p>
    <w:p>
      <w:pPr>
        <w:pStyle w:val="Heading2"/>
      </w:pPr>
      <w:r>
        <w:t>Functional Requirements Assigned to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Run a Fabric Readiness Assessment immediately after integration.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Assessment returns capacity, roles, tenant settings, workspaces, API access and blockers.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List Fabric capacities accessible to the principal and show ID, name, SKU, region and state.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Uses Fabric Core capacities API.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Allow selection of an existing Fabric capacity.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Selected capacity stored and validated as active.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Optionally provision a new Fabric capacity through Azure Resource Manager if the customer grants the required Azure RBAC.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Provisioning is disabled if Azure permission is absent.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a workspace through the Fabric REST API with display name, description and selected capacity when supported.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Created workspace ID is stored.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FR-FAB-006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DEV, TEST and PROD workspaces from a configurable naming template.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duplicate created if matching tagged/recorded workspace exists.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FR-FAB-007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Assign a workspace to a Fabric capacity.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Assignment status confirmed after long-running operation.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FR-FAB-008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Add/update/delete workspace role assignments for approved users, groups and service principals.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Last admin protection and least-privilege checks enforced.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FR-FAB-009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Read Fabric tenant settings required by Semantiq and show effective state and scope.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Uses Admin list tenant settings API where authorised.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FR-FAB-010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a feature-flagged tenant-setting update capability only when Microsoft public API is enabled for production use by product policy.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Preview endpoint is not used silently; explicit warning and admin approval required.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FR-FAB-011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Provide guided manual steps for tenant settings when API update is disabled or unsupported.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Re-check verifies resulting state.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FR-FAB-012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Detect whether service-principal Fabric tenant settings permit public API calls and workspace/connection/deployment-pipeline creation.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Assessment identifies exact missing setting.</w:t>
            </w:r>
          </w:p>
        </w:tc>
      </w:tr>
    </w:tbl>
    <w:p>
      <w:pPr>
        <w:spacing w:after="20"/>
      </w:pPr>
    </w:p>
    <w:p>
      <w:pPr>
        <w:pStyle w:val="Heading2"/>
      </w:pPr>
      <w:r>
        <w:t>API and Automation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5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 in Semantiq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API-001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List capacities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GET /v1/capacities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read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Discover accessible capacity, SKU, region and state.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API-002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workspace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approval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DEV/TEST/PROD workspace.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API-003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Assign workspace to capacity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/v1/workspaces/{workspaceId}/assignToCapacity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approval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Bind workspace to selected capacity.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API-004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Workspace role assignment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/v1/workspaces/{workspaceId}/roleAssignments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approval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Grant service principal/user/group role.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API-005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List tenant settings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GET /v1/admin/tenantsettings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read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Read effective tenant settings when authorised.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API-006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Update tenant setting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/v1/admin/tenantsettings/{tenantSettingName}/update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PREVIEW / feature-flag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Preview; default product behaviour is guided manual + re-check.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HLP-FAB-001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Run the Fabric Readiness Assessment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HLP-FAB-002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Enable required Fabric service-principal tenant settings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HLP-FAB-003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Select or create a Fabric capacity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HLP-FAB-004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DEV, TEST and PROD workspaces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HLP-FAB-005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Grant the Semantiq service principal workspace access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Readiness blocker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service-principal tenant setting is disabled; Semantiq identifies blocker, opens guide, and turns green after admin enables it.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AT-004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Existing Fabric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Customer selects active capacity and imports an existing workspace without duplication.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AT-005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New Fabric workspace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creates DEV workspace, assigns capacity and grants automation identity approved role.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Secrets encrypted at rest; no plaintext secrets in logs/database; OWASP-aligned web controls.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isolation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 Semantiq records are partitioned and authorised by organisation/tenant context.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Long operations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Operations over 10 seconds run asynchronously with progress/status; browser request is not held open.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NFR-MNT-01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Fabric API integration isolated behind adapters/capability flags so Microsoft API changes do not require front-end redesign.</w:t>
            </w:r>
          </w:p>
        </w:tc>
      </w:tr>
    </w:tbl>
    <w:p>
      <w:pPr>
        <w:spacing w:after="20"/>
      </w:pPr>
    </w:p>
    <w:p>
      <w:pPr>
        <w:pStyle w:val="Heading1"/>
      </w:pPr>
      <w:r>
        <w:t>Fabric Readiness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64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condition</w:t>
            </w:r>
          </w:p>
        </w:tc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Severity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Tenant identity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ID matches onboarding configuration.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Fabric access token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Token acquired for Fabric audience.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Capacity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At least one active compatible Fabric capacity available, or Azure provisioning path available.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Fabric administrator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 Fabric admin is available for tenant-level settings.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 for tenant configuration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Service-principal public API setting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Fabric developer tenant setting permits the automation identity.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Service-principal workspace/connection/deployment setting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if Semantiq uses SP to create those resources.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 for those actions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Workspace creation permission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Caller/service principal permitted to create workspace.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Capacity permission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Caller/service principal has contributor/admin access required by chosen capacity.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DEV/TEST/PROD topology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Existing workspaces discovered or names available for creation.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Warning/Action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Region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Capacity/workspace region compatible with target architecture.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Warning/Blocker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AI settings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Fabric AI/Data Agent tenant settings enabled as applicable.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Blocker for agent phase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Licensing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Fabric/Power BI licences available for required users and workloads.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Warning/Blocker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Network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gateway/private connectivity path available.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Source-specific blocker</w:t>
            </w:r>
          </w:p>
        </w:tc>
      </w:tr>
    </w:tbl>
    <w:p>
      <w:pPr>
        <w:spacing w:after="20"/>
      </w:pPr>
    </w:p>
    <w:p>
      <w:pPr>
        <w:pStyle w:val="Heading2"/>
      </w:pPr>
      <w:r>
        <w:t>Tenant Setting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Setting / control</w:t>
            </w:r>
          </w:p>
        </w:tc>
        <w:tc>
          <w:tcPr>
            <w:tcW w:type="dxa" w:w="48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 checked</w:t>
            </w:r>
          </w:p>
        </w:tc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action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Service principals can call Fabric public APIs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for service-principal REST calls protected by Fabric permission model.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Detect; guide admin if disabled.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Service principals can create workspaces, connections, and deployment pipelines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for SP-based creation of those core resources.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Detect; guide admin if disabled.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Admin API settings for service principals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Needed only if Semantiq uses admin APIs with SP.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Enable only if required by product function.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Copilot/Fabric AI/Data Agent settings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to use AI/Data Agent features depending tenant/region policy.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Detect and guide.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Cross-geo AI processing/storage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May be required by customer region and Microsoft AI service location.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Never enable automatically without explicit policy approval.</w:t>
            </w:r>
          </w:p>
        </w:tc>
      </w:tr>
    </w:tbl>
    <w:p>
      <w:pPr>
        <w:spacing w:after="20"/>
      </w:pPr>
    </w:p>
    <w:p>
      <w:pPr>
        <w:pStyle w:val="Heading2"/>
      </w:pPr>
      <w:r>
        <w:t>Workspace Topology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3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naming</w:t>
            </w:r>
          </w:p>
        </w:tc>
        <w:tc>
          <w:tcPr>
            <w:tcW w:type="dxa" w:w="460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Minimum automation role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DEV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{Org}-{Domain}-DEV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Build and iterate ingestion, models and agents.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Contributor (Admin only where role assignment/config requires it)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TEST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{Org}-{Domain}-TEST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Integration, security, regression and business acceptance.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Contributor / controlled deployment access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PROD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{Org}-{Domain}-PROD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Approved production data intelligence.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Least privilege; production write only through release workflow</w:t>
            </w:r>
          </w:p>
        </w:tc>
      </w:tr>
    </w:tbl>
    <w:p>
      <w:pPr>
        <w:spacing w:after="20"/>
      </w:pP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All blocker checks have deterministic pass/fail/unknown states.</w:t>
      </w:r>
    </w:p>
    <w:p>
      <w:pPr>
        <w:pStyle w:val="ListBullet"/>
      </w:pPr>
      <w:r>
        <w:rPr>
          <w:b/>
        </w:rPr>
        <w:t xml:space="preserve">[ ] </w:t>
      </w:r>
      <w:r>
        <w:t>Existing workspace/capacity is reused without duplication.</w:t>
      </w:r>
    </w:p>
    <w:p>
      <w:pPr>
        <w:pStyle w:val="ListBullet"/>
      </w:pPr>
      <w:r>
        <w:rPr>
          <w:b/>
        </w:rPr>
        <w:t xml:space="preserve">[ ] </w:t>
      </w:r>
      <w:r>
        <w:t>New DEV workspace creation and capacity assignment succeed in test tenant.</w:t>
      </w:r>
    </w:p>
    <w:p>
      <w:pPr>
        <w:pStyle w:val="ListBullet"/>
      </w:pPr>
      <w:r>
        <w:rPr>
          <w:b/>
        </w:rPr>
        <w:t xml:space="preserve">[ ] </w:t>
      </w:r>
      <w:r>
        <w:t>Tenant-setting preview mutation cannot run unless explicitly feature-enabled and approved.</w:t>
      </w:r>
    </w:p>
    <w:p>
      <w:pPr>
        <w:pStyle w:val="ListBullet"/>
      </w:pPr>
      <w:r>
        <w:rPr>
          <w:b/>
        </w:rPr>
        <w:t xml:space="preserve">[ ] </w:t>
      </w:r>
      <w:r>
        <w:t>Workspace role changes are auditable and cannot remove the last required administrator.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02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doc/execution/PHASE-02-PLAN.md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doc/execution/PHASE-02-VERIFICATION.md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Fabric provisioning must validate actual region, network and encryption posture before activation.</w:t>
      </w:r>
    </w:p>
    <w:p>
      <w:pPr>
        <w:pStyle w:val="ListBullet"/>
      </w:pPr>
      <w:r>
        <w:t>Check capacity/workspace region and Multi-Geo against approved policy.</w:t>
      </w:r>
    </w:p>
    <w:p>
      <w:pPr>
        <w:pStyle w:val="ListBullet"/>
      </w:pPr>
      <w:r>
        <w:t>Evaluate Private Link/public-access controls and workspace CMK where policy requires.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