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1069" w14:textId="77777777" w:rsidR="003571BD" w:rsidRPr="0080701F" w:rsidRDefault="0005158A">
      <w:pPr>
        <w:tabs>
          <w:tab w:val="left" w:pos="-720"/>
        </w:tabs>
        <w:jc w:val="center"/>
        <w:rPr>
          <w:rFonts w:ascii="Arial" w:hAnsi="Arial" w:cs="Arial"/>
          <w:b/>
          <w:spacing w:val="-3"/>
          <w:sz w:val="40"/>
        </w:rPr>
      </w:pPr>
      <w:r w:rsidRPr="0080701F">
        <w:rPr>
          <w:rFonts w:ascii="Arial" w:hAnsi="Arial" w:cs="Arial"/>
          <w:b/>
          <w:spacing w:val="-3"/>
          <w:sz w:val="40"/>
        </w:rPr>
        <w:t xml:space="preserve">Überblick über empirische Erhebungsinstrumente der </w:t>
      </w:r>
      <w:r w:rsidR="0080701F" w:rsidRPr="0080701F">
        <w:rPr>
          <w:rFonts w:ascii="Arial" w:hAnsi="Arial" w:cs="Arial"/>
          <w:b/>
          <w:spacing w:val="-3"/>
          <w:sz w:val="40"/>
        </w:rPr>
        <w:t>VAMED Rehaklinik</w:t>
      </w:r>
      <w:r w:rsidR="003571BD" w:rsidRPr="0080701F">
        <w:rPr>
          <w:rFonts w:ascii="Arial" w:hAnsi="Arial" w:cs="Arial"/>
          <w:b/>
          <w:spacing w:val="-3"/>
          <w:sz w:val="40"/>
        </w:rPr>
        <w:t xml:space="preserve"> Bad Grönenbach</w:t>
      </w:r>
    </w:p>
    <w:p w14:paraId="44187916" w14:textId="77777777" w:rsidR="00137E34" w:rsidRDefault="00137E34">
      <w:pPr>
        <w:tabs>
          <w:tab w:val="left" w:pos="-720"/>
        </w:tabs>
        <w:jc w:val="both"/>
        <w:rPr>
          <w:rFonts w:ascii="Arial" w:hAnsi="Arial" w:cs="Arial"/>
          <w:spacing w:val="-3"/>
          <w:sz w:val="22"/>
          <w:u w:val="single"/>
        </w:rPr>
      </w:pPr>
    </w:p>
    <w:p w14:paraId="79EA0792" w14:textId="0EA0B133" w:rsidR="00137E34" w:rsidRDefault="00C9674C" w:rsidP="00137E34">
      <w:pPr>
        <w:tabs>
          <w:tab w:val="left" w:pos="-720"/>
        </w:tabs>
        <w:rPr>
          <w:rFonts w:ascii="Arial" w:hAnsi="Arial" w:cs="Arial"/>
          <w:spacing w:val="-3"/>
          <w:sz w:val="22"/>
          <w:szCs w:val="22"/>
        </w:rPr>
      </w:pPr>
      <w:r>
        <w:rPr>
          <w:rFonts w:ascii="Arial" w:hAnsi="Arial" w:cs="Arial"/>
          <w:spacing w:val="-3"/>
          <w:sz w:val="22"/>
          <w:szCs w:val="22"/>
        </w:rPr>
        <w:t>Der Datensatz besteht aus Daten von Patienten aus den Jahren 2014 bis 2022</w:t>
      </w:r>
    </w:p>
    <w:p w14:paraId="09CECCB2" w14:textId="77777777" w:rsidR="00C9674C" w:rsidRDefault="00137E34" w:rsidP="00C9674C">
      <w:pPr>
        <w:pStyle w:val="Listenabsatz"/>
        <w:numPr>
          <w:ilvl w:val="0"/>
          <w:numId w:val="3"/>
        </w:numPr>
        <w:tabs>
          <w:tab w:val="left" w:pos="-720"/>
        </w:tabs>
        <w:rPr>
          <w:rFonts w:ascii="Arial" w:hAnsi="Arial" w:cs="Arial"/>
          <w:spacing w:val="-3"/>
          <w:sz w:val="22"/>
          <w:szCs w:val="22"/>
        </w:rPr>
      </w:pPr>
      <w:r>
        <w:rPr>
          <w:rFonts w:ascii="Arial" w:hAnsi="Arial" w:cs="Arial"/>
          <w:spacing w:val="-3"/>
          <w:sz w:val="22"/>
          <w:szCs w:val="22"/>
        </w:rPr>
        <w:t xml:space="preserve">Daten von </w:t>
      </w:r>
      <w:r w:rsidR="00C9674C">
        <w:rPr>
          <w:rFonts w:ascii="Arial" w:hAnsi="Arial" w:cs="Arial"/>
          <w:spacing w:val="-3"/>
          <w:sz w:val="22"/>
          <w:szCs w:val="22"/>
        </w:rPr>
        <w:t xml:space="preserve">Rehabilitanden der </w:t>
      </w:r>
      <w:r>
        <w:rPr>
          <w:rFonts w:ascii="Arial" w:hAnsi="Arial" w:cs="Arial"/>
          <w:spacing w:val="-3"/>
          <w:sz w:val="22"/>
          <w:szCs w:val="22"/>
        </w:rPr>
        <w:t>Psychosomatischer Reha</w:t>
      </w:r>
      <w:r w:rsidR="00C9674C">
        <w:rPr>
          <w:rFonts w:ascii="Arial" w:hAnsi="Arial" w:cs="Arial"/>
          <w:spacing w:val="-3"/>
          <w:sz w:val="22"/>
          <w:szCs w:val="22"/>
        </w:rPr>
        <w:t>bilitation</w:t>
      </w:r>
      <w:r>
        <w:rPr>
          <w:rFonts w:ascii="Arial" w:hAnsi="Arial" w:cs="Arial"/>
          <w:spacing w:val="-3"/>
          <w:sz w:val="22"/>
          <w:szCs w:val="22"/>
        </w:rPr>
        <w:t>: 90% Allgemeine Reha (v. a. Depressionen, Angst usw.) und 10% Struktureller Reha (Persönlichkeitsstörungen, ca. 50% davon Borderline).</w:t>
      </w:r>
    </w:p>
    <w:p w14:paraId="66AB8585" w14:textId="75FE8593" w:rsidR="00137E34" w:rsidRPr="00C9674C" w:rsidRDefault="00137E34" w:rsidP="00C9674C">
      <w:pPr>
        <w:pStyle w:val="Listenabsatz"/>
        <w:numPr>
          <w:ilvl w:val="0"/>
          <w:numId w:val="3"/>
        </w:numPr>
        <w:tabs>
          <w:tab w:val="left" w:pos="-720"/>
        </w:tabs>
        <w:rPr>
          <w:rFonts w:ascii="Arial" w:hAnsi="Arial" w:cs="Arial"/>
          <w:spacing w:val="-3"/>
          <w:sz w:val="22"/>
          <w:szCs w:val="22"/>
        </w:rPr>
      </w:pPr>
      <w:r w:rsidRPr="00C9674C">
        <w:rPr>
          <w:rFonts w:ascii="Arial" w:hAnsi="Arial" w:cs="Arial"/>
          <w:spacing w:val="-3"/>
          <w:sz w:val="22"/>
          <w:szCs w:val="22"/>
        </w:rPr>
        <w:t xml:space="preserve">Daten von </w:t>
      </w:r>
      <w:r w:rsidR="00C9674C" w:rsidRPr="00C9674C">
        <w:rPr>
          <w:rFonts w:ascii="Arial" w:hAnsi="Arial" w:cs="Arial"/>
          <w:spacing w:val="-3"/>
          <w:sz w:val="22"/>
          <w:szCs w:val="22"/>
        </w:rPr>
        <w:t xml:space="preserve">Patienten einer </w:t>
      </w:r>
      <w:r w:rsidRPr="00C9674C">
        <w:rPr>
          <w:rFonts w:ascii="Arial" w:hAnsi="Arial" w:cs="Arial"/>
          <w:spacing w:val="-3"/>
          <w:sz w:val="22"/>
          <w:szCs w:val="22"/>
        </w:rPr>
        <w:t>Privatklinik (</w:t>
      </w:r>
      <w:r w:rsidRPr="00624332">
        <w:rPr>
          <w:rFonts w:ascii="Arial" w:hAnsi="Arial" w:cs="Arial"/>
          <w:color w:val="FF0000"/>
          <w:spacing w:val="-3"/>
          <w:sz w:val="22"/>
          <w:szCs w:val="22"/>
        </w:rPr>
        <w:t>HP</w:t>
      </w:r>
      <w:r w:rsidRPr="00C9674C">
        <w:rPr>
          <w:rFonts w:ascii="Arial" w:hAnsi="Arial" w:cs="Arial"/>
          <w:spacing w:val="-3"/>
          <w:sz w:val="22"/>
          <w:szCs w:val="22"/>
        </w:rPr>
        <w:t xml:space="preserve">): </w:t>
      </w:r>
      <w:r w:rsidR="00C9674C" w:rsidRPr="00C9674C">
        <w:rPr>
          <w:rFonts w:ascii="Arial" w:hAnsi="Arial" w:cs="Arial"/>
          <w:spacing w:val="-3"/>
          <w:sz w:val="22"/>
          <w:szCs w:val="22"/>
        </w:rPr>
        <w:t>v</w:t>
      </w:r>
      <w:r w:rsidRPr="00C9674C">
        <w:rPr>
          <w:rFonts w:ascii="Arial" w:hAnsi="Arial" w:cs="Arial"/>
          <w:spacing w:val="-3"/>
          <w:sz w:val="22"/>
          <w:szCs w:val="22"/>
        </w:rPr>
        <w:t xml:space="preserve">. a. Depressive, Besserverdiener, höhere Bildung: </w:t>
      </w:r>
      <w:r w:rsidR="00C9674C" w:rsidRPr="00C9674C">
        <w:rPr>
          <w:rFonts w:ascii="Arial" w:hAnsi="Arial" w:cs="Arial"/>
          <w:spacing w:val="-3"/>
          <w:sz w:val="22"/>
          <w:szCs w:val="22"/>
        </w:rPr>
        <w:br/>
      </w:r>
      <w:r w:rsidRPr="00C9674C">
        <w:rPr>
          <w:rFonts w:ascii="Arial" w:hAnsi="Arial" w:cs="Arial"/>
          <w:spacing w:val="-3"/>
          <w:sz w:val="22"/>
          <w:szCs w:val="22"/>
        </w:rPr>
        <w:t>Wichtig: Ende 2022 wurde diese kleine Abteilung geschlossen!</w:t>
      </w:r>
    </w:p>
    <w:p w14:paraId="4D345D71" w14:textId="77777777" w:rsidR="00137E34" w:rsidRDefault="00137E34" w:rsidP="00137E34">
      <w:pPr>
        <w:tabs>
          <w:tab w:val="left" w:pos="-720"/>
        </w:tabs>
        <w:rPr>
          <w:rFonts w:ascii="Arial" w:hAnsi="Arial" w:cs="Arial"/>
          <w:spacing w:val="-3"/>
          <w:sz w:val="22"/>
          <w:szCs w:val="22"/>
        </w:rPr>
      </w:pPr>
    </w:p>
    <w:p w14:paraId="6CF1A6B8" w14:textId="0C96AB53" w:rsidR="00137E34" w:rsidRDefault="00137E34" w:rsidP="00137E34">
      <w:pPr>
        <w:tabs>
          <w:tab w:val="left" w:pos="-720"/>
        </w:tabs>
        <w:rPr>
          <w:rFonts w:ascii="Arial" w:hAnsi="Arial" w:cs="Arial"/>
          <w:spacing w:val="-3"/>
          <w:sz w:val="22"/>
          <w:szCs w:val="22"/>
        </w:rPr>
      </w:pPr>
      <w:r>
        <w:rPr>
          <w:rFonts w:ascii="Arial" w:hAnsi="Arial" w:cs="Arial"/>
          <w:spacing w:val="-3"/>
          <w:sz w:val="22"/>
          <w:szCs w:val="22"/>
        </w:rPr>
        <w:t xml:space="preserve">Über BEIDE </w:t>
      </w:r>
      <w:r w:rsidR="00C9674C">
        <w:rPr>
          <w:rFonts w:ascii="Arial" w:hAnsi="Arial" w:cs="Arial"/>
          <w:spacing w:val="-3"/>
          <w:sz w:val="22"/>
          <w:szCs w:val="22"/>
        </w:rPr>
        <w:t xml:space="preserve">Gruppen </w:t>
      </w:r>
      <w:r>
        <w:rPr>
          <w:rFonts w:ascii="Arial" w:hAnsi="Arial" w:cs="Arial"/>
          <w:spacing w:val="-3"/>
          <w:sz w:val="22"/>
          <w:szCs w:val="22"/>
        </w:rPr>
        <w:t>sind nur wenige Ba</w:t>
      </w:r>
      <w:r w:rsidR="00C9674C">
        <w:rPr>
          <w:rFonts w:ascii="Arial" w:hAnsi="Arial" w:cs="Arial"/>
          <w:spacing w:val="-3"/>
          <w:sz w:val="22"/>
          <w:szCs w:val="22"/>
        </w:rPr>
        <w:t>sis</w:t>
      </w:r>
      <w:r>
        <w:rPr>
          <w:rFonts w:ascii="Arial" w:hAnsi="Arial" w:cs="Arial"/>
          <w:spacing w:val="-3"/>
          <w:sz w:val="22"/>
          <w:szCs w:val="22"/>
        </w:rPr>
        <w:t>do</w:t>
      </w:r>
      <w:r w:rsidR="00C9674C">
        <w:rPr>
          <w:rFonts w:ascii="Arial" w:hAnsi="Arial" w:cs="Arial"/>
          <w:spacing w:val="-3"/>
          <w:sz w:val="22"/>
          <w:szCs w:val="22"/>
        </w:rPr>
        <w:t>kumentations</w:t>
      </w:r>
      <w:r>
        <w:rPr>
          <w:rFonts w:ascii="Arial" w:hAnsi="Arial" w:cs="Arial"/>
          <w:spacing w:val="-3"/>
          <w:sz w:val="22"/>
          <w:szCs w:val="22"/>
        </w:rPr>
        <w:t>-Daten</w:t>
      </w:r>
      <w:r w:rsidR="00C9674C">
        <w:rPr>
          <w:rFonts w:ascii="Arial" w:hAnsi="Arial" w:cs="Arial"/>
          <w:spacing w:val="-3"/>
          <w:sz w:val="22"/>
          <w:szCs w:val="22"/>
        </w:rPr>
        <w:t xml:space="preserve"> (</w:t>
      </w:r>
      <w:proofErr w:type="spellStart"/>
      <w:r w:rsidR="00C9674C">
        <w:rPr>
          <w:rFonts w:ascii="Arial" w:hAnsi="Arial" w:cs="Arial"/>
          <w:spacing w:val="-3"/>
          <w:sz w:val="22"/>
          <w:szCs w:val="22"/>
        </w:rPr>
        <w:t>Bado</w:t>
      </w:r>
      <w:proofErr w:type="spellEnd"/>
      <w:r w:rsidR="00C9674C">
        <w:rPr>
          <w:rFonts w:ascii="Arial" w:hAnsi="Arial" w:cs="Arial"/>
          <w:spacing w:val="-3"/>
          <w:sz w:val="22"/>
          <w:szCs w:val="22"/>
        </w:rPr>
        <w:t>)</w:t>
      </w:r>
      <w:r>
        <w:rPr>
          <w:rFonts w:ascii="Arial" w:hAnsi="Arial" w:cs="Arial"/>
          <w:spacing w:val="-3"/>
          <w:sz w:val="22"/>
          <w:szCs w:val="22"/>
        </w:rPr>
        <w:t xml:space="preserve"> kontinuierlich vorhanden!</w:t>
      </w:r>
    </w:p>
    <w:p w14:paraId="0D95C58D" w14:textId="77777777" w:rsidR="00137E34" w:rsidRDefault="00137E34" w:rsidP="00137E34">
      <w:pPr>
        <w:tabs>
          <w:tab w:val="left" w:pos="-720"/>
        </w:tabs>
        <w:rPr>
          <w:rFonts w:ascii="Arial" w:hAnsi="Arial" w:cs="Arial"/>
          <w:spacing w:val="-3"/>
          <w:sz w:val="22"/>
          <w:szCs w:val="22"/>
        </w:rPr>
      </w:pPr>
    </w:p>
    <w:p w14:paraId="45C86A7E" w14:textId="77777777" w:rsidR="00137E34" w:rsidRPr="0080701F" w:rsidRDefault="00137E34" w:rsidP="00137E34">
      <w:pPr>
        <w:tabs>
          <w:tab w:val="left" w:pos="-720"/>
        </w:tabs>
        <w:rPr>
          <w:rFonts w:ascii="Arial" w:hAnsi="Arial" w:cs="Arial"/>
          <w:b/>
          <w:u w:val="single"/>
        </w:rPr>
      </w:pPr>
      <w:r w:rsidRPr="0080701F">
        <w:rPr>
          <w:rFonts w:ascii="Arial" w:hAnsi="Arial" w:cs="Arial"/>
          <w:spacing w:val="-3"/>
          <w:sz w:val="22"/>
          <w:szCs w:val="22"/>
        </w:rPr>
        <w:t>Testbatterie ab ca. 1.1.2014</w:t>
      </w:r>
      <w:r>
        <w:rPr>
          <w:rFonts w:ascii="Arial" w:hAnsi="Arial" w:cs="Arial"/>
          <w:spacing w:val="-3"/>
          <w:sz w:val="22"/>
          <w:szCs w:val="22"/>
        </w:rPr>
        <w:t xml:space="preserve">: </w:t>
      </w:r>
      <w:r w:rsidRPr="0080701F">
        <w:rPr>
          <w:rFonts w:ascii="Arial" w:hAnsi="Arial" w:cs="Arial"/>
          <w:b/>
          <w:u w:val="single"/>
        </w:rPr>
        <w:t>Prä-Tests</w:t>
      </w:r>
    </w:p>
    <w:p w14:paraId="34AA4D6C" w14:textId="77777777" w:rsidR="00137E34" w:rsidRPr="0080701F" w:rsidRDefault="00137E34" w:rsidP="00137E34">
      <w:pPr>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828"/>
        <w:gridCol w:w="3402"/>
      </w:tblGrid>
      <w:tr w:rsidR="00C9674C" w:rsidRPr="00137E34" w14:paraId="0E35709D" w14:textId="77777777" w:rsidTr="00C9674C">
        <w:tc>
          <w:tcPr>
            <w:tcW w:w="2263" w:type="dxa"/>
            <w:shd w:val="clear" w:color="auto" w:fill="auto"/>
          </w:tcPr>
          <w:p w14:paraId="0469066C"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Bereich</w:t>
            </w:r>
          </w:p>
        </w:tc>
        <w:tc>
          <w:tcPr>
            <w:tcW w:w="3828" w:type="dxa"/>
            <w:shd w:val="clear" w:color="auto" w:fill="auto"/>
          </w:tcPr>
          <w:p w14:paraId="4C281D13" w14:textId="6991947E"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Test</w:t>
            </w:r>
          </w:p>
        </w:tc>
        <w:tc>
          <w:tcPr>
            <w:tcW w:w="3402" w:type="dxa"/>
            <w:shd w:val="clear" w:color="auto" w:fill="auto"/>
          </w:tcPr>
          <w:p w14:paraId="4ECC49B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Anmerkungen</w:t>
            </w:r>
          </w:p>
        </w:tc>
      </w:tr>
      <w:tr w:rsidR="00C9674C" w:rsidRPr="00137E34" w14:paraId="2E7CF387" w14:textId="77777777" w:rsidTr="00C9674C">
        <w:tc>
          <w:tcPr>
            <w:tcW w:w="2263" w:type="dxa"/>
            <w:shd w:val="clear" w:color="auto" w:fill="auto"/>
          </w:tcPr>
          <w:p w14:paraId="332DFD2B"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1. Basisdokumentation</w:t>
            </w:r>
          </w:p>
        </w:tc>
        <w:tc>
          <w:tcPr>
            <w:tcW w:w="3828" w:type="dxa"/>
            <w:shd w:val="clear" w:color="auto" w:fill="auto"/>
          </w:tcPr>
          <w:p w14:paraId="06563510" w14:textId="77777777" w:rsidR="00C9674C" w:rsidRPr="00137E34" w:rsidRDefault="00C9674C" w:rsidP="00137E34">
            <w:pPr>
              <w:rPr>
                <w:rFonts w:ascii="Arial Narrow" w:hAnsi="Arial Narrow" w:cs="Arial"/>
                <w:b/>
                <w:bCs w:val="0"/>
                <w:sz w:val="18"/>
                <w:szCs w:val="18"/>
              </w:rPr>
            </w:pPr>
          </w:p>
        </w:tc>
        <w:tc>
          <w:tcPr>
            <w:tcW w:w="3402" w:type="dxa"/>
            <w:shd w:val="clear" w:color="auto" w:fill="auto"/>
          </w:tcPr>
          <w:p w14:paraId="587C2AA5" w14:textId="77777777" w:rsidR="00C9674C" w:rsidRPr="00137E34" w:rsidRDefault="00C9674C" w:rsidP="00137E34">
            <w:pPr>
              <w:rPr>
                <w:rFonts w:ascii="Arial Narrow" w:hAnsi="Arial Narrow" w:cs="Arial"/>
                <w:b/>
                <w:bCs w:val="0"/>
                <w:sz w:val="18"/>
                <w:szCs w:val="18"/>
              </w:rPr>
            </w:pPr>
          </w:p>
        </w:tc>
      </w:tr>
      <w:tr w:rsidR="00C9674C" w:rsidRPr="00137E34" w14:paraId="707560F6" w14:textId="77777777" w:rsidTr="00C9674C">
        <w:tc>
          <w:tcPr>
            <w:tcW w:w="2263" w:type="dxa"/>
            <w:shd w:val="clear" w:color="auto" w:fill="auto"/>
          </w:tcPr>
          <w:p w14:paraId="0A9757FD"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Basisdokumentation</w:t>
            </w:r>
          </w:p>
        </w:tc>
        <w:tc>
          <w:tcPr>
            <w:tcW w:w="3828" w:type="dxa"/>
            <w:shd w:val="clear" w:color="auto" w:fill="auto"/>
          </w:tcPr>
          <w:p w14:paraId="6B17457F"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Kürzere Fassung bisheriger </w:t>
            </w:r>
            <w:proofErr w:type="spellStart"/>
            <w:r w:rsidRPr="00137E34">
              <w:rPr>
                <w:rFonts w:ascii="Arial Narrow" w:hAnsi="Arial Narrow" w:cs="Arial"/>
                <w:sz w:val="18"/>
                <w:szCs w:val="18"/>
              </w:rPr>
              <w:t>Bado</w:t>
            </w:r>
            <w:proofErr w:type="spellEnd"/>
          </w:p>
        </w:tc>
        <w:tc>
          <w:tcPr>
            <w:tcW w:w="3402" w:type="dxa"/>
            <w:shd w:val="clear" w:color="auto" w:fill="auto"/>
          </w:tcPr>
          <w:p w14:paraId="72B04C8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Mit Items Spiritualität, Religiosität, sexuelle Orientierung usw.</w:t>
            </w:r>
          </w:p>
        </w:tc>
      </w:tr>
      <w:tr w:rsidR="00C9674C" w:rsidRPr="00137E34" w14:paraId="6B8D03F0" w14:textId="77777777" w:rsidTr="00C9674C">
        <w:tc>
          <w:tcPr>
            <w:tcW w:w="2263" w:type="dxa"/>
            <w:shd w:val="clear" w:color="auto" w:fill="auto"/>
          </w:tcPr>
          <w:p w14:paraId="6215AFEE" w14:textId="3EE12BD5"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Berufliche Reha </w:t>
            </w:r>
            <w:r>
              <w:rPr>
                <w:rFonts w:ascii="Arial Narrow" w:hAnsi="Arial Narrow" w:cs="Arial"/>
                <w:sz w:val="18"/>
                <w:szCs w:val="18"/>
              </w:rPr>
              <w:t xml:space="preserve">Screening </w:t>
            </w:r>
            <w:r w:rsidRPr="00137E34">
              <w:rPr>
                <w:rFonts w:ascii="Arial Narrow" w:hAnsi="Arial Narrow" w:cs="Arial"/>
                <w:sz w:val="18"/>
                <w:szCs w:val="18"/>
              </w:rPr>
              <w:t>(M</w:t>
            </w:r>
            <w:r>
              <w:rPr>
                <w:rFonts w:ascii="Arial Narrow" w:hAnsi="Arial Narrow" w:cs="Arial"/>
                <w:sz w:val="18"/>
                <w:szCs w:val="18"/>
              </w:rPr>
              <w:t>edizinisch-</w:t>
            </w:r>
            <w:r w:rsidRPr="00137E34">
              <w:rPr>
                <w:rFonts w:ascii="Arial Narrow" w:hAnsi="Arial Narrow" w:cs="Arial"/>
                <w:sz w:val="18"/>
                <w:szCs w:val="18"/>
              </w:rPr>
              <w:t>B</w:t>
            </w:r>
            <w:r>
              <w:rPr>
                <w:rFonts w:ascii="Arial Narrow" w:hAnsi="Arial Narrow" w:cs="Arial"/>
                <w:sz w:val="18"/>
                <w:szCs w:val="18"/>
              </w:rPr>
              <w:t>eruflich-</w:t>
            </w:r>
            <w:r w:rsidRPr="00137E34">
              <w:rPr>
                <w:rFonts w:ascii="Arial Narrow" w:hAnsi="Arial Narrow" w:cs="Arial"/>
                <w:sz w:val="18"/>
                <w:szCs w:val="18"/>
              </w:rPr>
              <w:t>O</w:t>
            </w:r>
            <w:r>
              <w:rPr>
                <w:rFonts w:ascii="Arial Narrow" w:hAnsi="Arial Narrow" w:cs="Arial"/>
                <w:sz w:val="18"/>
                <w:szCs w:val="18"/>
              </w:rPr>
              <w:t xml:space="preserve">rientierte </w:t>
            </w:r>
            <w:r w:rsidRPr="00137E34">
              <w:rPr>
                <w:rFonts w:ascii="Arial Narrow" w:hAnsi="Arial Narrow" w:cs="Arial"/>
                <w:sz w:val="18"/>
                <w:szCs w:val="18"/>
              </w:rPr>
              <w:t>R</w:t>
            </w:r>
            <w:r>
              <w:rPr>
                <w:rFonts w:ascii="Arial Narrow" w:hAnsi="Arial Narrow" w:cs="Arial"/>
                <w:sz w:val="18"/>
                <w:szCs w:val="18"/>
              </w:rPr>
              <w:t>ehabilitation, MBOR)</w:t>
            </w:r>
          </w:p>
        </w:tc>
        <w:tc>
          <w:tcPr>
            <w:tcW w:w="3828" w:type="dxa"/>
            <w:shd w:val="clear" w:color="auto" w:fill="auto"/>
          </w:tcPr>
          <w:p w14:paraId="750B335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SIBAR (Bürger, Deck, 2009): 10 Items</w:t>
            </w:r>
          </w:p>
        </w:tc>
        <w:tc>
          <w:tcPr>
            <w:tcW w:w="3402" w:type="dxa"/>
            <w:shd w:val="clear" w:color="auto" w:fill="auto"/>
          </w:tcPr>
          <w:p w14:paraId="6A0F647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Einzelitems müssen gedruckt werden</w:t>
            </w:r>
          </w:p>
        </w:tc>
      </w:tr>
      <w:tr w:rsidR="00C9674C" w:rsidRPr="00137E34" w14:paraId="6D766C70" w14:textId="77777777" w:rsidTr="00C9674C">
        <w:tc>
          <w:tcPr>
            <w:tcW w:w="2263" w:type="dxa"/>
            <w:shd w:val="clear" w:color="auto" w:fill="auto"/>
          </w:tcPr>
          <w:p w14:paraId="1BDCF391"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Arbeitsfähigkeit, Arbeitsbelastung</w:t>
            </w:r>
          </w:p>
        </w:tc>
        <w:tc>
          <w:tcPr>
            <w:tcW w:w="3828" w:type="dxa"/>
            <w:shd w:val="clear" w:color="auto" w:fill="auto"/>
          </w:tcPr>
          <w:p w14:paraId="0678D261"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 xml:space="preserve">WAI Work Ability Index </w:t>
            </w:r>
            <w:proofErr w:type="spellStart"/>
            <w:r w:rsidRPr="00137E34">
              <w:rPr>
                <w:rFonts w:ascii="Arial Narrow" w:hAnsi="Arial Narrow" w:cs="Arial"/>
                <w:sz w:val="18"/>
                <w:szCs w:val="18"/>
                <w:lang w:val="en-GB"/>
              </w:rPr>
              <w:t>Kurzform</w:t>
            </w:r>
            <w:proofErr w:type="spellEnd"/>
            <w:r w:rsidRPr="00137E34">
              <w:rPr>
                <w:rFonts w:ascii="Arial Narrow" w:hAnsi="Arial Narrow" w:cs="Arial"/>
                <w:sz w:val="18"/>
                <w:szCs w:val="18"/>
                <w:lang w:val="en-GB"/>
              </w:rPr>
              <w:t xml:space="preserve"> (23 Items prä)</w:t>
            </w:r>
          </w:p>
        </w:tc>
        <w:tc>
          <w:tcPr>
            <w:tcW w:w="3402" w:type="dxa"/>
            <w:shd w:val="clear" w:color="auto" w:fill="auto"/>
          </w:tcPr>
          <w:p w14:paraId="72B6E4D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Copyrightfrei; für Veränderungsmessung tauglich (Items 1,2,4,6,</w:t>
            </w:r>
            <w:proofErr w:type="gramStart"/>
            <w:r w:rsidRPr="00137E34">
              <w:rPr>
                <w:rFonts w:ascii="Arial Narrow" w:hAnsi="Arial Narrow" w:cs="Arial"/>
                <w:sz w:val="18"/>
                <w:szCs w:val="18"/>
              </w:rPr>
              <w:t>7)=</w:t>
            </w:r>
            <w:proofErr w:type="gramEnd"/>
            <w:r w:rsidRPr="00137E34">
              <w:rPr>
                <w:rFonts w:ascii="Arial Narrow" w:hAnsi="Arial Narrow" w:cs="Arial"/>
                <w:sz w:val="18"/>
                <w:szCs w:val="18"/>
              </w:rPr>
              <w:t xml:space="preserve"> MBOR Anforderung</w:t>
            </w:r>
          </w:p>
        </w:tc>
      </w:tr>
      <w:tr w:rsidR="00C9674C" w:rsidRPr="00137E34" w14:paraId="28B71816" w14:textId="77777777" w:rsidTr="00C9674C">
        <w:tc>
          <w:tcPr>
            <w:tcW w:w="2263" w:type="dxa"/>
            <w:shd w:val="clear" w:color="auto" w:fill="auto"/>
          </w:tcPr>
          <w:p w14:paraId="732AFE9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Mobbing Screening</w:t>
            </w:r>
          </w:p>
        </w:tc>
        <w:tc>
          <w:tcPr>
            <w:tcW w:w="3828" w:type="dxa"/>
            <w:shd w:val="clear" w:color="auto" w:fill="auto"/>
          </w:tcPr>
          <w:p w14:paraId="5375FB7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Fühlen Sie sich an der Arbeitsstelle durch Vorgesetzte oder Kollegen “gemobbt”? (z. B. herabgesetzt, herausgedrängt) 1 Item</w:t>
            </w:r>
          </w:p>
        </w:tc>
        <w:tc>
          <w:tcPr>
            <w:tcW w:w="3402" w:type="dxa"/>
            <w:shd w:val="clear" w:color="auto" w:fill="auto"/>
          </w:tcPr>
          <w:p w14:paraId="43016CC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Behandlungsrelevant; Pat. akzeptanz steigern</w:t>
            </w:r>
          </w:p>
        </w:tc>
      </w:tr>
      <w:tr w:rsidR="00C9674C" w:rsidRPr="00137E34" w14:paraId="49ED189A" w14:textId="77777777" w:rsidTr="00C9674C">
        <w:tc>
          <w:tcPr>
            <w:tcW w:w="2263" w:type="dxa"/>
            <w:shd w:val="clear" w:color="auto" w:fill="auto"/>
          </w:tcPr>
          <w:p w14:paraId="1323DF4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Mobbing-Schwere</w:t>
            </w:r>
          </w:p>
        </w:tc>
        <w:tc>
          <w:tcPr>
            <w:tcW w:w="3828" w:type="dxa"/>
            <w:shd w:val="clear" w:color="auto" w:fill="auto"/>
          </w:tcPr>
          <w:p w14:paraId="6238A397" w14:textId="77777777" w:rsidR="00C9674C" w:rsidRPr="00137E34" w:rsidRDefault="00C9674C" w:rsidP="00137E34">
            <w:pPr>
              <w:rPr>
                <w:rFonts w:ascii="Arial Narrow" w:hAnsi="Arial Narrow" w:cs="Arial"/>
                <w:sz w:val="18"/>
                <w:szCs w:val="18"/>
                <w:lang w:val="da-DK"/>
              </w:rPr>
            </w:pPr>
            <w:r w:rsidRPr="00137E34">
              <w:rPr>
                <w:rFonts w:ascii="Arial Narrow" w:hAnsi="Arial Narrow" w:cs="Arial"/>
                <w:sz w:val="18"/>
                <w:szCs w:val="18"/>
                <w:lang w:val="da-DK"/>
              </w:rPr>
              <w:t>Mobbing-Skala (8 Items) TMKS; Klusemann et al, 2008</w:t>
            </w:r>
          </w:p>
        </w:tc>
        <w:tc>
          <w:tcPr>
            <w:tcW w:w="3402" w:type="dxa"/>
            <w:shd w:val="clear" w:color="auto" w:fill="auto"/>
          </w:tcPr>
          <w:p w14:paraId="4C67EC9D" w14:textId="77777777" w:rsidR="00C9674C" w:rsidRPr="00137E34" w:rsidRDefault="00C9674C" w:rsidP="00137E34">
            <w:pPr>
              <w:rPr>
                <w:rFonts w:ascii="Arial Narrow" w:hAnsi="Arial Narrow" w:cs="Arial"/>
                <w:sz w:val="18"/>
                <w:szCs w:val="18"/>
                <w:lang w:val="en-GB"/>
              </w:rPr>
            </w:pPr>
            <w:proofErr w:type="spellStart"/>
            <w:r w:rsidRPr="00137E34">
              <w:rPr>
                <w:rFonts w:ascii="Arial Narrow" w:hAnsi="Arial Narrow" w:cs="Arial"/>
                <w:sz w:val="18"/>
                <w:szCs w:val="18"/>
                <w:lang w:val="en-GB"/>
              </w:rPr>
              <w:t>Berufsbezogen</w:t>
            </w:r>
            <w:proofErr w:type="spellEnd"/>
            <w:r w:rsidRPr="00137E34">
              <w:rPr>
                <w:rFonts w:ascii="Arial Narrow" w:hAnsi="Arial Narrow" w:cs="Arial"/>
                <w:sz w:val="18"/>
                <w:szCs w:val="18"/>
                <w:lang w:val="en-GB"/>
              </w:rPr>
              <w:t xml:space="preserve"> </w:t>
            </w:r>
            <w:proofErr w:type="spellStart"/>
            <w:r w:rsidRPr="00137E34">
              <w:rPr>
                <w:rFonts w:ascii="Arial Narrow" w:hAnsi="Arial Narrow" w:cs="Arial"/>
                <w:sz w:val="18"/>
                <w:szCs w:val="18"/>
                <w:lang w:val="en-GB"/>
              </w:rPr>
              <w:t>sehr</w:t>
            </w:r>
            <w:proofErr w:type="spellEnd"/>
            <w:r w:rsidRPr="00137E34">
              <w:rPr>
                <w:rFonts w:ascii="Arial Narrow" w:hAnsi="Arial Narrow" w:cs="Arial"/>
                <w:sz w:val="18"/>
                <w:szCs w:val="18"/>
                <w:lang w:val="en-GB"/>
              </w:rPr>
              <w:t xml:space="preserve"> </w:t>
            </w:r>
            <w:proofErr w:type="spellStart"/>
            <w:r w:rsidRPr="00137E34">
              <w:rPr>
                <w:rFonts w:ascii="Arial Narrow" w:hAnsi="Arial Narrow" w:cs="Arial"/>
                <w:sz w:val="18"/>
                <w:szCs w:val="18"/>
                <w:lang w:val="en-GB"/>
              </w:rPr>
              <w:t>wichtig</w:t>
            </w:r>
            <w:proofErr w:type="spellEnd"/>
            <w:r w:rsidRPr="00137E34">
              <w:rPr>
                <w:rFonts w:ascii="Arial Narrow" w:hAnsi="Arial Narrow" w:cs="Arial"/>
                <w:sz w:val="18"/>
                <w:szCs w:val="18"/>
                <w:lang w:val="en-GB"/>
              </w:rPr>
              <w:t>!</w:t>
            </w:r>
          </w:p>
        </w:tc>
      </w:tr>
      <w:tr w:rsidR="00C9674C" w:rsidRPr="00137E34" w14:paraId="24321165" w14:textId="77777777" w:rsidTr="00C9674C">
        <w:tc>
          <w:tcPr>
            <w:tcW w:w="2263" w:type="dxa"/>
            <w:shd w:val="clear" w:color="auto" w:fill="auto"/>
          </w:tcPr>
          <w:p w14:paraId="27D5B66C"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Klinische Items </w:t>
            </w:r>
            <w:proofErr w:type="spellStart"/>
            <w:r w:rsidRPr="00137E34">
              <w:rPr>
                <w:rFonts w:ascii="Arial Narrow" w:hAnsi="Arial Narrow" w:cs="Arial"/>
                <w:sz w:val="18"/>
                <w:szCs w:val="18"/>
              </w:rPr>
              <w:t>Bado</w:t>
            </w:r>
            <w:proofErr w:type="spellEnd"/>
          </w:p>
          <w:p w14:paraId="4CC404FB" w14:textId="77777777" w:rsidR="00C9674C" w:rsidRPr="00137E34" w:rsidRDefault="00C9674C" w:rsidP="00137E34">
            <w:pPr>
              <w:rPr>
                <w:rFonts w:ascii="Arial Narrow" w:hAnsi="Arial Narrow" w:cs="Arial"/>
                <w:sz w:val="18"/>
                <w:szCs w:val="18"/>
              </w:rPr>
            </w:pPr>
          </w:p>
        </w:tc>
        <w:tc>
          <w:tcPr>
            <w:tcW w:w="3828" w:type="dxa"/>
            <w:shd w:val="clear" w:color="auto" w:fill="auto"/>
          </w:tcPr>
          <w:p w14:paraId="16FFF06C"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z.T. reformuliert; u.a. Patient Global Impression (2 Items, 7-stufige Skala)</w:t>
            </w:r>
          </w:p>
        </w:tc>
        <w:tc>
          <w:tcPr>
            <w:tcW w:w="3402" w:type="dxa"/>
            <w:shd w:val="clear" w:color="auto" w:fill="auto"/>
          </w:tcPr>
          <w:p w14:paraId="508F4AB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Zweck: </w:t>
            </w:r>
            <w:r w:rsidRPr="00137E34">
              <w:rPr>
                <w:rFonts w:ascii="Arial Narrow" w:hAnsi="Arial Narrow" w:cs="Arial"/>
                <w:sz w:val="18"/>
                <w:szCs w:val="18"/>
                <w:u w:val="single"/>
              </w:rPr>
              <w:t>JEDE</w:t>
            </w:r>
            <w:r w:rsidRPr="00137E34">
              <w:rPr>
                <w:rFonts w:ascii="Arial Narrow" w:hAnsi="Arial Narrow" w:cs="Arial"/>
                <w:sz w:val="18"/>
                <w:szCs w:val="18"/>
              </w:rPr>
              <w:t xml:space="preserve"> Symptomatik erfassen (wie bei GAS)</w:t>
            </w:r>
          </w:p>
        </w:tc>
      </w:tr>
      <w:tr w:rsidR="00C9674C" w:rsidRPr="00137E34" w14:paraId="64E7878C" w14:textId="77777777" w:rsidTr="00C9674C">
        <w:tc>
          <w:tcPr>
            <w:tcW w:w="2263" w:type="dxa"/>
            <w:shd w:val="clear" w:color="auto" w:fill="auto"/>
          </w:tcPr>
          <w:p w14:paraId="2FD20B09" w14:textId="77777777" w:rsidR="00C9674C" w:rsidRPr="00137E34" w:rsidRDefault="00C9674C" w:rsidP="00137E34">
            <w:pPr>
              <w:rPr>
                <w:rFonts w:ascii="Arial Narrow" w:hAnsi="Arial Narrow" w:cs="Arial"/>
                <w:sz w:val="18"/>
                <w:szCs w:val="18"/>
              </w:rPr>
            </w:pPr>
          </w:p>
        </w:tc>
        <w:tc>
          <w:tcPr>
            <w:tcW w:w="3828" w:type="dxa"/>
            <w:shd w:val="clear" w:color="auto" w:fill="auto"/>
          </w:tcPr>
          <w:p w14:paraId="27FE2CB7" w14:textId="77777777" w:rsidR="00C9674C" w:rsidRPr="00137E34" w:rsidRDefault="00C9674C" w:rsidP="00137E34">
            <w:pPr>
              <w:rPr>
                <w:rFonts w:ascii="Arial Narrow" w:hAnsi="Arial Narrow" w:cs="Arial"/>
                <w:sz w:val="18"/>
                <w:szCs w:val="18"/>
              </w:rPr>
            </w:pPr>
          </w:p>
        </w:tc>
        <w:tc>
          <w:tcPr>
            <w:tcW w:w="3402" w:type="dxa"/>
            <w:shd w:val="clear" w:color="auto" w:fill="auto"/>
          </w:tcPr>
          <w:p w14:paraId="527EC8BB" w14:textId="77777777" w:rsidR="00C9674C" w:rsidRPr="00137E34" w:rsidRDefault="00C9674C" w:rsidP="00137E34">
            <w:pPr>
              <w:rPr>
                <w:rFonts w:ascii="Arial Narrow" w:hAnsi="Arial Narrow" w:cs="Arial"/>
                <w:sz w:val="18"/>
                <w:szCs w:val="18"/>
              </w:rPr>
            </w:pPr>
          </w:p>
        </w:tc>
      </w:tr>
      <w:tr w:rsidR="00C9674C" w:rsidRPr="00137E34" w14:paraId="04CB4698" w14:textId="77777777" w:rsidTr="00C9674C">
        <w:tc>
          <w:tcPr>
            <w:tcW w:w="2263" w:type="dxa"/>
            <w:shd w:val="clear" w:color="auto" w:fill="auto"/>
          </w:tcPr>
          <w:p w14:paraId="2147E8FE"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2. HEALTH-49 Skalen</w:t>
            </w:r>
          </w:p>
        </w:tc>
        <w:tc>
          <w:tcPr>
            <w:tcW w:w="3828" w:type="dxa"/>
            <w:shd w:val="clear" w:color="auto" w:fill="auto"/>
          </w:tcPr>
          <w:p w14:paraId="5EC217A9" w14:textId="77777777" w:rsidR="00C9674C" w:rsidRPr="00137E34" w:rsidRDefault="00C9674C" w:rsidP="00137E34">
            <w:pPr>
              <w:rPr>
                <w:rFonts w:ascii="Arial Narrow" w:hAnsi="Arial Narrow" w:cs="Arial"/>
                <w:b/>
                <w:bCs w:val="0"/>
                <w:sz w:val="18"/>
                <w:szCs w:val="18"/>
              </w:rPr>
            </w:pPr>
          </w:p>
        </w:tc>
        <w:tc>
          <w:tcPr>
            <w:tcW w:w="3402" w:type="dxa"/>
            <w:shd w:val="clear" w:color="auto" w:fill="auto"/>
          </w:tcPr>
          <w:p w14:paraId="00D84B3E" w14:textId="77777777" w:rsidR="00C9674C" w:rsidRPr="00137E34" w:rsidRDefault="00C9674C" w:rsidP="00137E34">
            <w:pPr>
              <w:rPr>
                <w:rFonts w:ascii="Arial Narrow" w:hAnsi="Arial Narrow" w:cs="Arial"/>
                <w:b/>
                <w:bCs w:val="0"/>
                <w:sz w:val="18"/>
                <w:szCs w:val="18"/>
              </w:rPr>
            </w:pPr>
          </w:p>
        </w:tc>
      </w:tr>
      <w:tr w:rsidR="00C9674C" w:rsidRPr="00137E34" w14:paraId="097E6223" w14:textId="77777777" w:rsidTr="00C9674C">
        <w:tc>
          <w:tcPr>
            <w:tcW w:w="2263" w:type="dxa"/>
            <w:shd w:val="clear" w:color="auto" w:fill="auto"/>
          </w:tcPr>
          <w:p w14:paraId="055FEA2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B. Psych. Wohlbefinden</w:t>
            </w:r>
          </w:p>
        </w:tc>
        <w:tc>
          <w:tcPr>
            <w:tcW w:w="3828" w:type="dxa"/>
            <w:shd w:val="clear" w:color="auto" w:fill="auto"/>
          </w:tcPr>
          <w:p w14:paraId="4BA56F6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5 Items</w:t>
            </w:r>
          </w:p>
        </w:tc>
        <w:tc>
          <w:tcPr>
            <w:tcW w:w="3402" w:type="dxa"/>
            <w:shd w:val="clear" w:color="auto" w:fill="auto"/>
          </w:tcPr>
          <w:p w14:paraId="588BE28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Zentral-Prädiktor v.a. für Verlaufskontrolle (Befindlichkeit nach 2 Wo. gebessert vs. nicht?)</w:t>
            </w:r>
          </w:p>
        </w:tc>
      </w:tr>
      <w:tr w:rsidR="00C9674C" w:rsidRPr="00137E34" w14:paraId="0272183E" w14:textId="77777777" w:rsidTr="00C9674C">
        <w:tc>
          <w:tcPr>
            <w:tcW w:w="2263" w:type="dxa"/>
            <w:shd w:val="clear" w:color="auto" w:fill="auto"/>
          </w:tcPr>
          <w:p w14:paraId="50878D5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E. Aktivitäten, Partizipation, Teilhabe</w:t>
            </w:r>
          </w:p>
        </w:tc>
        <w:tc>
          <w:tcPr>
            <w:tcW w:w="3828" w:type="dxa"/>
            <w:shd w:val="clear" w:color="auto" w:fill="auto"/>
          </w:tcPr>
          <w:p w14:paraId="7B45238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6 Items</w:t>
            </w:r>
          </w:p>
        </w:tc>
        <w:tc>
          <w:tcPr>
            <w:tcW w:w="3402" w:type="dxa"/>
            <w:shd w:val="clear" w:color="auto" w:fill="auto"/>
          </w:tcPr>
          <w:p w14:paraId="5834F399"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Reha relevant; 2017 </w:t>
            </w:r>
            <w:proofErr w:type="spellStart"/>
            <w:r w:rsidRPr="00137E34">
              <w:rPr>
                <w:rFonts w:ascii="Arial Narrow" w:hAnsi="Arial Narrow" w:cs="Arial"/>
                <w:sz w:val="18"/>
                <w:szCs w:val="18"/>
              </w:rPr>
              <w:t>post</w:t>
            </w:r>
            <w:proofErr w:type="spellEnd"/>
            <w:r w:rsidRPr="00137E34">
              <w:rPr>
                <w:rFonts w:ascii="Arial Narrow" w:hAnsi="Arial Narrow" w:cs="Arial"/>
                <w:sz w:val="18"/>
                <w:szCs w:val="18"/>
              </w:rPr>
              <w:t xml:space="preserve"> rausgenommen, da nicht valide für Veränderungsmessung</w:t>
            </w:r>
          </w:p>
        </w:tc>
      </w:tr>
      <w:tr w:rsidR="00C9674C" w:rsidRPr="00137E34" w14:paraId="55FE420E" w14:textId="77777777" w:rsidTr="00C9674C">
        <w:tc>
          <w:tcPr>
            <w:tcW w:w="2263" w:type="dxa"/>
            <w:shd w:val="clear" w:color="auto" w:fill="auto"/>
          </w:tcPr>
          <w:p w14:paraId="6E18A5F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D. Selbstwirksamkeit</w:t>
            </w:r>
          </w:p>
        </w:tc>
        <w:tc>
          <w:tcPr>
            <w:tcW w:w="3828" w:type="dxa"/>
            <w:shd w:val="clear" w:color="auto" w:fill="auto"/>
          </w:tcPr>
          <w:p w14:paraId="42A3CB5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5 Items</w:t>
            </w:r>
          </w:p>
        </w:tc>
        <w:tc>
          <w:tcPr>
            <w:tcW w:w="3402" w:type="dxa"/>
            <w:shd w:val="clear" w:color="auto" w:fill="auto"/>
          </w:tcPr>
          <w:p w14:paraId="0E831661"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Zentral-Prädiktor; nur prä</w:t>
            </w:r>
          </w:p>
        </w:tc>
      </w:tr>
      <w:tr w:rsidR="00C9674C" w:rsidRPr="00137E34" w14:paraId="435E5141" w14:textId="77777777" w:rsidTr="00C9674C">
        <w:tc>
          <w:tcPr>
            <w:tcW w:w="2263" w:type="dxa"/>
            <w:shd w:val="clear" w:color="auto" w:fill="auto"/>
          </w:tcPr>
          <w:p w14:paraId="1639037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F. Soziale Unterstützung</w:t>
            </w:r>
          </w:p>
        </w:tc>
        <w:tc>
          <w:tcPr>
            <w:tcW w:w="3828" w:type="dxa"/>
            <w:shd w:val="clear" w:color="auto" w:fill="auto"/>
          </w:tcPr>
          <w:p w14:paraId="24474AD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8 Items</w:t>
            </w:r>
          </w:p>
        </w:tc>
        <w:tc>
          <w:tcPr>
            <w:tcW w:w="3402" w:type="dxa"/>
            <w:shd w:val="clear" w:color="auto" w:fill="auto"/>
          </w:tcPr>
          <w:p w14:paraId="02745144"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Wichtiger Prädiktor; nur prä</w:t>
            </w:r>
          </w:p>
        </w:tc>
      </w:tr>
      <w:tr w:rsidR="00C9674C" w:rsidRPr="00137E34" w14:paraId="177955D3" w14:textId="77777777" w:rsidTr="00C9674C">
        <w:tc>
          <w:tcPr>
            <w:tcW w:w="2263" w:type="dxa"/>
            <w:shd w:val="clear" w:color="auto" w:fill="auto"/>
          </w:tcPr>
          <w:p w14:paraId="14600342" w14:textId="77777777" w:rsidR="00C9674C" w:rsidRPr="00137E34" w:rsidRDefault="00C9674C" w:rsidP="00137E34">
            <w:pPr>
              <w:rPr>
                <w:rFonts w:ascii="Arial Narrow" w:hAnsi="Arial Narrow" w:cs="Arial"/>
                <w:sz w:val="18"/>
                <w:szCs w:val="18"/>
              </w:rPr>
            </w:pPr>
          </w:p>
        </w:tc>
        <w:tc>
          <w:tcPr>
            <w:tcW w:w="3828" w:type="dxa"/>
            <w:shd w:val="clear" w:color="auto" w:fill="auto"/>
          </w:tcPr>
          <w:p w14:paraId="4269C0E3" w14:textId="77777777" w:rsidR="00C9674C" w:rsidRPr="00137E34" w:rsidRDefault="00C9674C" w:rsidP="00137E34">
            <w:pPr>
              <w:rPr>
                <w:rFonts w:ascii="Arial Narrow" w:hAnsi="Arial Narrow" w:cs="Arial"/>
                <w:sz w:val="18"/>
                <w:szCs w:val="18"/>
              </w:rPr>
            </w:pPr>
          </w:p>
        </w:tc>
        <w:tc>
          <w:tcPr>
            <w:tcW w:w="3402" w:type="dxa"/>
            <w:shd w:val="clear" w:color="auto" w:fill="auto"/>
          </w:tcPr>
          <w:p w14:paraId="64CFEB0E" w14:textId="77777777" w:rsidR="00C9674C" w:rsidRPr="00137E34" w:rsidRDefault="00C9674C" w:rsidP="00137E34">
            <w:pPr>
              <w:rPr>
                <w:rFonts w:ascii="Arial Narrow" w:hAnsi="Arial Narrow" w:cs="Arial"/>
                <w:sz w:val="18"/>
                <w:szCs w:val="18"/>
              </w:rPr>
            </w:pPr>
          </w:p>
        </w:tc>
      </w:tr>
      <w:tr w:rsidR="00C9674C" w:rsidRPr="00137E34" w14:paraId="41B2708D" w14:textId="77777777" w:rsidTr="00C9674C">
        <w:tc>
          <w:tcPr>
            <w:tcW w:w="2263" w:type="dxa"/>
            <w:shd w:val="clear" w:color="auto" w:fill="auto"/>
          </w:tcPr>
          <w:p w14:paraId="24DE3C0C"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3. Depression</w:t>
            </w:r>
          </w:p>
        </w:tc>
        <w:tc>
          <w:tcPr>
            <w:tcW w:w="3828" w:type="dxa"/>
            <w:shd w:val="clear" w:color="auto" w:fill="auto"/>
          </w:tcPr>
          <w:p w14:paraId="7CB25B44"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PHQ-9 (9 Items)</w:t>
            </w:r>
          </w:p>
        </w:tc>
        <w:tc>
          <w:tcPr>
            <w:tcW w:w="3402" w:type="dxa"/>
            <w:shd w:val="clear" w:color="auto" w:fill="auto"/>
          </w:tcPr>
          <w:p w14:paraId="5F224B5F"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Ökonomischer; Schweregrad weiter abgebildet, DSM-5 kompatibler, copyrightfrei!</w:t>
            </w:r>
          </w:p>
        </w:tc>
      </w:tr>
      <w:tr w:rsidR="00C9674C" w:rsidRPr="00137E34" w14:paraId="2C4FF05D" w14:textId="77777777" w:rsidTr="00C9674C">
        <w:tc>
          <w:tcPr>
            <w:tcW w:w="2263" w:type="dxa"/>
            <w:shd w:val="clear" w:color="auto" w:fill="auto"/>
          </w:tcPr>
          <w:p w14:paraId="7594A06B" w14:textId="77777777" w:rsidR="00C9674C" w:rsidRPr="00137E34" w:rsidRDefault="00C9674C" w:rsidP="00137E34">
            <w:pPr>
              <w:rPr>
                <w:rFonts w:ascii="Arial Narrow" w:hAnsi="Arial Narrow" w:cs="Arial"/>
                <w:sz w:val="18"/>
                <w:szCs w:val="18"/>
              </w:rPr>
            </w:pPr>
          </w:p>
        </w:tc>
        <w:tc>
          <w:tcPr>
            <w:tcW w:w="3828" w:type="dxa"/>
            <w:shd w:val="clear" w:color="auto" w:fill="auto"/>
          </w:tcPr>
          <w:p w14:paraId="61DB28D9"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Dauer aktuelle Episode? (reformuliert)</w:t>
            </w:r>
          </w:p>
        </w:tc>
        <w:tc>
          <w:tcPr>
            <w:tcW w:w="3402" w:type="dxa"/>
            <w:shd w:val="clear" w:color="auto" w:fill="auto"/>
          </w:tcPr>
          <w:p w14:paraId="3194961F"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Therapeutenhilfe</w:t>
            </w:r>
          </w:p>
        </w:tc>
      </w:tr>
      <w:tr w:rsidR="00C9674C" w:rsidRPr="00137E34" w14:paraId="2F0BEFFB" w14:textId="77777777" w:rsidTr="00C9674C">
        <w:tc>
          <w:tcPr>
            <w:tcW w:w="2263" w:type="dxa"/>
            <w:shd w:val="clear" w:color="auto" w:fill="auto"/>
          </w:tcPr>
          <w:p w14:paraId="11C4F61B" w14:textId="77777777" w:rsidR="00C9674C" w:rsidRPr="00137E34" w:rsidRDefault="00C9674C" w:rsidP="00137E34">
            <w:pPr>
              <w:rPr>
                <w:rFonts w:ascii="Arial Narrow" w:hAnsi="Arial Narrow" w:cs="Arial"/>
                <w:sz w:val="18"/>
                <w:szCs w:val="18"/>
              </w:rPr>
            </w:pPr>
          </w:p>
        </w:tc>
        <w:tc>
          <w:tcPr>
            <w:tcW w:w="3828" w:type="dxa"/>
            <w:shd w:val="clear" w:color="auto" w:fill="auto"/>
          </w:tcPr>
          <w:p w14:paraId="4C2226E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Alter bei erster Episode? (reformuliert)</w:t>
            </w:r>
          </w:p>
        </w:tc>
        <w:tc>
          <w:tcPr>
            <w:tcW w:w="3402" w:type="dxa"/>
            <w:shd w:val="clear" w:color="auto" w:fill="auto"/>
          </w:tcPr>
          <w:p w14:paraId="35E8623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Therapeutenhilfe</w:t>
            </w:r>
          </w:p>
        </w:tc>
      </w:tr>
      <w:tr w:rsidR="00C9674C" w:rsidRPr="00137E34" w14:paraId="2895813D" w14:textId="77777777" w:rsidTr="00C9674C">
        <w:tc>
          <w:tcPr>
            <w:tcW w:w="2263" w:type="dxa"/>
            <w:shd w:val="clear" w:color="auto" w:fill="auto"/>
          </w:tcPr>
          <w:p w14:paraId="78024586" w14:textId="77777777" w:rsidR="00C9674C" w:rsidRPr="00137E34" w:rsidRDefault="00C9674C" w:rsidP="00137E34">
            <w:pPr>
              <w:rPr>
                <w:rFonts w:ascii="Arial Narrow" w:hAnsi="Arial Narrow" w:cs="Arial"/>
                <w:sz w:val="18"/>
                <w:szCs w:val="18"/>
              </w:rPr>
            </w:pPr>
          </w:p>
        </w:tc>
        <w:tc>
          <w:tcPr>
            <w:tcW w:w="3828" w:type="dxa"/>
            <w:shd w:val="clear" w:color="auto" w:fill="auto"/>
          </w:tcPr>
          <w:p w14:paraId="0A32219D"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Anzahl </w:t>
            </w:r>
            <w:proofErr w:type="spellStart"/>
            <w:r w:rsidRPr="00137E34">
              <w:rPr>
                <w:rFonts w:ascii="Arial Narrow" w:hAnsi="Arial Narrow" w:cs="Arial"/>
                <w:sz w:val="18"/>
                <w:szCs w:val="18"/>
              </w:rPr>
              <w:t>depr</w:t>
            </w:r>
            <w:proofErr w:type="spellEnd"/>
            <w:r w:rsidRPr="00137E34">
              <w:rPr>
                <w:rFonts w:ascii="Arial Narrow" w:hAnsi="Arial Narrow" w:cs="Arial"/>
                <w:sz w:val="18"/>
                <w:szCs w:val="18"/>
              </w:rPr>
              <w:t>. Episoden im Leben?</w:t>
            </w:r>
          </w:p>
        </w:tc>
        <w:tc>
          <w:tcPr>
            <w:tcW w:w="3402" w:type="dxa"/>
            <w:shd w:val="clear" w:color="auto" w:fill="auto"/>
          </w:tcPr>
          <w:p w14:paraId="7D22514A" w14:textId="77777777" w:rsidR="00C9674C" w:rsidRPr="00137E34" w:rsidRDefault="00C9674C" w:rsidP="00137E34">
            <w:pPr>
              <w:rPr>
                <w:rFonts w:ascii="Arial Narrow" w:hAnsi="Arial Narrow" w:cs="Arial"/>
                <w:sz w:val="18"/>
                <w:szCs w:val="18"/>
              </w:rPr>
            </w:pPr>
          </w:p>
        </w:tc>
      </w:tr>
      <w:tr w:rsidR="00C9674C" w:rsidRPr="00137E34" w14:paraId="612E4E4B" w14:textId="77777777" w:rsidTr="00C9674C">
        <w:tc>
          <w:tcPr>
            <w:tcW w:w="2263" w:type="dxa"/>
            <w:shd w:val="clear" w:color="auto" w:fill="auto"/>
          </w:tcPr>
          <w:p w14:paraId="0A8BD6A8" w14:textId="77777777" w:rsidR="00C9674C" w:rsidRPr="00137E34" w:rsidRDefault="00C9674C" w:rsidP="00137E34">
            <w:pPr>
              <w:rPr>
                <w:rFonts w:ascii="Arial Narrow" w:hAnsi="Arial Narrow" w:cs="Arial"/>
                <w:sz w:val="18"/>
                <w:szCs w:val="18"/>
              </w:rPr>
            </w:pPr>
          </w:p>
        </w:tc>
        <w:tc>
          <w:tcPr>
            <w:tcW w:w="3828" w:type="dxa"/>
            <w:shd w:val="clear" w:color="auto" w:fill="auto"/>
          </w:tcPr>
          <w:p w14:paraId="31B6A82D"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Hypomanie irgendwann im Leben?</w:t>
            </w:r>
          </w:p>
        </w:tc>
        <w:tc>
          <w:tcPr>
            <w:tcW w:w="3402" w:type="dxa"/>
            <w:shd w:val="clear" w:color="auto" w:fill="auto"/>
          </w:tcPr>
          <w:p w14:paraId="0FB656D8" w14:textId="77777777" w:rsidR="00C9674C" w:rsidRPr="00137E34" w:rsidRDefault="00C9674C" w:rsidP="00137E34">
            <w:pPr>
              <w:rPr>
                <w:rFonts w:ascii="Arial Narrow" w:hAnsi="Arial Narrow" w:cs="Arial"/>
                <w:sz w:val="18"/>
                <w:szCs w:val="18"/>
              </w:rPr>
            </w:pPr>
          </w:p>
        </w:tc>
      </w:tr>
      <w:tr w:rsidR="00C9674C" w:rsidRPr="00137E34" w14:paraId="67A3F01A" w14:textId="77777777" w:rsidTr="00C9674C">
        <w:tc>
          <w:tcPr>
            <w:tcW w:w="2263" w:type="dxa"/>
            <w:shd w:val="clear" w:color="auto" w:fill="auto"/>
          </w:tcPr>
          <w:p w14:paraId="487E8B6E" w14:textId="77777777" w:rsidR="00C9674C" w:rsidRPr="00137E34" w:rsidRDefault="00C9674C" w:rsidP="00137E34">
            <w:pPr>
              <w:rPr>
                <w:rFonts w:ascii="Arial Narrow" w:hAnsi="Arial Narrow" w:cs="Arial"/>
                <w:sz w:val="18"/>
                <w:szCs w:val="18"/>
              </w:rPr>
            </w:pPr>
          </w:p>
        </w:tc>
        <w:tc>
          <w:tcPr>
            <w:tcW w:w="3828" w:type="dxa"/>
            <w:shd w:val="clear" w:color="auto" w:fill="auto"/>
          </w:tcPr>
          <w:p w14:paraId="39B7E24A" w14:textId="77777777" w:rsidR="00C9674C" w:rsidRPr="00137E34" w:rsidRDefault="00C9674C" w:rsidP="00137E34">
            <w:pPr>
              <w:rPr>
                <w:rFonts w:ascii="Arial Narrow" w:hAnsi="Arial Narrow" w:cs="Arial"/>
                <w:sz w:val="18"/>
                <w:szCs w:val="18"/>
              </w:rPr>
            </w:pPr>
          </w:p>
        </w:tc>
        <w:tc>
          <w:tcPr>
            <w:tcW w:w="3402" w:type="dxa"/>
            <w:shd w:val="clear" w:color="auto" w:fill="auto"/>
          </w:tcPr>
          <w:p w14:paraId="2EBB6F27" w14:textId="77777777" w:rsidR="00C9674C" w:rsidRPr="00137E34" w:rsidRDefault="00C9674C" w:rsidP="00137E34">
            <w:pPr>
              <w:rPr>
                <w:rFonts w:ascii="Arial Narrow" w:hAnsi="Arial Narrow" w:cs="Arial"/>
                <w:sz w:val="18"/>
                <w:szCs w:val="18"/>
              </w:rPr>
            </w:pPr>
          </w:p>
        </w:tc>
      </w:tr>
      <w:tr w:rsidR="00C9674C" w:rsidRPr="00137E34" w14:paraId="45CB24F6" w14:textId="77777777" w:rsidTr="00C9674C">
        <w:tc>
          <w:tcPr>
            <w:tcW w:w="2263" w:type="dxa"/>
            <w:shd w:val="clear" w:color="auto" w:fill="auto"/>
          </w:tcPr>
          <w:p w14:paraId="173EF37C"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4. Burnout</w:t>
            </w:r>
          </w:p>
        </w:tc>
        <w:tc>
          <w:tcPr>
            <w:tcW w:w="3828" w:type="dxa"/>
            <w:shd w:val="clear" w:color="auto" w:fill="auto"/>
          </w:tcPr>
          <w:p w14:paraId="650F8DF2" w14:textId="77777777" w:rsidR="00C9674C" w:rsidRPr="00137E34" w:rsidRDefault="00C9674C" w:rsidP="00137E34">
            <w:pPr>
              <w:rPr>
                <w:rFonts w:ascii="Arial Narrow" w:hAnsi="Arial Narrow" w:cs="Arial"/>
                <w:sz w:val="18"/>
                <w:szCs w:val="18"/>
              </w:rPr>
            </w:pPr>
          </w:p>
        </w:tc>
        <w:tc>
          <w:tcPr>
            <w:tcW w:w="3402" w:type="dxa"/>
            <w:shd w:val="clear" w:color="auto" w:fill="auto"/>
          </w:tcPr>
          <w:p w14:paraId="53357B61" w14:textId="77777777" w:rsidR="00C9674C" w:rsidRPr="00137E34" w:rsidRDefault="00C9674C" w:rsidP="00137E34">
            <w:pPr>
              <w:rPr>
                <w:rFonts w:ascii="Arial Narrow" w:hAnsi="Arial Narrow" w:cs="Arial"/>
                <w:sz w:val="18"/>
                <w:szCs w:val="18"/>
              </w:rPr>
            </w:pPr>
          </w:p>
        </w:tc>
      </w:tr>
      <w:tr w:rsidR="00C9674C" w:rsidRPr="00137E34" w14:paraId="3DE43E05" w14:textId="77777777" w:rsidTr="00C9674C">
        <w:tc>
          <w:tcPr>
            <w:tcW w:w="2263" w:type="dxa"/>
            <w:shd w:val="clear" w:color="auto" w:fill="auto"/>
          </w:tcPr>
          <w:p w14:paraId="1D55BA5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Burnout-Screen</w:t>
            </w:r>
          </w:p>
        </w:tc>
        <w:tc>
          <w:tcPr>
            <w:tcW w:w="3828" w:type="dxa"/>
            <w:shd w:val="clear" w:color="auto" w:fill="auto"/>
          </w:tcPr>
          <w:p w14:paraId="7CDABF05"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Ausgebrannt WEGEN Erwerbstätigkeit?</w:t>
            </w:r>
          </w:p>
        </w:tc>
        <w:tc>
          <w:tcPr>
            <w:tcW w:w="3402" w:type="dxa"/>
            <w:shd w:val="clear" w:color="auto" w:fill="auto"/>
          </w:tcPr>
          <w:p w14:paraId="02381E04" w14:textId="77777777" w:rsidR="00C9674C" w:rsidRPr="00137E34" w:rsidRDefault="00C9674C" w:rsidP="00137E34">
            <w:pPr>
              <w:rPr>
                <w:rFonts w:ascii="Arial Narrow" w:hAnsi="Arial Narrow" w:cs="Arial"/>
                <w:sz w:val="18"/>
                <w:szCs w:val="18"/>
              </w:rPr>
            </w:pPr>
          </w:p>
        </w:tc>
      </w:tr>
      <w:tr w:rsidR="00C9674C" w:rsidRPr="00137E34" w14:paraId="1A6CBFBF" w14:textId="77777777" w:rsidTr="00C9674C">
        <w:tc>
          <w:tcPr>
            <w:tcW w:w="2263" w:type="dxa"/>
            <w:shd w:val="clear" w:color="auto" w:fill="auto"/>
          </w:tcPr>
          <w:p w14:paraId="782C12FE"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MBI</w:t>
            </w:r>
          </w:p>
        </w:tc>
        <w:tc>
          <w:tcPr>
            <w:tcW w:w="3828" w:type="dxa"/>
            <w:shd w:val="clear" w:color="auto" w:fill="auto"/>
          </w:tcPr>
          <w:p w14:paraId="4DE18E9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MBI prä (22 Items) nur falls Screen positiv </w:t>
            </w:r>
            <w:proofErr w:type="spellStart"/>
            <w:r w:rsidRPr="00137E34">
              <w:rPr>
                <w:rFonts w:ascii="Arial Narrow" w:hAnsi="Arial Narrow" w:cs="Arial"/>
                <w:sz w:val="18"/>
                <w:szCs w:val="18"/>
              </w:rPr>
              <w:t>post</w:t>
            </w:r>
            <w:proofErr w:type="spellEnd"/>
            <w:r w:rsidRPr="00137E34">
              <w:rPr>
                <w:rFonts w:ascii="Arial Narrow" w:hAnsi="Arial Narrow" w:cs="Arial"/>
                <w:sz w:val="18"/>
                <w:szCs w:val="18"/>
              </w:rPr>
              <w:t>: Skala EE (7 Items)</w:t>
            </w:r>
          </w:p>
        </w:tc>
        <w:tc>
          <w:tcPr>
            <w:tcW w:w="3402" w:type="dxa"/>
            <w:shd w:val="clear" w:color="auto" w:fill="auto"/>
          </w:tcPr>
          <w:p w14:paraId="304D240C"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Steigert Akzeptanz beim Pat.; kommunizierbar</w:t>
            </w:r>
          </w:p>
        </w:tc>
      </w:tr>
      <w:tr w:rsidR="00C9674C" w:rsidRPr="00137E34" w14:paraId="4019CD36" w14:textId="77777777" w:rsidTr="00C9674C">
        <w:tc>
          <w:tcPr>
            <w:tcW w:w="2263" w:type="dxa"/>
            <w:shd w:val="clear" w:color="auto" w:fill="auto"/>
          </w:tcPr>
          <w:p w14:paraId="5904BEA1" w14:textId="77777777" w:rsidR="00C9674C" w:rsidRPr="00137E34" w:rsidRDefault="00C9674C" w:rsidP="00137E34">
            <w:pPr>
              <w:rPr>
                <w:rFonts w:ascii="Arial Narrow" w:hAnsi="Arial Narrow" w:cs="Arial"/>
                <w:color w:val="FF0000"/>
                <w:sz w:val="18"/>
                <w:szCs w:val="18"/>
              </w:rPr>
            </w:pPr>
            <w:r w:rsidRPr="00137E34">
              <w:rPr>
                <w:rFonts w:ascii="Arial Narrow" w:hAnsi="Arial Narrow" w:cs="Arial"/>
                <w:color w:val="FF0000"/>
                <w:sz w:val="18"/>
                <w:szCs w:val="18"/>
              </w:rPr>
              <w:t>Nur in HP: 6 AVEM Skalen</w:t>
            </w:r>
          </w:p>
        </w:tc>
        <w:tc>
          <w:tcPr>
            <w:tcW w:w="3828" w:type="dxa"/>
            <w:shd w:val="clear" w:color="auto" w:fill="auto"/>
          </w:tcPr>
          <w:p w14:paraId="261201D4" w14:textId="77777777" w:rsidR="00C9674C" w:rsidRPr="00137E34" w:rsidRDefault="00C9674C" w:rsidP="00137E34">
            <w:pPr>
              <w:pStyle w:val="Std-Links"/>
              <w:rPr>
                <w:rFonts w:ascii="Arial Narrow" w:hAnsi="Arial Narrow" w:cs="Arial"/>
                <w:color w:val="FF0000"/>
                <w:sz w:val="18"/>
                <w:szCs w:val="18"/>
              </w:rPr>
            </w:pPr>
            <w:r w:rsidRPr="00137E34">
              <w:rPr>
                <w:rFonts w:ascii="Arial Narrow" w:hAnsi="Arial Narrow" w:cs="Arial"/>
                <w:color w:val="FF0000"/>
                <w:spacing w:val="7"/>
                <w:sz w:val="18"/>
                <w:szCs w:val="18"/>
              </w:rPr>
              <w:t xml:space="preserve">Skala 1 </w:t>
            </w:r>
            <w:r w:rsidRPr="00137E34">
              <w:rPr>
                <w:rFonts w:ascii="Arial Narrow" w:hAnsi="Arial Narrow" w:cs="Arial"/>
                <w:color w:val="FF0000"/>
                <w:sz w:val="18"/>
                <w:szCs w:val="18"/>
              </w:rPr>
              <w:t>Bedeutsamkeit der Arbeit</w:t>
            </w:r>
          </w:p>
          <w:p w14:paraId="1BDCE59A" w14:textId="77777777" w:rsidR="00C9674C" w:rsidRPr="00137E34" w:rsidRDefault="00C9674C" w:rsidP="00137E34">
            <w:pPr>
              <w:pStyle w:val="Std-Links"/>
              <w:rPr>
                <w:rFonts w:ascii="Arial Narrow" w:hAnsi="Arial Narrow" w:cs="Arial"/>
                <w:color w:val="FF0000"/>
                <w:sz w:val="18"/>
                <w:szCs w:val="18"/>
              </w:rPr>
            </w:pPr>
            <w:r w:rsidRPr="00137E34">
              <w:rPr>
                <w:rFonts w:ascii="Arial Narrow" w:hAnsi="Arial Narrow" w:cs="Arial"/>
                <w:color w:val="FF0000"/>
                <w:sz w:val="18"/>
                <w:szCs w:val="18"/>
              </w:rPr>
              <w:t>Skala 2: Beruflicher Ehrgeiz</w:t>
            </w:r>
          </w:p>
          <w:p w14:paraId="046118A5" w14:textId="77777777" w:rsidR="00C9674C" w:rsidRPr="00137E34" w:rsidRDefault="00C9674C" w:rsidP="00137E34">
            <w:pPr>
              <w:pStyle w:val="Std-Links"/>
              <w:rPr>
                <w:rFonts w:ascii="Arial Narrow" w:hAnsi="Arial Narrow" w:cs="Arial"/>
                <w:color w:val="FF0000"/>
                <w:sz w:val="18"/>
                <w:szCs w:val="18"/>
              </w:rPr>
            </w:pPr>
            <w:r w:rsidRPr="00137E34">
              <w:rPr>
                <w:rFonts w:ascii="Arial Narrow" w:hAnsi="Arial Narrow" w:cs="Arial"/>
                <w:color w:val="FF0000"/>
                <w:sz w:val="18"/>
                <w:szCs w:val="18"/>
              </w:rPr>
              <w:t>Skala 3: Verausgabungsbereitschaft</w:t>
            </w:r>
          </w:p>
          <w:p w14:paraId="1BFB214C" w14:textId="77777777" w:rsidR="00C9674C" w:rsidRPr="00137E34" w:rsidRDefault="00C9674C" w:rsidP="00137E34">
            <w:pPr>
              <w:pStyle w:val="Std-Links"/>
              <w:rPr>
                <w:rFonts w:ascii="Arial Narrow" w:hAnsi="Arial Narrow" w:cs="Arial"/>
                <w:color w:val="FF0000"/>
                <w:sz w:val="18"/>
                <w:szCs w:val="18"/>
              </w:rPr>
            </w:pPr>
            <w:r w:rsidRPr="00137E34">
              <w:rPr>
                <w:rFonts w:ascii="Arial Narrow" w:hAnsi="Arial Narrow" w:cs="Arial"/>
                <w:color w:val="FF0000"/>
                <w:sz w:val="18"/>
                <w:szCs w:val="18"/>
              </w:rPr>
              <w:t>Skala 4: Perfektionsstreben</w:t>
            </w:r>
          </w:p>
          <w:p w14:paraId="0C3932A9" w14:textId="77777777" w:rsidR="00C9674C" w:rsidRPr="00137E34" w:rsidRDefault="00C9674C" w:rsidP="00137E34">
            <w:pPr>
              <w:pStyle w:val="Std-Links"/>
              <w:rPr>
                <w:rFonts w:ascii="Arial Narrow" w:hAnsi="Arial Narrow" w:cs="Arial"/>
                <w:color w:val="FF0000"/>
                <w:sz w:val="18"/>
                <w:szCs w:val="18"/>
              </w:rPr>
            </w:pPr>
            <w:r w:rsidRPr="00137E34">
              <w:rPr>
                <w:rFonts w:ascii="Arial Narrow" w:hAnsi="Arial Narrow" w:cs="Arial"/>
                <w:color w:val="FF0000"/>
                <w:sz w:val="18"/>
                <w:szCs w:val="18"/>
              </w:rPr>
              <w:t>Skala 5: Distanzierungsfähigkeit</w:t>
            </w:r>
          </w:p>
          <w:p w14:paraId="09592CE7" w14:textId="77777777" w:rsidR="00C9674C" w:rsidRPr="00137E34" w:rsidRDefault="00C9674C" w:rsidP="00137E34">
            <w:pPr>
              <w:pStyle w:val="Std-Links"/>
              <w:rPr>
                <w:rFonts w:ascii="Arial Narrow" w:hAnsi="Arial Narrow" w:cs="Arial"/>
                <w:color w:val="FF0000"/>
                <w:sz w:val="18"/>
                <w:szCs w:val="18"/>
              </w:rPr>
            </w:pPr>
            <w:r w:rsidRPr="00137E34">
              <w:rPr>
                <w:rFonts w:ascii="Arial Narrow" w:hAnsi="Arial Narrow" w:cs="Arial"/>
                <w:color w:val="FF0000"/>
                <w:sz w:val="18"/>
                <w:szCs w:val="18"/>
              </w:rPr>
              <w:t>Skala 7: Offensive Problembewältigung</w:t>
            </w:r>
          </w:p>
        </w:tc>
        <w:tc>
          <w:tcPr>
            <w:tcW w:w="3402" w:type="dxa"/>
            <w:shd w:val="clear" w:color="auto" w:fill="auto"/>
          </w:tcPr>
          <w:p w14:paraId="02BDA2C3" w14:textId="77777777" w:rsidR="00C9674C" w:rsidRPr="00137E34" w:rsidRDefault="00C9674C" w:rsidP="00137E34">
            <w:pPr>
              <w:rPr>
                <w:rFonts w:ascii="Arial Narrow" w:hAnsi="Arial Narrow" w:cs="Arial"/>
                <w:color w:val="FF0000"/>
                <w:sz w:val="18"/>
                <w:szCs w:val="18"/>
              </w:rPr>
            </w:pPr>
            <w:r w:rsidRPr="00137E34">
              <w:rPr>
                <w:rFonts w:ascii="Arial Narrow" w:hAnsi="Arial Narrow" w:cs="Arial"/>
                <w:color w:val="FF0000"/>
                <w:sz w:val="18"/>
                <w:szCs w:val="18"/>
              </w:rPr>
              <w:t>HP braucht für ltd. Angestellte im Burnout differenziertere Infos</w:t>
            </w:r>
          </w:p>
        </w:tc>
      </w:tr>
      <w:tr w:rsidR="00C9674C" w:rsidRPr="00137E34" w14:paraId="782E43A2" w14:textId="77777777" w:rsidTr="00C9674C">
        <w:tc>
          <w:tcPr>
            <w:tcW w:w="2263" w:type="dxa"/>
            <w:shd w:val="clear" w:color="auto" w:fill="auto"/>
          </w:tcPr>
          <w:p w14:paraId="38E25734" w14:textId="77777777" w:rsidR="00C9674C" w:rsidRPr="00137E34" w:rsidRDefault="00C9674C" w:rsidP="00137E34">
            <w:pPr>
              <w:rPr>
                <w:rFonts w:ascii="Arial Narrow" w:hAnsi="Arial Narrow" w:cs="Arial"/>
                <w:sz w:val="18"/>
                <w:szCs w:val="18"/>
              </w:rPr>
            </w:pPr>
          </w:p>
        </w:tc>
        <w:tc>
          <w:tcPr>
            <w:tcW w:w="3828" w:type="dxa"/>
            <w:shd w:val="clear" w:color="auto" w:fill="auto"/>
          </w:tcPr>
          <w:p w14:paraId="5E38346A" w14:textId="77777777" w:rsidR="00C9674C" w:rsidRPr="00137E34" w:rsidRDefault="00C9674C" w:rsidP="00137E34">
            <w:pPr>
              <w:pStyle w:val="Std-Links"/>
              <w:rPr>
                <w:rFonts w:ascii="Arial Narrow" w:hAnsi="Arial Narrow" w:cs="Arial"/>
                <w:spacing w:val="7"/>
                <w:sz w:val="18"/>
                <w:szCs w:val="18"/>
              </w:rPr>
            </w:pPr>
          </w:p>
        </w:tc>
        <w:tc>
          <w:tcPr>
            <w:tcW w:w="3402" w:type="dxa"/>
            <w:shd w:val="clear" w:color="auto" w:fill="auto"/>
          </w:tcPr>
          <w:p w14:paraId="7F083034" w14:textId="77777777" w:rsidR="00C9674C" w:rsidRPr="00137E34" w:rsidRDefault="00C9674C" w:rsidP="00137E34">
            <w:pPr>
              <w:rPr>
                <w:rFonts w:ascii="Arial Narrow" w:hAnsi="Arial Narrow" w:cs="Arial"/>
                <w:sz w:val="18"/>
                <w:szCs w:val="18"/>
              </w:rPr>
            </w:pPr>
          </w:p>
        </w:tc>
      </w:tr>
      <w:tr w:rsidR="00C9674C" w:rsidRPr="00137E34" w14:paraId="1D553D22" w14:textId="77777777" w:rsidTr="00C9674C">
        <w:tc>
          <w:tcPr>
            <w:tcW w:w="2263" w:type="dxa"/>
            <w:shd w:val="clear" w:color="auto" w:fill="auto"/>
          </w:tcPr>
          <w:p w14:paraId="21E58AB9"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5. Körperbeschwerden</w:t>
            </w:r>
          </w:p>
        </w:tc>
        <w:tc>
          <w:tcPr>
            <w:tcW w:w="3828" w:type="dxa"/>
            <w:shd w:val="clear" w:color="auto" w:fill="auto"/>
          </w:tcPr>
          <w:p w14:paraId="7E07B23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PHQ-15 (13 Items)</w:t>
            </w:r>
          </w:p>
        </w:tc>
        <w:tc>
          <w:tcPr>
            <w:tcW w:w="3402" w:type="dxa"/>
            <w:shd w:val="clear" w:color="auto" w:fill="auto"/>
          </w:tcPr>
          <w:p w14:paraId="6C0BD773"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DSM-5 kompatibel, bessere Items, ökonomischer, da SCL erspart bleibt, copyrightfrei</w:t>
            </w:r>
          </w:p>
        </w:tc>
      </w:tr>
      <w:tr w:rsidR="00C9674C" w:rsidRPr="00137E34" w14:paraId="06495365" w14:textId="77777777" w:rsidTr="00C9674C">
        <w:tc>
          <w:tcPr>
            <w:tcW w:w="2263" w:type="dxa"/>
            <w:shd w:val="clear" w:color="auto" w:fill="auto"/>
          </w:tcPr>
          <w:p w14:paraId="6A16F99F"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6. Generalisierte Angst</w:t>
            </w:r>
          </w:p>
        </w:tc>
        <w:tc>
          <w:tcPr>
            <w:tcW w:w="3828" w:type="dxa"/>
            <w:shd w:val="clear" w:color="auto" w:fill="auto"/>
          </w:tcPr>
          <w:p w14:paraId="0E73326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GAD-7 aus PHQ Modulen</w:t>
            </w:r>
          </w:p>
        </w:tc>
        <w:tc>
          <w:tcPr>
            <w:tcW w:w="3402" w:type="dxa"/>
            <w:shd w:val="clear" w:color="auto" w:fill="auto"/>
          </w:tcPr>
          <w:p w14:paraId="65B5B0B7" w14:textId="77777777" w:rsidR="00C9674C" w:rsidRPr="00137E34" w:rsidRDefault="00C9674C" w:rsidP="00137E34">
            <w:pPr>
              <w:rPr>
                <w:rFonts w:ascii="Arial Narrow" w:hAnsi="Arial Narrow" w:cs="Arial"/>
                <w:sz w:val="18"/>
                <w:szCs w:val="18"/>
              </w:rPr>
            </w:pPr>
          </w:p>
        </w:tc>
      </w:tr>
      <w:tr w:rsidR="00C9674C" w:rsidRPr="00137E34" w14:paraId="6BC0DE9E" w14:textId="77777777" w:rsidTr="00C9674C">
        <w:tc>
          <w:tcPr>
            <w:tcW w:w="2263" w:type="dxa"/>
            <w:shd w:val="clear" w:color="auto" w:fill="auto"/>
          </w:tcPr>
          <w:p w14:paraId="46110748"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7. Sozialphobie</w:t>
            </w:r>
          </w:p>
        </w:tc>
        <w:tc>
          <w:tcPr>
            <w:tcW w:w="3828" w:type="dxa"/>
            <w:shd w:val="clear" w:color="auto" w:fill="auto"/>
          </w:tcPr>
          <w:p w14:paraId="16513AD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Mini SPIN (3 Items) prä und </w:t>
            </w:r>
            <w:proofErr w:type="spellStart"/>
            <w:r w:rsidRPr="00137E34">
              <w:rPr>
                <w:rFonts w:ascii="Arial Narrow" w:hAnsi="Arial Narrow" w:cs="Arial"/>
                <w:sz w:val="18"/>
                <w:szCs w:val="18"/>
              </w:rPr>
              <w:t>post</w:t>
            </w:r>
            <w:proofErr w:type="spellEnd"/>
          </w:p>
        </w:tc>
        <w:tc>
          <w:tcPr>
            <w:tcW w:w="3402" w:type="dxa"/>
            <w:shd w:val="clear" w:color="auto" w:fill="auto"/>
          </w:tcPr>
          <w:p w14:paraId="65FB10D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Ökonomisch, reliabel, häufige Störung+ Selbstwertscreening für OPD</w:t>
            </w:r>
          </w:p>
        </w:tc>
      </w:tr>
      <w:tr w:rsidR="00C9674C" w:rsidRPr="00137E34" w14:paraId="7B27B9AB" w14:textId="77777777" w:rsidTr="00C9674C">
        <w:tc>
          <w:tcPr>
            <w:tcW w:w="2263" w:type="dxa"/>
            <w:shd w:val="clear" w:color="auto" w:fill="auto"/>
          </w:tcPr>
          <w:p w14:paraId="6129322E"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Sozialphobie</w:t>
            </w:r>
          </w:p>
        </w:tc>
        <w:tc>
          <w:tcPr>
            <w:tcW w:w="3828" w:type="dxa"/>
            <w:shd w:val="clear" w:color="auto" w:fill="auto"/>
          </w:tcPr>
          <w:p w14:paraId="0477066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Falls Mini SPIN&gt;7: 4 + 7 Items:</w:t>
            </w:r>
          </w:p>
          <w:p w14:paraId="653C476C"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Furcht vor Autoritäten, Fremden, anderem Geschlecht, andere?</w:t>
            </w:r>
          </w:p>
        </w:tc>
        <w:tc>
          <w:tcPr>
            <w:tcW w:w="3402" w:type="dxa"/>
            <w:shd w:val="clear" w:color="auto" w:fill="auto"/>
          </w:tcPr>
          <w:p w14:paraId="3B099F0E" w14:textId="77777777" w:rsidR="00C9674C" w:rsidRPr="00137E34" w:rsidRDefault="00C9674C" w:rsidP="00137E34">
            <w:pPr>
              <w:rPr>
                <w:rFonts w:ascii="Arial Narrow" w:hAnsi="Arial Narrow" w:cs="Arial"/>
                <w:sz w:val="18"/>
                <w:szCs w:val="18"/>
              </w:rPr>
            </w:pPr>
          </w:p>
        </w:tc>
      </w:tr>
      <w:tr w:rsidR="00C9674C" w:rsidRPr="00137E34" w14:paraId="02C87ED1" w14:textId="77777777" w:rsidTr="00C9674C">
        <w:tc>
          <w:tcPr>
            <w:tcW w:w="2263" w:type="dxa"/>
            <w:shd w:val="clear" w:color="auto" w:fill="auto"/>
          </w:tcPr>
          <w:p w14:paraId="3E0AD04E"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8. Interpersonelle Probleme</w:t>
            </w:r>
          </w:p>
        </w:tc>
        <w:tc>
          <w:tcPr>
            <w:tcW w:w="3828" w:type="dxa"/>
            <w:shd w:val="clear" w:color="auto" w:fill="auto"/>
          </w:tcPr>
          <w:p w14:paraId="3FE60B7D"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IIP-K (32 Items) prä und </w:t>
            </w:r>
            <w:proofErr w:type="spellStart"/>
            <w:r w:rsidRPr="00137E34">
              <w:rPr>
                <w:rFonts w:ascii="Arial Narrow" w:hAnsi="Arial Narrow" w:cs="Arial"/>
                <w:sz w:val="18"/>
                <w:szCs w:val="18"/>
              </w:rPr>
              <w:t>post</w:t>
            </w:r>
            <w:proofErr w:type="spellEnd"/>
          </w:p>
        </w:tc>
        <w:tc>
          <w:tcPr>
            <w:tcW w:w="3402" w:type="dxa"/>
            <w:shd w:val="clear" w:color="auto" w:fill="auto"/>
          </w:tcPr>
          <w:p w14:paraId="5D7C40A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Keine Copyrights, da wir Eichstichprobe im Handbuch 2013 stellen)</w:t>
            </w:r>
          </w:p>
        </w:tc>
      </w:tr>
      <w:tr w:rsidR="00C9674C" w:rsidRPr="00137E34" w14:paraId="303381B1" w14:textId="77777777" w:rsidTr="00C9674C">
        <w:tc>
          <w:tcPr>
            <w:tcW w:w="2263" w:type="dxa"/>
            <w:shd w:val="clear" w:color="auto" w:fill="auto"/>
          </w:tcPr>
          <w:p w14:paraId="60B5C3FB"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lastRenderedPageBreak/>
              <w:t>9. Strukturqualität-Selbsturteil</w:t>
            </w:r>
          </w:p>
        </w:tc>
        <w:tc>
          <w:tcPr>
            <w:tcW w:w="3828" w:type="dxa"/>
            <w:shd w:val="clear" w:color="auto" w:fill="auto"/>
          </w:tcPr>
          <w:p w14:paraId="382C6CE5"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OPD-SF-K (</w:t>
            </w:r>
            <w:proofErr w:type="spellStart"/>
            <w:r w:rsidRPr="00137E34">
              <w:rPr>
                <w:rFonts w:ascii="Arial Narrow" w:hAnsi="Arial Narrow" w:cs="Arial"/>
                <w:sz w:val="18"/>
                <w:szCs w:val="18"/>
              </w:rPr>
              <w:t>Ehrenthal</w:t>
            </w:r>
            <w:proofErr w:type="spellEnd"/>
            <w:r w:rsidRPr="00137E34">
              <w:rPr>
                <w:rFonts w:ascii="Arial Narrow" w:hAnsi="Arial Narrow" w:cs="Arial"/>
                <w:sz w:val="18"/>
                <w:szCs w:val="18"/>
              </w:rPr>
              <w:t xml:space="preserve"> et al.); 12 Items; r=.6 mit OPD-Fremdurteil Struktur!</w:t>
            </w:r>
          </w:p>
        </w:tc>
        <w:tc>
          <w:tcPr>
            <w:tcW w:w="3402" w:type="dxa"/>
            <w:shd w:val="clear" w:color="auto" w:fill="auto"/>
          </w:tcPr>
          <w:p w14:paraId="777720D5"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OPD Struktur Prädiktor= </w:t>
            </w:r>
            <w:proofErr w:type="spellStart"/>
            <w:r w:rsidRPr="00137E34">
              <w:rPr>
                <w:rFonts w:ascii="Arial Narrow" w:hAnsi="Arial Narrow" w:cs="Arial"/>
                <w:sz w:val="18"/>
                <w:szCs w:val="18"/>
              </w:rPr>
              <w:t>Ther</w:t>
            </w:r>
            <w:proofErr w:type="spellEnd"/>
            <w:r w:rsidRPr="00137E34">
              <w:rPr>
                <w:rFonts w:ascii="Arial Narrow" w:hAnsi="Arial Narrow" w:cs="Arial"/>
                <w:sz w:val="18"/>
                <w:szCs w:val="18"/>
              </w:rPr>
              <w:t xml:space="preserve">. </w:t>
            </w:r>
            <w:proofErr w:type="spellStart"/>
            <w:r w:rsidRPr="00137E34">
              <w:rPr>
                <w:rFonts w:ascii="Arial Narrow" w:hAnsi="Arial Narrow" w:cs="Arial"/>
                <w:sz w:val="18"/>
                <w:szCs w:val="18"/>
              </w:rPr>
              <w:t>planungsunterstützung</w:t>
            </w:r>
            <w:proofErr w:type="spellEnd"/>
          </w:p>
        </w:tc>
      </w:tr>
      <w:tr w:rsidR="00C9674C" w:rsidRPr="00137E34" w14:paraId="28098223" w14:textId="77777777" w:rsidTr="00C9674C">
        <w:tc>
          <w:tcPr>
            <w:tcW w:w="2263" w:type="dxa"/>
            <w:shd w:val="clear" w:color="auto" w:fill="auto"/>
          </w:tcPr>
          <w:p w14:paraId="430335F2"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 xml:space="preserve">10. </w:t>
            </w:r>
            <w:proofErr w:type="spellStart"/>
            <w:r w:rsidRPr="00137E34">
              <w:rPr>
                <w:rFonts w:ascii="Arial Narrow" w:hAnsi="Arial Narrow" w:cs="Arial"/>
                <w:b/>
                <w:bCs w:val="0"/>
                <w:sz w:val="18"/>
                <w:szCs w:val="18"/>
              </w:rPr>
              <w:t>Introjekt</w:t>
            </w:r>
            <w:proofErr w:type="spellEnd"/>
            <w:r w:rsidRPr="00137E34">
              <w:rPr>
                <w:rFonts w:ascii="Arial Narrow" w:hAnsi="Arial Narrow" w:cs="Arial"/>
                <w:b/>
                <w:bCs w:val="0"/>
                <w:sz w:val="18"/>
                <w:szCs w:val="18"/>
              </w:rPr>
              <w:t>, Umgang mit sich selbst</w:t>
            </w:r>
          </w:p>
        </w:tc>
        <w:tc>
          <w:tcPr>
            <w:tcW w:w="3828" w:type="dxa"/>
            <w:shd w:val="clear" w:color="auto" w:fill="auto"/>
          </w:tcPr>
          <w:p w14:paraId="6D396C2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SASB-</w:t>
            </w:r>
            <w:proofErr w:type="spellStart"/>
            <w:r w:rsidRPr="00137E34">
              <w:rPr>
                <w:rFonts w:ascii="Arial Narrow" w:hAnsi="Arial Narrow" w:cs="Arial"/>
                <w:sz w:val="18"/>
                <w:szCs w:val="18"/>
              </w:rPr>
              <w:t>Introjekt</w:t>
            </w:r>
            <w:proofErr w:type="spellEnd"/>
            <w:r w:rsidRPr="00137E34">
              <w:rPr>
                <w:rFonts w:ascii="Arial Narrow" w:hAnsi="Arial Narrow" w:cs="Arial"/>
                <w:sz w:val="18"/>
                <w:szCs w:val="18"/>
              </w:rPr>
              <w:t xml:space="preserve"> (36 Items)</w:t>
            </w:r>
          </w:p>
          <w:p w14:paraId="4EF76CA3"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Normalfall</w:t>
            </w:r>
          </w:p>
        </w:tc>
        <w:tc>
          <w:tcPr>
            <w:tcW w:w="3402" w:type="dxa"/>
            <w:shd w:val="clear" w:color="auto" w:fill="auto"/>
          </w:tcPr>
          <w:p w14:paraId="42A75235"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Sehr therapierelevant, änderungssensitiv</w:t>
            </w:r>
          </w:p>
        </w:tc>
      </w:tr>
      <w:tr w:rsidR="00C9674C" w:rsidRPr="00137E34" w14:paraId="58F87CE5" w14:textId="77777777" w:rsidTr="00C9674C">
        <w:tc>
          <w:tcPr>
            <w:tcW w:w="2263" w:type="dxa"/>
            <w:shd w:val="clear" w:color="auto" w:fill="auto"/>
          </w:tcPr>
          <w:p w14:paraId="0FD24C1D" w14:textId="77777777" w:rsidR="00C9674C" w:rsidRPr="00137E34" w:rsidRDefault="00C9674C" w:rsidP="00137E34">
            <w:pPr>
              <w:rPr>
                <w:rFonts w:ascii="Arial Narrow" w:hAnsi="Arial Narrow" w:cs="Arial"/>
                <w:b/>
                <w:bCs w:val="0"/>
                <w:sz w:val="18"/>
                <w:szCs w:val="18"/>
              </w:rPr>
            </w:pPr>
            <w:r w:rsidRPr="00137E34">
              <w:rPr>
                <w:rFonts w:ascii="Arial Narrow" w:hAnsi="Arial Narrow" w:cs="Arial"/>
                <w:b/>
                <w:bCs w:val="0"/>
                <w:sz w:val="18"/>
                <w:szCs w:val="18"/>
              </w:rPr>
              <w:t>11. Bindungsmuster</w:t>
            </w:r>
          </w:p>
        </w:tc>
        <w:tc>
          <w:tcPr>
            <w:tcW w:w="3828" w:type="dxa"/>
            <w:shd w:val="clear" w:color="auto" w:fill="auto"/>
          </w:tcPr>
          <w:p w14:paraId="11BEAE6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ECR-RD12 Kurzform (12 Items) prä und </w:t>
            </w:r>
            <w:proofErr w:type="spellStart"/>
            <w:r w:rsidRPr="00137E34">
              <w:rPr>
                <w:rFonts w:ascii="Arial Narrow" w:hAnsi="Arial Narrow" w:cs="Arial"/>
                <w:sz w:val="18"/>
                <w:szCs w:val="18"/>
              </w:rPr>
              <w:t>post</w:t>
            </w:r>
            <w:proofErr w:type="spellEnd"/>
            <w:r w:rsidRPr="00137E34">
              <w:rPr>
                <w:rFonts w:ascii="Arial Narrow" w:hAnsi="Arial Narrow" w:cs="Arial"/>
                <w:sz w:val="18"/>
                <w:szCs w:val="18"/>
              </w:rPr>
              <w:t xml:space="preserve">; zwei Skalen: Vermeidung und Angst (Bindungsstil </w:t>
            </w:r>
            <w:proofErr w:type="spellStart"/>
            <w:r w:rsidRPr="00137E34">
              <w:rPr>
                <w:rFonts w:ascii="Arial Narrow" w:hAnsi="Arial Narrow" w:cs="Arial"/>
                <w:sz w:val="18"/>
                <w:szCs w:val="18"/>
              </w:rPr>
              <w:t>eruierbar</w:t>
            </w:r>
            <w:proofErr w:type="spellEnd"/>
            <w:r w:rsidRPr="00137E34">
              <w:rPr>
                <w:rFonts w:ascii="Arial Narrow" w:hAnsi="Arial Narrow" w:cs="Arial"/>
                <w:sz w:val="18"/>
                <w:szCs w:val="18"/>
              </w:rPr>
              <w:t>)</w:t>
            </w:r>
          </w:p>
        </w:tc>
        <w:tc>
          <w:tcPr>
            <w:tcW w:w="3402" w:type="dxa"/>
            <w:shd w:val="clear" w:color="auto" w:fill="auto"/>
          </w:tcPr>
          <w:p w14:paraId="0D2ED6F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Reliabler als RQ-2, leichter für Pat. verständlich als Blockdarbietung der Muster</w:t>
            </w:r>
          </w:p>
        </w:tc>
      </w:tr>
      <w:tr w:rsidR="00C9674C" w:rsidRPr="00137E34" w14:paraId="51984320" w14:textId="77777777" w:rsidTr="00C9674C">
        <w:tc>
          <w:tcPr>
            <w:tcW w:w="2263" w:type="dxa"/>
            <w:shd w:val="clear" w:color="auto" w:fill="auto"/>
          </w:tcPr>
          <w:p w14:paraId="4FDC3083" w14:textId="77777777" w:rsidR="00C9674C" w:rsidRPr="00137E34" w:rsidRDefault="00C9674C" w:rsidP="00137E34">
            <w:pPr>
              <w:rPr>
                <w:rFonts w:ascii="Arial Narrow" w:hAnsi="Arial Narrow" w:cs="Arial"/>
                <w:sz w:val="18"/>
                <w:szCs w:val="18"/>
              </w:rPr>
            </w:pPr>
          </w:p>
        </w:tc>
        <w:tc>
          <w:tcPr>
            <w:tcW w:w="3828" w:type="dxa"/>
            <w:shd w:val="clear" w:color="auto" w:fill="auto"/>
          </w:tcPr>
          <w:p w14:paraId="4D3DEAD4" w14:textId="77777777" w:rsidR="00C9674C" w:rsidRPr="00137E34" w:rsidRDefault="00C9674C" w:rsidP="00137E34">
            <w:pPr>
              <w:rPr>
                <w:rFonts w:ascii="Arial Narrow" w:hAnsi="Arial Narrow" w:cs="Arial"/>
                <w:sz w:val="18"/>
                <w:szCs w:val="18"/>
              </w:rPr>
            </w:pPr>
          </w:p>
        </w:tc>
        <w:tc>
          <w:tcPr>
            <w:tcW w:w="3402" w:type="dxa"/>
            <w:shd w:val="clear" w:color="auto" w:fill="auto"/>
          </w:tcPr>
          <w:p w14:paraId="0D214D1E" w14:textId="77777777" w:rsidR="00C9674C" w:rsidRPr="00137E34" w:rsidRDefault="00C9674C" w:rsidP="00137E34">
            <w:pPr>
              <w:rPr>
                <w:rFonts w:ascii="Arial Narrow" w:hAnsi="Arial Narrow" w:cs="Arial"/>
                <w:sz w:val="18"/>
                <w:szCs w:val="18"/>
              </w:rPr>
            </w:pPr>
          </w:p>
        </w:tc>
      </w:tr>
      <w:tr w:rsidR="00C9674C" w:rsidRPr="00137E34" w14:paraId="28F77639" w14:textId="77777777" w:rsidTr="00C9674C">
        <w:tc>
          <w:tcPr>
            <w:tcW w:w="2263" w:type="dxa"/>
            <w:shd w:val="clear" w:color="auto" w:fill="auto"/>
          </w:tcPr>
          <w:p w14:paraId="59540A8D" w14:textId="77777777" w:rsidR="00C9674C" w:rsidRPr="00137E34" w:rsidRDefault="00C9674C" w:rsidP="00137E34">
            <w:pPr>
              <w:rPr>
                <w:rFonts w:ascii="Arial Narrow" w:hAnsi="Arial Narrow" w:cs="Arial"/>
                <w:b/>
                <w:bCs w:val="0"/>
                <w:sz w:val="18"/>
                <w:szCs w:val="18"/>
                <w:lang w:val="en-GB"/>
              </w:rPr>
            </w:pPr>
            <w:r w:rsidRPr="00137E34">
              <w:rPr>
                <w:rFonts w:ascii="Arial Narrow" w:hAnsi="Arial Narrow" w:cs="Arial"/>
                <w:b/>
                <w:bCs w:val="0"/>
                <w:sz w:val="18"/>
                <w:szCs w:val="18"/>
                <w:lang w:val="en-GB"/>
              </w:rPr>
              <w:t>12. Screening Items:</w:t>
            </w:r>
          </w:p>
        </w:tc>
        <w:tc>
          <w:tcPr>
            <w:tcW w:w="3828" w:type="dxa"/>
            <w:shd w:val="clear" w:color="auto" w:fill="auto"/>
          </w:tcPr>
          <w:p w14:paraId="08259A98" w14:textId="77777777" w:rsidR="00C9674C" w:rsidRPr="00137E34" w:rsidRDefault="00C9674C" w:rsidP="00137E34">
            <w:pPr>
              <w:rPr>
                <w:rFonts w:ascii="Arial Narrow" w:hAnsi="Arial Narrow" w:cs="Arial"/>
                <w:sz w:val="18"/>
                <w:szCs w:val="18"/>
                <w:lang w:val="en-GB"/>
              </w:rPr>
            </w:pPr>
          </w:p>
        </w:tc>
        <w:tc>
          <w:tcPr>
            <w:tcW w:w="3402" w:type="dxa"/>
            <w:shd w:val="clear" w:color="auto" w:fill="auto"/>
          </w:tcPr>
          <w:p w14:paraId="482E080B" w14:textId="77777777" w:rsidR="00C9674C" w:rsidRPr="00137E34" w:rsidRDefault="00C9674C" w:rsidP="00137E34">
            <w:pPr>
              <w:rPr>
                <w:rFonts w:ascii="Arial Narrow" w:hAnsi="Arial Narrow" w:cs="Arial"/>
                <w:sz w:val="18"/>
                <w:szCs w:val="18"/>
                <w:lang w:val="en-GB"/>
              </w:rPr>
            </w:pPr>
          </w:p>
        </w:tc>
      </w:tr>
      <w:tr w:rsidR="00C9674C" w:rsidRPr="00137E34" w14:paraId="30CE8328" w14:textId="77777777" w:rsidTr="00C9674C">
        <w:tc>
          <w:tcPr>
            <w:tcW w:w="2263" w:type="dxa"/>
            <w:shd w:val="clear" w:color="auto" w:fill="auto"/>
          </w:tcPr>
          <w:p w14:paraId="387F3596"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 xml:space="preserve">Screening: </w:t>
            </w:r>
            <w:proofErr w:type="spellStart"/>
            <w:r w:rsidRPr="00137E34">
              <w:rPr>
                <w:rFonts w:ascii="Arial Narrow" w:hAnsi="Arial Narrow" w:cs="Arial"/>
                <w:sz w:val="18"/>
                <w:szCs w:val="18"/>
                <w:lang w:val="en-GB"/>
              </w:rPr>
              <w:t>Alkohol</w:t>
            </w:r>
            <w:proofErr w:type="spellEnd"/>
          </w:p>
        </w:tc>
        <w:tc>
          <w:tcPr>
            <w:tcW w:w="3828" w:type="dxa"/>
            <w:shd w:val="clear" w:color="auto" w:fill="auto"/>
          </w:tcPr>
          <w:p w14:paraId="03377CE9"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AUDIT 3 Items</w:t>
            </w:r>
          </w:p>
        </w:tc>
        <w:tc>
          <w:tcPr>
            <w:tcW w:w="3402" w:type="dxa"/>
            <w:shd w:val="clear" w:color="auto" w:fill="auto"/>
          </w:tcPr>
          <w:p w14:paraId="0B78B543" w14:textId="77777777" w:rsidR="00C9674C" w:rsidRPr="00137E34" w:rsidRDefault="00C9674C" w:rsidP="00137E34">
            <w:pPr>
              <w:rPr>
                <w:rFonts w:ascii="Arial Narrow" w:hAnsi="Arial Narrow" w:cs="Arial"/>
                <w:sz w:val="18"/>
                <w:szCs w:val="18"/>
                <w:lang w:val="en-GB"/>
              </w:rPr>
            </w:pPr>
          </w:p>
        </w:tc>
      </w:tr>
      <w:tr w:rsidR="00C9674C" w:rsidRPr="00137E34" w14:paraId="16F2964C" w14:textId="77777777" w:rsidTr="00C9674C">
        <w:tc>
          <w:tcPr>
            <w:tcW w:w="2263" w:type="dxa"/>
            <w:shd w:val="clear" w:color="auto" w:fill="auto"/>
          </w:tcPr>
          <w:p w14:paraId="7D8A741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Alkohol</w:t>
            </w:r>
          </w:p>
        </w:tc>
        <w:tc>
          <w:tcPr>
            <w:tcW w:w="3828" w:type="dxa"/>
            <w:shd w:val="clear" w:color="auto" w:fill="auto"/>
          </w:tcPr>
          <w:p w14:paraId="439530FC"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AUDIT: Restliche 7 Items + Veränderungsmotivation + Selbstwirksamkeit</w:t>
            </w:r>
          </w:p>
        </w:tc>
        <w:tc>
          <w:tcPr>
            <w:tcW w:w="3402" w:type="dxa"/>
            <w:shd w:val="clear" w:color="auto" w:fill="auto"/>
          </w:tcPr>
          <w:p w14:paraId="0539D6D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MALT zu aufwändig in Relation zur Häufigkeit von </w:t>
            </w:r>
            <w:proofErr w:type="spellStart"/>
            <w:r w:rsidRPr="00137E34">
              <w:rPr>
                <w:rFonts w:ascii="Arial Narrow" w:hAnsi="Arial Narrow" w:cs="Arial"/>
                <w:sz w:val="18"/>
                <w:szCs w:val="18"/>
              </w:rPr>
              <w:t>Alk</w:t>
            </w:r>
            <w:proofErr w:type="spellEnd"/>
            <w:r w:rsidRPr="00137E34">
              <w:rPr>
                <w:rFonts w:ascii="Arial Narrow" w:hAnsi="Arial Narrow" w:cs="Arial"/>
                <w:sz w:val="18"/>
                <w:szCs w:val="18"/>
              </w:rPr>
              <w:t>-problemen; ferner copyright-Problem!</w:t>
            </w:r>
          </w:p>
        </w:tc>
      </w:tr>
      <w:tr w:rsidR="00C9674C" w:rsidRPr="00137E34" w14:paraId="08699394" w14:textId="77777777" w:rsidTr="00C9674C">
        <w:tc>
          <w:tcPr>
            <w:tcW w:w="2263" w:type="dxa"/>
            <w:shd w:val="clear" w:color="auto" w:fill="auto"/>
          </w:tcPr>
          <w:p w14:paraId="737CA5F1"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 xml:space="preserve">Screening </w:t>
            </w:r>
            <w:proofErr w:type="spellStart"/>
            <w:r w:rsidRPr="00137E34">
              <w:rPr>
                <w:rFonts w:ascii="Arial Narrow" w:hAnsi="Arial Narrow" w:cs="Arial"/>
                <w:sz w:val="18"/>
                <w:szCs w:val="18"/>
                <w:lang w:val="en-GB"/>
              </w:rPr>
              <w:t>Medikamente</w:t>
            </w:r>
            <w:proofErr w:type="spellEnd"/>
            <w:r w:rsidRPr="00137E34">
              <w:rPr>
                <w:rFonts w:ascii="Arial Narrow" w:hAnsi="Arial Narrow" w:cs="Arial"/>
                <w:sz w:val="18"/>
                <w:szCs w:val="18"/>
                <w:lang w:val="en-GB"/>
              </w:rPr>
              <w:t xml:space="preserve">, </w:t>
            </w:r>
            <w:proofErr w:type="spellStart"/>
            <w:r w:rsidRPr="00137E34">
              <w:rPr>
                <w:rFonts w:ascii="Arial Narrow" w:hAnsi="Arial Narrow" w:cs="Arial"/>
                <w:sz w:val="18"/>
                <w:szCs w:val="18"/>
                <w:lang w:val="en-GB"/>
              </w:rPr>
              <w:t>Drogen</w:t>
            </w:r>
            <w:proofErr w:type="spellEnd"/>
            <w:r w:rsidRPr="00137E34">
              <w:rPr>
                <w:rFonts w:ascii="Arial Narrow" w:hAnsi="Arial Narrow" w:cs="Arial"/>
                <w:sz w:val="18"/>
                <w:szCs w:val="18"/>
                <w:lang w:val="en-GB"/>
              </w:rPr>
              <w:t xml:space="preserve">, </w:t>
            </w:r>
            <w:proofErr w:type="spellStart"/>
            <w:r w:rsidRPr="00137E34">
              <w:rPr>
                <w:rFonts w:ascii="Arial Narrow" w:hAnsi="Arial Narrow" w:cs="Arial"/>
                <w:sz w:val="18"/>
                <w:szCs w:val="18"/>
                <w:lang w:val="en-GB"/>
              </w:rPr>
              <w:t>Verhaltenssüchte</w:t>
            </w:r>
            <w:proofErr w:type="spellEnd"/>
          </w:p>
        </w:tc>
        <w:tc>
          <w:tcPr>
            <w:tcW w:w="3828" w:type="dxa"/>
            <w:shd w:val="clear" w:color="auto" w:fill="auto"/>
          </w:tcPr>
          <w:p w14:paraId="0FF70192" w14:textId="77777777" w:rsidR="00C9674C" w:rsidRPr="00137E34" w:rsidRDefault="00C9674C" w:rsidP="00137E34">
            <w:pPr>
              <w:rPr>
                <w:rFonts w:ascii="Arial Narrow" w:hAnsi="Arial Narrow" w:cs="Arial"/>
                <w:sz w:val="18"/>
                <w:szCs w:val="18"/>
                <w:lang w:val="en-GB"/>
              </w:rPr>
            </w:pPr>
          </w:p>
        </w:tc>
        <w:tc>
          <w:tcPr>
            <w:tcW w:w="3402" w:type="dxa"/>
            <w:shd w:val="clear" w:color="auto" w:fill="auto"/>
          </w:tcPr>
          <w:p w14:paraId="3B4CB28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Eigenentwicklung in Anlehnung an CAB</w:t>
            </w:r>
          </w:p>
        </w:tc>
      </w:tr>
      <w:tr w:rsidR="00C9674C" w:rsidRPr="00137E34" w14:paraId="7828944E" w14:textId="77777777" w:rsidTr="00C9674C">
        <w:tc>
          <w:tcPr>
            <w:tcW w:w="2263" w:type="dxa"/>
            <w:shd w:val="clear" w:color="auto" w:fill="auto"/>
          </w:tcPr>
          <w:p w14:paraId="554F4086"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 xml:space="preserve">Screening </w:t>
            </w:r>
            <w:proofErr w:type="spellStart"/>
            <w:r w:rsidRPr="00137E34">
              <w:rPr>
                <w:rFonts w:ascii="Arial Narrow" w:hAnsi="Arial Narrow" w:cs="Arial"/>
                <w:sz w:val="18"/>
                <w:szCs w:val="18"/>
                <w:lang w:val="en-GB"/>
              </w:rPr>
              <w:t>Rauchen</w:t>
            </w:r>
            <w:proofErr w:type="spellEnd"/>
          </w:p>
        </w:tc>
        <w:tc>
          <w:tcPr>
            <w:tcW w:w="3828" w:type="dxa"/>
            <w:shd w:val="clear" w:color="auto" w:fill="auto"/>
          </w:tcPr>
          <w:p w14:paraId="5C6B3184"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Sind Sie Raucher?</w:t>
            </w:r>
          </w:p>
        </w:tc>
        <w:tc>
          <w:tcPr>
            <w:tcW w:w="3402" w:type="dxa"/>
            <w:shd w:val="clear" w:color="auto" w:fill="auto"/>
          </w:tcPr>
          <w:p w14:paraId="108FCFEE" w14:textId="77777777" w:rsidR="00C9674C" w:rsidRPr="00137E34" w:rsidRDefault="00C9674C" w:rsidP="00137E34">
            <w:pPr>
              <w:rPr>
                <w:rFonts w:ascii="Arial Narrow" w:hAnsi="Arial Narrow" w:cs="Arial"/>
                <w:sz w:val="18"/>
                <w:szCs w:val="18"/>
              </w:rPr>
            </w:pPr>
          </w:p>
        </w:tc>
      </w:tr>
      <w:tr w:rsidR="00C9674C" w:rsidRPr="00137E34" w14:paraId="15C07630" w14:textId="77777777" w:rsidTr="00C9674C">
        <w:tc>
          <w:tcPr>
            <w:tcW w:w="2263" w:type="dxa"/>
            <w:shd w:val="clear" w:color="auto" w:fill="auto"/>
          </w:tcPr>
          <w:p w14:paraId="47CE730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Rauchen</w:t>
            </w:r>
          </w:p>
        </w:tc>
        <w:tc>
          <w:tcPr>
            <w:tcW w:w="3828" w:type="dxa"/>
            <w:shd w:val="clear" w:color="auto" w:fill="auto"/>
          </w:tcPr>
          <w:p w14:paraId="56202677"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FTNA, </w:t>
            </w:r>
            <w:proofErr w:type="spellStart"/>
            <w:r w:rsidRPr="00137E34">
              <w:rPr>
                <w:rFonts w:ascii="Arial Narrow" w:hAnsi="Arial Narrow" w:cs="Arial"/>
                <w:sz w:val="18"/>
                <w:szCs w:val="18"/>
              </w:rPr>
              <w:t>Anzahl+Dauer</w:t>
            </w:r>
            <w:proofErr w:type="spellEnd"/>
            <w:r w:rsidRPr="00137E34">
              <w:rPr>
                <w:rFonts w:ascii="Arial Narrow" w:hAnsi="Arial Narrow" w:cs="Arial"/>
                <w:sz w:val="18"/>
                <w:szCs w:val="18"/>
              </w:rPr>
              <w:t xml:space="preserve"> Zig. und Veränderungsmotivation + Selbstwirksamkeit </w:t>
            </w:r>
          </w:p>
        </w:tc>
        <w:tc>
          <w:tcPr>
            <w:tcW w:w="3402" w:type="dxa"/>
            <w:shd w:val="clear" w:color="auto" w:fill="auto"/>
          </w:tcPr>
          <w:p w14:paraId="3A4F7822" w14:textId="77777777" w:rsidR="00C9674C" w:rsidRPr="00137E34" w:rsidRDefault="00C9674C" w:rsidP="00137E34">
            <w:pPr>
              <w:rPr>
                <w:rFonts w:ascii="Arial Narrow" w:hAnsi="Arial Narrow" w:cs="Arial"/>
                <w:sz w:val="18"/>
                <w:szCs w:val="18"/>
              </w:rPr>
            </w:pPr>
          </w:p>
        </w:tc>
      </w:tr>
      <w:tr w:rsidR="00C9674C" w:rsidRPr="00137E34" w14:paraId="41BE1859" w14:textId="77777777" w:rsidTr="00C9674C">
        <w:tc>
          <w:tcPr>
            <w:tcW w:w="2263" w:type="dxa"/>
            <w:shd w:val="clear" w:color="auto" w:fill="auto"/>
          </w:tcPr>
          <w:p w14:paraId="1382CE01"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Essstörung 1</w:t>
            </w:r>
          </w:p>
        </w:tc>
        <w:tc>
          <w:tcPr>
            <w:tcW w:w="3828" w:type="dxa"/>
            <w:shd w:val="clear" w:color="auto" w:fill="auto"/>
          </w:tcPr>
          <w:p w14:paraId="1C25C98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Glauben Sie, dass Ihr Essverhalten problematisch ist? (Essanfälle, Erbrechen, Abmagern, Diäten, Abführmittel- oder </w:t>
            </w:r>
            <w:proofErr w:type="spellStart"/>
            <w:r w:rsidRPr="00137E34">
              <w:rPr>
                <w:rFonts w:ascii="Arial Narrow" w:hAnsi="Arial Narrow" w:cs="Arial"/>
                <w:sz w:val="18"/>
                <w:szCs w:val="18"/>
              </w:rPr>
              <w:t>Appetitzüglergebrauch</w:t>
            </w:r>
            <w:proofErr w:type="spellEnd"/>
            <w:r w:rsidRPr="00137E34">
              <w:rPr>
                <w:rFonts w:ascii="Arial Narrow" w:hAnsi="Arial Narrow" w:cs="Arial"/>
                <w:sz w:val="18"/>
                <w:szCs w:val="18"/>
              </w:rPr>
              <w:t>, sehr viel „Junk-Food“, zu wählerisches  oder übertrieben gesundes Essverhalten usw.)</w:t>
            </w:r>
          </w:p>
        </w:tc>
        <w:tc>
          <w:tcPr>
            <w:tcW w:w="3402" w:type="dxa"/>
            <w:shd w:val="clear" w:color="auto" w:fill="auto"/>
          </w:tcPr>
          <w:p w14:paraId="66FE382E" w14:textId="77777777" w:rsidR="00C9674C" w:rsidRPr="00137E34" w:rsidRDefault="00C9674C" w:rsidP="00137E34">
            <w:pPr>
              <w:rPr>
                <w:rFonts w:ascii="Arial Narrow" w:hAnsi="Arial Narrow" w:cs="Arial"/>
                <w:sz w:val="18"/>
                <w:szCs w:val="18"/>
              </w:rPr>
            </w:pPr>
          </w:p>
        </w:tc>
      </w:tr>
      <w:tr w:rsidR="00C9674C" w:rsidRPr="00137E34" w14:paraId="3D52A74B" w14:textId="77777777" w:rsidTr="00C9674C">
        <w:tc>
          <w:tcPr>
            <w:tcW w:w="2263" w:type="dxa"/>
            <w:shd w:val="clear" w:color="auto" w:fill="auto"/>
          </w:tcPr>
          <w:p w14:paraId="34B8EDC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Essstörung 2</w:t>
            </w:r>
          </w:p>
        </w:tc>
        <w:tc>
          <w:tcPr>
            <w:tcW w:w="3828" w:type="dxa"/>
            <w:shd w:val="clear" w:color="auto" w:fill="auto"/>
          </w:tcPr>
          <w:p w14:paraId="358747F5"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BMI &lt;20 oder BMI&gt;25 (siehe </w:t>
            </w:r>
            <w:proofErr w:type="spellStart"/>
            <w:r w:rsidRPr="00137E34">
              <w:rPr>
                <w:rFonts w:ascii="Arial Narrow" w:hAnsi="Arial Narrow" w:cs="Arial"/>
                <w:sz w:val="18"/>
                <w:szCs w:val="18"/>
              </w:rPr>
              <w:t>Bado</w:t>
            </w:r>
            <w:proofErr w:type="spellEnd"/>
            <w:r w:rsidRPr="00137E34">
              <w:rPr>
                <w:rFonts w:ascii="Arial Narrow" w:hAnsi="Arial Narrow" w:cs="Arial"/>
                <w:sz w:val="18"/>
                <w:szCs w:val="18"/>
              </w:rPr>
              <w:t>)</w:t>
            </w:r>
          </w:p>
        </w:tc>
        <w:tc>
          <w:tcPr>
            <w:tcW w:w="3402" w:type="dxa"/>
            <w:shd w:val="clear" w:color="auto" w:fill="auto"/>
          </w:tcPr>
          <w:p w14:paraId="36CBA3A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Sollen wir Anorexie auch eigens psychologisch screenen oder nur über BMI?</w:t>
            </w:r>
          </w:p>
        </w:tc>
      </w:tr>
      <w:tr w:rsidR="00C9674C" w:rsidRPr="00137E34" w14:paraId="1E8AB9D1" w14:textId="77777777" w:rsidTr="00C9674C">
        <w:tc>
          <w:tcPr>
            <w:tcW w:w="2263" w:type="dxa"/>
            <w:shd w:val="clear" w:color="auto" w:fill="auto"/>
          </w:tcPr>
          <w:p w14:paraId="26E8CFB9"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Essstörung</w:t>
            </w:r>
          </w:p>
        </w:tc>
        <w:tc>
          <w:tcPr>
            <w:tcW w:w="3828" w:type="dxa"/>
            <w:shd w:val="clear" w:color="auto" w:fill="auto"/>
          </w:tcPr>
          <w:p w14:paraId="4C75C020"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EDE-Q (22 Items)</w:t>
            </w:r>
          </w:p>
        </w:tc>
        <w:tc>
          <w:tcPr>
            <w:tcW w:w="3402" w:type="dxa"/>
            <w:shd w:val="clear" w:color="auto" w:fill="auto"/>
          </w:tcPr>
          <w:p w14:paraId="48BD3AEF"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 xml:space="preserve">EDE </w:t>
            </w:r>
            <w:proofErr w:type="spellStart"/>
            <w:r w:rsidRPr="00137E34">
              <w:rPr>
                <w:rFonts w:ascii="Arial Narrow" w:hAnsi="Arial Narrow" w:cs="Arial"/>
                <w:sz w:val="18"/>
                <w:szCs w:val="18"/>
                <w:lang w:val="en-GB"/>
              </w:rPr>
              <w:t>copyrightfrei</w:t>
            </w:r>
            <w:proofErr w:type="spellEnd"/>
          </w:p>
        </w:tc>
      </w:tr>
      <w:tr w:rsidR="00C9674C" w:rsidRPr="00137E34" w14:paraId="2CBD47B0" w14:textId="77777777" w:rsidTr="00C9674C">
        <w:tc>
          <w:tcPr>
            <w:tcW w:w="2263" w:type="dxa"/>
            <w:shd w:val="clear" w:color="auto" w:fill="auto"/>
          </w:tcPr>
          <w:p w14:paraId="4B075C5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Panikattacke</w:t>
            </w:r>
          </w:p>
        </w:tc>
        <w:tc>
          <w:tcPr>
            <w:tcW w:w="3828" w:type="dxa"/>
            <w:shd w:val="clear" w:color="auto" w:fill="auto"/>
          </w:tcPr>
          <w:p w14:paraId="746E7881"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PHQ-Panikscreen + Items</w:t>
            </w:r>
          </w:p>
        </w:tc>
        <w:tc>
          <w:tcPr>
            <w:tcW w:w="3402" w:type="dxa"/>
            <w:shd w:val="clear" w:color="auto" w:fill="auto"/>
          </w:tcPr>
          <w:p w14:paraId="3FE0C39D" w14:textId="77777777" w:rsidR="00C9674C" w:rsidRPr="00137E34" w:rsidRDefault="00C9674C" w:rsidP="00137E34">
            <w:pPr>
              <w:rPr>
                <w:rFonts w:ascii="Arial Narrow" w:hAnsi="Arial Narrow" w:cs="Arial"/>
                <w:sz w:val="18"/>
                <w:szCs w:val="18"/>
              </w:rPr>
            </w:pPr>
          </w:p>
        </w:tc>
      </w:tr>
      <w:tr w:rsidR="00C9674C" w:rsidRPr="00137E34" w14:paraId="441A54A4" w14:textId="77777777" w:rsidTr="00C9674C">
        <w:tc>
          <w:tcPr>
            <w:tcW w:w="2263" w:type="dxa"/>
            <w:shd w:val="clear" w:color="auto" w:fill="auto"/>
          </w:tcPr>
          <w:p w14:paraId="7473E2C2" w14:textId="77777777" w:rsidR="00C9674C" w:rsidRPr="00137E34" w:rsidRDefault="00C9674C" w:rsidP="00137E34">
            <w:pPr>
              <w:rPr>
                <w:rFonts w:ascii="Arial Narrow" w:hAnsi="Arial Narrow" w:cs="Arial"/>
                <w:sz w:val="18"/>
                <w:szCs w:val="18"/>
                <w:lang w:val="en-GB"/>
              </w:rPr>
            </w:pPr>
            <w:proofErr w:type="spellStart"/>
            <w:r w:rsidRPr="00137E34">
              <w:rPr>
                <w:rFonts w:ascii="Arial Narrow" w:hAnsi="Arial Narrow" w:cs="Arial"/>
                <w:sz w:val="18"/>
                <w:szCs w:val="18"/>
                <w:lang w:val="en-GB"/>
              </w:rPr>
              <w:t>Panikstörung</w:t>
            </w:r>
            <w:proofErr w:type="spellEnd"/>
          </w:p>
        </w:tc>
        <w:tc>
          <w:tcPr>
            <w:tcW w:w="3828" w:type="dxa"/>
            <w:shd w:val="clear" w:color="auto" w:fill="auto"/>
          </w:tcPr>
          <w:p w14:paraId="1CCF12AE"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Validierungsfrage: Panik NUR in Depression?</w:t>
            </w:r>
          </w:p>
        </w:tc>
        <w:tc>
          <w:tcPr>
            <w:tcW w:w="3402" w:type="dxa"/>
            <w:shd w:val="clear" w:color="auto" w:fill="auto"/>
          </w:tcPr>
          <w:p w14:paraId="2ADB8F6F" w14:textId="77777777" w:rsidR="00C9674C" w:rsidRPr="00137E34" w:rsidRDefault="00C9674C" w:rsidP="00137E34">
            <w:pPr>
              <w:rPr>
                <w:rFonts w:ascii="Arial Narrow" w:hAnsi="Arial Narrow" w:cs="Arial"/>
                <w:sz w:val="18"/>
                <w:szCs w:val="18"/>
              </w:rPr>
            </w:pPr>
          </w:p>
        </w:tc>
      </w:tr>
      <w:tr w:rsidR="00C9674C" w:rsidRPr="00137E34" w14:paraId="6E9B3201" w14:textId="77777777" w:rsidTr="00C9674C">
        <w:tc>
          <w:tcPr>
            <w:tcW w:w="2263" w:type="dxa"/>
            <w:shd w:val="clear" w:color="auto" w:fill="auto"/>
          </w:tcPr>
          <w:p w14:paraId="412DDDB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Phobien</w:t>
            </w:r>
          </w:p>
        </w:tc>
        <w:tc>
          <w:tcPr>
            <w:tcW w:w="3828" w:type="dxa"/>
            <w:shd w:val="clear" w:color="auto" w:fill="auto"/>
          </w:tcPr>
          <w:p w14:paraId="179F698F"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Gestuftes Phobien Screening</w:t>
            </w:r>
          </w:p>
        </w:tc>
        <w:tc>
          <w:tcPr>
            <w:tcW w:w="3402" w:type="dxa"/>
            <w:shd w:val="clear" w:color="auto" w:fill="auto"/>
          </w:tcPr>
          <w:p w14:paraId="1C79255D"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Eigenentwicklung Mestel; kein geeignetes Instrument verfügbar!</w:t>
            </w:r>
          </w:p>
        </w:tc>
      </w:tr>
      <w:tr w:rsidR="00C9674C" w:rsidRPr="00137E34" w14:paraId="383AFD18" w14:textId="77777777" w:rsidTr="00C9674C">
        <w:tc>
          <w:tcPr>
            <w:tcW w:w="2263" w:type="dxa"/>
            <w:shd w:val="clear" w:color="auto" w:fill="auto"/>
          </w:tcPr>
          <w:p w14:paraId="52DA4CAB"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Phobien</w:t>
            </w:r>
          </w:p>
        </w:tc>
        <w:tc>
          <w:tcPr>
            <w:tcW w:w="3828" w:type="dxa"/>
            <w:shd w:val="clear" w:color="auto" w:fill="auto"/>
          </w:tcPr>
          <w:p w14:paraId="1BBC232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Gestuft häufigste Phobien abfragen</w:t>
            </w:r>
          </w:p>
        </w:tc>
        <w:tc>
          <w:tcPr>
            <w:tcW w:w="3402" w:type="dxa"/>
            <w:shd w:val="clear" w:color="auto" w:fill="auto"/>
          </w:tcPr>
          <w:p w14:paraId="79AB35C7" w14:textId="77777777" w:rsidR="00C9674C" w:rsidRPr="00137E34" w:rsidRDefault="00C9674C" w:rsidP="00137E34">
            <w:pPr>
              <w:rPr>
                <w:rFonts w:ascii="Arial Narrow" w:hAnsi="Arial Narrow" w:cs="Arial"/>
                <w:sz w:val="18"/>
                <w:szCs w:val="18"/>
                <w:lang w:val="en-GB"/>
              </w:rPr>
            </w:pPr>
            <w:proofErr w:type="spellStart"/>
            <w:r w:rsidRPr="00137E34">
              <w:rPr>
                <w:rFonts w:ascii="Arial Narrow" w:hAnsi="Arial Narrow" w:cs="Arial"/>
                <w:sz w:val="18"/>
                <w:szCs w:val="18"/>
                <w:lang w:val="en-GB"/>
              </w:rPr>
              <w:t>Eigenentwicklung</w:t>
            </w:r>
            <w:proofErr w:type="spellEnd"/>
          </w:p>
        </w:tc>
      </w:tr>
      <w:tr w:rsidR="00C9674C" w:rsidRPr="00137E34" w14:paraId="3E40208E" w14:textId="77777777" w:rsidTr="00C9674C">
        <w:tc>
          <w:tcPr>
            <w:tcW w:w="2263" w:type="dxa"/>
            <w:shd w:val="clear" w:color="auto" w:fill="auto"/>
          </w:tcPr>
          <w:p w14:paraId="4A0C477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Zwang 1</w:t>
            </w:r>
          </w:p>
        </w:tc>
        <w:tc>
          <w:tcPr>
            <w:tcW w:w="3828" w:type="dxa"/>
            <w:shd w:val="clear" w:color="auto" w:fill="auto"/>
          </w:tcPr>
          <w:p w14:paraId="541EF14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Sind Sie aktuell belastet durch Zwangshandlungen? Beispiele</w:t>
            </w:r>
          </w:p>
        </w:tc>
        <w:tc>
          <w:tcPr>
            <w:tcW w:w="3402" w:type="dxa"/>
            <w:shd w:val="clear" w:color="auto" w:fill="auto"/>
          </w:tcPr>
          <w:p w14:paraId="26EBC70E" w14:textId="77777777" w:rsidR="00C9674C" w:rsidRPr="00137E34" w:rsidRDefault="00C9674C" w:rsidP="00137E34">
            <w:pPr>
              <w:rPr>
                <w:rFonts w:ascii="Arial Narrow" w:hAnsi="Arial Narrow" w:cs="Arial"/>
                <w:sz w:val="18"/>
                <w:szCs w:val="18"/>
              </w:rPr>
            </w:pPr>
          </w:p>
        </w:tc>
      </w:tr>
      <w:tr w:rsidR="00C9674C" w:rsidRPr="00137E34" w14:paraId="13CEE218" w14:textId="77777777" w:rsidTr="00C9674C">
        <w:tc>
          <w:tcPr>
            <w:tcW w:w="2263" w:type="dxa"/>
            <w:shd w:val="clear" w:color="auto" w:fill="auto"/>
          </w:tcPr>
          <w:p w14:paraId="3D2DB177"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Zwang 2</w:t>
            </w:r>
          </w:p>
        </w:tc>
        <w:tc>
          <w:tcPr>
            <w:tcW w:w="3828" w:type="dxa"/>
            <w:shd w:val="clear" w:color="auto" w:fill="auto"/>
          </w:tcPr>
          <w:p w14:paraId="1CFDFFD2"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Sind Sie aktuell belastet durch Zwangsgedanken? Beispiele</w:t>
            </w:r>
          </w:p>
        </w:tc>
        <w:tc>
          <w:tcPr>
            <w:tcW w:w="3402" w:type="dxa"/>
            <w:shd w:val="clear" w:color="auto" w:fill="auto"/>
          </w:tcPr>
          <w:p w14:paraId="11876F8B" w14:textId="77777777" w:rsidR="00C9674C" w:rsidRPr="00137E34" w:rsidRDefault="00C9674C" w:rsidP="00137E34">
            <w:pPr>
              <w:rPr>
                <w:rFonts w:ascii="Arial Narrow" w:hAnsi="Arial Narrow" w:cs="Arial"/>
                <w:sz w:val="18"/>
                <w:szCs w:val="18"/>
              </w:rPr>
            </w:pPr>
          </w:p>
        </w:tc>
      </w:tr>
      <w:tr w:rsidR="00C9674C" w:rsidRPr="00137E34" w14:paraId="0C4ED5F0" w14:textId="77777777" w:rsidTr="00C9674C">
        <w:tc>
          <w:tcPr>
            <w:tcW w:w="2263" w:type="dxa"/>
            <w:shd w:val="clear" w:color="auto" w:fill="auto"/>
          </w:tcPr>
          <w:p w14:paraId="02C467D9"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 xml:space="preserve">Screening </w:t>
            </w:r>
            <w:proofErr w:type="spellStart"/>
            <w:r w:rsidRPr="00137E34">
              <w:rPr>
                <w:rFonts w:ascii="Arial Narrow" w:hAnsi="Arial Narrow" w:cs="Arial"/>
                <w:sz w:val="18"/>
                <w:szCs w:val="18"/>
                <w:lang w:val="en-GB"/>
              </w:rPr>
              <w:t>Zwang</w:t>
            </w:r>
            <w:proofErr w:type="spellEnd"/>
            <w:r w:rsidRPr="00137E34">
              <w:rPr>
                <w:rFonts w:ascii="Arial Narrow" w:hAnsi="Arial Narrow" w:cs="Arial"/>
                <w:sz w:val="18"/>
                <w:szCs w:val="18"/>
                <w:lang w:val="en-GB"/>
              </w:rPr>
              <w:t xml:space="preserve"> 3</w:t>
            </w:r>
          </w:p>
        </w:tc>
        <w:tc>
          <w:tcPr>
            <w:tcW w:w="3828" w:type="dxa"/>
            <w:shd w:val="clear" w:color="auto" w:fill="auto"/>
          </w:tcPr>
          <w:p w14:paraId="43D09AFE"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Aktuell Hort-Probleme?</w:t>
            </w:r>
          </w:p>
        </w:tc>
        <w:tc>
          <w:tcPr>
            <w:tcW w:w="3402" w:type="dxa"/>
            <w:shd w:val="clear" w:color="auto" w:fill="auto"/>
          </w:tcPr>
          <w:p w14:paraId="2F9F460B" w14:textId="77777777" w:rsidR="00C9674C" w:rsidRPr="00137E34" w:rsidRDefault="00C9674C" w:rsidP="00137E34">
            <w:pPr>
              <w:rPr>
                <w:rFonts w:ascii="Arial Narrow" w:hAnsi="Arial Narrow" w:cs="Arial"/>
                <w:sz w:val="18"/>
                <w:szCs w:val="18"/>
              </w:rPr>
            </w:pPr>
          </w:p>
        </w:tc>
      </w:tr>
      <w:tr w:rsidR="00C9674C" w:rsidRPr="00137E34" w14:paraId="7F20CCD6" w14:textId="77777777" w:rsidTr="00C9674C">
        <w:tc>
          <w:tcPr>
            <w:tcW w:w="2263" w:type="dxa"/>
            <w:shd w:val="clear" w:color="auto" w:fill="auto"/>
          </w:tcPr>
          <w:p w14:paraId="477205AB" w14:textId="77777777" w:rsidR="00C9674C" w:rsidRPr="00137E34" w:rsidRDefault="00C9674C" w:rsidP="00137E34">
            <w:pPr>
              <w:rPr>
                <w:rFonts w:ascii="Arial Narrow" w:hAnsi="Arial Narrow" w:cs="Arial"/>
                <w:sz w:val="18"/>
                <w:szCs w:val="18"/>
                <w:lang w:val="en-GB"/>
              </w:rPr>
            </w:pPr>
            <w:proofErr w:type="spellStart"/>
            <w:r w:rsidRPr="00137E34">
              <w:rPr>
                <w:rFonts w:ascii="Arial Narrow" w:hAnsi="Arial Narrow" w:cs="Arial"/>
                <w:sz w:val="18"/>
                <w:szCs w:val="18"/>
                <w:lang w:val="en-GB"/>
              </w:rPr>
              <w:t>Zwang</w:t>
            </w:r>
            <w:proofErr w:type="spellEnd"/>
          </w:p>
        </w:tc>
        <w:tc>
          <w:tcPr>
            <w:tcW w:w="3828" w:type="dxa"/>
            <w:shd w:val="clear" w:color="auto" w:fill="auto"/>
          </w:tcPr>
          <w:p w14:paraId="7C5054C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OCI-R</w:t>
            </w:r>
          </w:p>
        </w:tc>
        <w:tc>
          <w:tcPr>
            <w:tcW w:w="3402" w:type="dxa"/>
            <w:shd w:val="clear" w:color="auto" w:fill="auto"/>
          </w:tcPr>
          <w:p w14:paraId="61C935C6"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Forschungsprojekt-copyrightfrei</w:t>
            </w:r>
          </w:p>
        </w:tc>
      </w:tr>
      <w:tr w:rsidR="00C9674C" w:rsidRPr="00137E34" w14:paraId="2B3A2102" w14:textId="77777777" w:rsidTr="00C9674C">
        <w:tc>
          <w:tcPr>
            <w:tcW w:w="2263" w:type="dxa"/>
            <w:shd w:val="clear" w:color="auto" w:fill="auto"/>
          </w:tcPr>
          <w:p w14:paraId="285F1AC4" w14:textId="77777777" w:rsidR="00C9674C" w:rsidRPr="00137E34" w:rsidRDefault="00C9674C" w:rsidP="00137E34">
            <w:pPr>
              <w:rPr>
                <w:rFonts w:ascii="Arial Narrow" w:hAnsi="Arial Narrow" w:cs="Arial"/>
                <w:sz w:val="18"/>
                <w:szCs w:val="18"/>
                <w:lang w:val="en-GB"/>
              </w:rPr>
            </w:pPr>
            <w:r w:rsidRPr="00137E34">
              <w:rPr>
                <w:rFonts w:ascii="Arial Narrow" w:hAnsi="Arial Narrow" w:cs="Arial"/>
                <w:sz w:val="18"/>
                <w:szCs w:val="18"/>
                <w:lang w:val="en-GB"/>
              </w:rPr>
              <w:t>Screening ADS</w:t>
            </w:r>
          </w:p>
        </w:tc>
        <w:tc>
          <w:tcPr>
            <w:tcW w:w="3828" w:type="dxa"/>
            <w:shd w:val="clear" w:color="auto" w:fill="auto"/>
          </w:tcPr>
          <w:p w14:paraId="63928FC4"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ADHS-E: Aufmerksamkeitssteuerung</w:t>
            </w:r>
          </w:p>
        </w:tc>
        <w:tc>
          <w:tcPr>
            <w:tcW w:w="3402" w:type="dxa"/>
            <w:shd w:val="clear" w:color="auto" w:fill="auto"/>
          </w:tcPr>
          <w:p w14:paraId="545A674F" w14:textId="77777777" w:rsidR="00C9674C" w:rsidRPr="00137E34" w:rsidRDefault="00C9674C" w:rsidP="00137E34">
            <w:pPr>
              <w:rPr>
                <w:rFonts w:ascii="Arial Narrow" w:hAnsi="Arial Narrow" w:cs="Arial"/>
                <w:sz w:val="18"/>
                <w:szCs w:val="18"/>
              </w:rPr>
            </w:pPr>
          </w:p>
        </w:tc>
      </w:tr>
      <w:tr w:rsidR="00C9674C" w:rsidRPr="00137E34" w14:paraId="51E2B3B7" w14:textId="77777777" w:rsidTr="00C9674C">
        <w:tc>
          <w:tcPr>
            <w:tcW w:w="2263" w:type="dxa"/>
            <w:shd w:val="clear" w:color="auto" w:fill="auto"/>
          </w:tcPr>
          <w:p w14:paraId="7011255C" w14:textId="77777777" w:rsidR="00C9674C" w:rsidRPr="00137E34" w:rsidRDefault="00C9674C" w:rsidP="00137E34">
            <w:pPr>
              <w:rPr>
                <w:rFonts w:ascii="Arial Narrow" w:hAnsi="Arial Narrow" w:cs="Arial"/>
                <w:sz w:val="18"/>
                <w:szCs w:val="18"/>
                <w:lang w:val="en-GB"/>
              </w:rPr>
            </w:pPr>
            <w:proofErr w:type="spellStart"/>
            <w:r w:rsidRPr="00137E34">
              <w:rPr>
                <w:rFonts w:ascii="Arial Narrow" w:hAnsi="Arial Narrow" w:cs="Arial"/>
                <w:sz w:val="18"/>
                <w:szCs w:val="18"/>
                <w:lang w:val="en-GB"/>
              </w:rPr>
              <w:t>Reizüberflutung</w:t>
            </w:r>
            <w:proofErr w:type="spellEnd"/>
            <w:r w:rsidRPr="00137E34">
              <w:rPr>
                <w:rFonts w:ascii="Arial Narrow" w:hAnsi="Arial Narrow" w:cs="Arial"/>
                <w:sz w:val="18"/>
                <w:szCs w:val="18"/>
                <w:lang w:val="en-GB"/>
              </w:rPr>
              <w:t>: HSP</w:t>
            </w:r>
          </w:p>
        </w:tc>
        <w:tc>
          <w:tcPr>
            <w:tcW w:w="3828" w:type="dxa"/>
            <w:shd w:val="clear" w:color="auto" w:fill="auto"/>
          </w:tcPr>
          <w:p w14:paraId="5CD3403E"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4 Items aus dem HSP</w:t>
            </w:r>
          </w:p>
        </w:tc>
        <w:tc>
          <w:tcPr>
            <w:tcW w:w="3402" w:type="dxa"/>
            <w:shd w:val="clear" w:color="auto" w:fill="auto"/>
          </w:tcPr>
          <w:p w14:paraId="55FC7A0A" w14:textId="77777777" w:rsidR="00C9674C" w:rsidRPr="00137E34" w:rsidRDefault="00C9674C" w:rsidP="00137E34">
            <w:pPr>
              <w:rPr>
                <w:rFonts w:ascii="Arial Narrow" w:hAnsi="Arial Narrow" w:cs="Arial"/>
                <w:sz w:val="18"/>
                <w:szCs w:val="18"/>
              </w:rPr>
            </w:pPr>
          </w:p>
        </w:tc>
      </w:tr>
      <w:tr w:rsidR="00C9674C" w:rsidRPr="00137E34" w14:paraId="5A4C7613" w14:textId="77777777" w:rsidTr="00C9674C">
        <w:tc>
          <w:tcPr>
            <w:tcW w:w="2263" w:type="dxa"/>
            <w:shd w:val="clear" w:color="auto" w:fill="auto"/>
          </w:tcPr>
          <w:p w14:paraId="0115446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Trauma</w:t>
            </w:r>
          </w:p>
        </w:tc>
        <w:tc>
          <w:tcPr>
            <w:tcW w:w="3828" w:type="dxa"/>
            <w:shd w:val="clear" w:color="auto" w:fill="auto"/>
          </w:tcPr>
          <w:p w14:paraId="27EE03D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Gab es jemals Trauma?</w:t>
            </w:r>
          </w:p>
        </w:tc>
        <w:tc>
          <w:tcPr>
            <w:tcW w:w="3402" w:type="dxa"/>
            <w:shd w:val="clear" w:color="auto" w:fill="auto"/>
          </w:tcPr>
          <w:p w14:paraId="0A1C9194" w14:textId="77777777" w:rsidR="00C9674C" w:rsidRPr="00137E34" w:rsidRDefault="00C9674C" w:rsidP="00137E34">
            <w:pPr>
              <w:rPr>
                <w:rFonts w:ascii="Arial Narrow" w:hAnsi="Arial Narrow" w:cs="Arial"/>
                <w:sz w:val="18"/>
                <w:szCs w:val="18"/>
              </w:rPr>
            </w:pPr>
          </w:p>
          <w:p w14:paraId="05098BFF" w14:textId="77777777" w:rsidR="00C9674C" w:rsidRPr="00137E34" w:rsidRDefault="00C9674C" w:rsidP="00137E34">
            <w:pPr>
              <w:rPr>
                <w:rFonts w:ascii="Arial Narrow" w:hAnsi="Arial Narrow" w:cs="Arial"/>
                <w:sz w:val="18"/>
                <w:szCs w:val="18"/>
              </w:rPr>
            </w:pPr>
          </w:p>
        </w:tc>
      </w:tr>
      <w:tr w:rsidR="00C9674C" w:rsidRPr="00137E34" w14:paraId="4F1BC7AA" w14:textId="77777777" w:rsidTr="00C9674C">
        <w:tc>
          <w:tcPr>
            <w:tcW w:w="2263" w:type="dxa"/>
            <w:shd w:val="clear" w:color="auto" w:fill="auto"/>
          </w:tcPr>
          <w:p w14:paraId="425A98D5"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kritisches Lebensereignis</w:t>
            </w:r>
          </w:p>
        </w:tc>
        <w:tc>
          <w:tcPr>
            <w:tcW w:w="3828" w:type="dxa"/>
            <w:shd w:val="clear" w:color="auto" w:fill="auto"/>
          </w:tcPr>
          <w:p w14:paraId="28A60CBB"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Gibt es aktuelle noch Traumafolgen irgendeiner Art?</w:t>
            </w:r>
          </w:p>
        </w:tc>
        <w:tc>
          <w:tcPr>
            <w:tcW w:w="3402" w:type="dxa"/>
            <w:shd w:val="clear" w:color="auto" w:fill="auto"/>
          </w:tcPr>
          <w:p w14:paraId="7BD25535" w14:textId="77777777" w:rsidR="00C9674C" w:rsidRPr="00137E34" w:rsidRDefault="00C9674C" w:rsidP="00137E34">
            <w:pPr>
              <w:rPr>
                <w:rFonts w:ascii="Arial Narrow" w:hAnsi="Arial Narrow" w:cs="Arial"/>
                <w:sz w:val="18"/>
                <w:szCs w:val="18"/>
              </w:rPr>
            </w:pPr>
          </w:p>
        </w:tc>
      </w:tr>
      <w:tr w:rsidR="00C9674C" w:rsidRPr="00137E34" w14:paraId="72D9BFF1" w14:textId="77777777" w:rsidTr="00C9674C">
        <w:tc>
          <w:tcPr>
            <w:tcW w:w="2263" w:type="dxa"/>
            <w:shd w:val="clear" w:color="auto" w:fill="auto"/>
          </w:tcPr>
          <w:p w14:paraId="77C7B6DF"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Trauma, belastendes Ereignis</w:t>
            </w:r>
          </w:p>
        </w:tc>
        <w:tc>
          <w:tcPr>
            <w:tcW w:w="3828" w:type="dxa"/>
            <w:shd w:val="clear" w:color="auto" w:fill="auto"/>
          </w:tcPr>
          <w:p w14:paraId="43BF7B5A"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IES-R: Beziehen Sie Ihre Antworten unbedingt als Folgen auf ein Trauma bzw. sehr belastendes Ereignis</w:t>
            </w:r>
          </w:p>
        </w:tc>
        <w:tc>
          <w:tcPr>
            <w:tcW w:w="3402" w:type="dxa"/>
            <w:shd w:val="clear" w:color="auto" w:fill="auto"/>
          </w:tcPr>
          <w:p w14:paraId="31B11E07"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DSM-5 kompatibler als PDS von Foa</w:t>
            </w:r>
          </w:p>
        </w:tc>
      </w:tr>
      <w:tr w:rsidR="00C9674C" w:rsidRPr="00137E34" w14:paraId="7D62C142" w14:textId="77777777" w:rsidTr="00C9674C">
        <w:tc>
          <w:tcPr>
            <w:tcW w:w="2263" w:type="dxa"/>
            <w:shd w:val="clear" w:color="auto" w:fill="auto"/>
          </w:tcPr>
          <w:p w14:paraId="26A572BE"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Screening Dissoziation</w:t>
            </w:r>
          </w:p>
        </w:tc>
        <w:tc>
          <w:tcPr>
            <w:tcW w:w="3828" w:type="dxa"/>
            <w:shd w:val="clear" w:color="auto" w:fill="auto"/>
          </w:tcPr>
          <w:p w14:paraId="342FB5F8"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Erleben Sie sich immer wieder von Ihrem Körper oder der Umwelt abgespalten oder erleben Sie sich selbst oder die Umwelt unwirklich? („wie in Watte“, „im falschen Film“, „nicht richtig da“, „neben sich“)</w:t>
            </w:r>
          </w:p>
        </w:tc>
        <w:tc>
          <w:tcPr>
            <w:tcW w:w="3402" w:type="dxa"/>
            <w:shd w:val="clear" w:color="auto" w:fill="auto"/>
          </w:tcPr>
          <w:p w14:paraId="2653F174"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Wird zusätzlich immer bei Trauma=ja Pat. vergeben</w:t>
            </w:r>
          </w:p>
        </w:tc>
      </w:tr>
      <w:tr w:rsidR="00C9674C" w:rsidRPr="00137E34" w14:paraId="3529BE37" w14:textId="77777777" w:rsidTr="00C9674C">
        <w:tc>
          <w:tcPr>
            <w:tcW w:w="2263" w:type="dxa"/>
            <w:shd w:val="clear" w:color="auto" w:fill="auto"/>
          </w:tcPr>
          <w:p w14:paraId="509D042D"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Dissoziation</w:t>
            </w:r>
          </w:p>
        </w:tc>
        <w:tc>
          <w:tcPr>
            <w:tcW w:w="3828" w:type="dxa"/>
            <w:shd w:val="clear" w:color="auto" w:fill="auto"/>
          </w:tcPr>
          <w:p w14:paraId="32B60E49" w14:textId="77777777" w:rsidR="00C9674C" w:rsidRPr="00137E34" w:rsidRDefault="00C9674C" w:rsidP="00137E34">
            <w:pPr>
              <w:rPr>
                <w:rFonts w:ascii="Arial Narrow" w:hAnsi="Arial Narrow" w:cs="Arial"/>
                <w:sz w:val="18"/>
                <w:szCs w:val="18"/>
                <w:lang w:val="en-GB"/>
              </w:rPr>
            </w:pPr>
            <w:proofErr w:type="spellStart"/>
            <w:r w:rsidRPr="00137E34">
              <w:rPr>
                <w:rFonts w:ascii="Arial Narrow" w:hAnsi="Arial Narrow" w:cs="Arial"/>
                <w:sz w:val="18"/>
                <w:szCs w:val="18"/>
                <w:lang w:val="en-GB"/>
              </w:rPr>
              <w:t>Dissoziations</w:t>
            </w:r>
            <w:proofErr w:type="spellEnd"/>
            <w:r w:rsidRPr="00137E34">
              <w:rPr>
                <w:rFonts w:ascii="Arial Narrow" w:hAnsi="Arial Narrow" w:cs="Arial"/>
                <w:sz w:val="18"/>
                <w:szCs w:val="18"/>
                <w:lang w:val="en-GB"/>
              </w:rPr>
              <w:t xml:space="preserve"> Taxon (8 Items) </w:t>
            </w:r>
            <w:proofErr w:type="spellStart"/>
            <w:r w:rsidRPr="00137E34">
              <w:rPr>
                <w:rFonts w:ascii="Arial Narrow" w:hAnsi="Arial Narrow" w:cs="Arial"/>
                <w:sz w:val="18"/>
                <w:szCs w:val="18"/>
                <w:lang w:val="en-GB"/>
              </w:rPr>
              <w:t>Ultrakurzform</w:t>
            </w:r>
            <w:proofErr w:type="spellEnd"/>
            <w:r w:rsidRPr="00137E34">
              <w:rPr>
                <w:rFonts w:ascii="Arial Narrow" w:hAnsi="Arial Narrow" w:cs="Arial"/>
                <w:sz w:val="18"/>
                <w:szCs w:val="18"/>
                <w:lang w:val="en-GB"/>
              </w:rPr>
              <w:t xml:space="preserve"> FDS</w:t>
            </w:r>
          </w:p>
        </w:tc>
        <w:tc>
          <w:tcPr>
            <w:tcW w:w="3402" w:type="dxa"/>
            <w:shd w:val="clear" w:color="auto" w:fill="auto"/>
          </w:tcPr>
          <w:p w14:paraId="25472380" w14:textId="77777777" w:rsidR="00C9674C" w:rsidRPr="00137E34" w:rsidRDefault="00C9674C" w:rsidP="00137E34">
            <w:pPr>
              <w:rPr>
                <w:rFonts w:ascii="Arial Narrow" w:hAnsi="Arial Narrow" w:cs="Arial"/>
                <w:sz w:val="18"/>
                <w:szCs w:val="18"/>
              </w:rPr>
            </w:pPr>
            <w:r w:rsidRPr="00137E34">
              <w:rPr>
                <w:rFonts w:ascii="Arial Narrow" w:hAnsi="Arial Narrow" w:cs="Arial"/>
                <w:sz w:val="18"/>
                <w:szCs w:val="18"/>
              </w:rPr>
              <w:t>8 Items reichen für Reliabilität</w:t>
            </w:r>
          </w:p>
        </w:tc>
      </w:tr>
    </w:tbl>
    <w:p w14:paraId="4CFD96B2" w14:textId="77777777" w:rsidR="003571BD" w:rsidRPr="0080701F" w:rsidRDefault="003571BD">
      <w:pPr>
        <w:tabs>
          <w:tab w:val="left" w:pos="-720"/>
        </w:tabs>
        <w:jc w:val="both"/>
        <w:rPr>
          <w:rFonts w:ascii="Arial" w:hAnsi="Arial" w:cs="Arial"/>
          <w:spacing w:val="-3"/>
          <w:sz w:val="22"/>
        </w:rPr>
      </w:pPr>
    </w:p>
    <w:p w14:paraId="2CFE4306" w14:textId="77777777" w:rsidR="003571BD" w:rsidRPr="0080701F" w:rsidRDefault="003571BD">
      <w:pPr>
        <w:tabs>
          <w:tab w:val="left" w:pos="-720"/>
        </w:tabs>
        <w:jc w:val="both"/>
        <w:rPr>
          <w:rFonts w:ascii="Arial" w:hAnsi="Arial" w:cs="Arial"/>
          <w:spacing w:val="-3"/>
          <w:sz w:val="22"/>
        </w:rPr>
      </w:pPr>
    </w:p>
    <w:p w14:paraId="315E0C28" w14:textId="77777777" w:rsidR="003571BD" w:rsidRPr="0080701F" w:rsidRDefault="003571BD">
      <w:pPr>
        <w:pStyle w:val="berschrift3"/>
      </w:pPr>
      <w:r w:rsidRPr="0080701F">
        <w:t>Behandlungsdauer</w:t>
      </w:r>
    </w:p>
    <w:p w14:paraId="5F8C56A7" w14:textId="48BBC80B" w:rsidR="003571BD" w:rsidRPr="0080701F" w:rsidRDefault="00624332">
      <w:pPr>
        <w:tabs>
          <w:tab w:val="left" w:pos="-720"/>
        </w:tabs>
        <w:jc w:val="both"/>
        <w:rPr>
          <w:rFonts w:ascii="Arial" w:hAnsi="Arial" w:cs="Arial"/>
          <w:spacing w:val="-3"/>
          <w:sz w:val="22"/>
        </w:rPr>
      </w:pPr>
      <w:r>
        <w:rPr>
          <w:rFonts w:ascii="Arial" w:hAnsi="Arial" w:cs="Arial"/>
          <w:spacing w:val="-3"/>
          <w:sz w:val="22"/>
        </w:rPr>
        <w:t xml:space="preserve">Seit </w:t>
      </w:r>
      <w:r w:rsidR="0080701F">
        <w:rPr>
          <w:rFonts w:ascii="Arial" w:hAnsi="Arial" w:cs="Arial"/>
          <w:spacing w:val="-3"/>
          <w:sz w:val="22"/>
        </w:rPr>
        <w:t xml:space="preserve">etwa 2010 ist die standardisierte </w:t>
      </w:r>
      <w:proofErr w:type="spellStart"/>
      <w:r w:rsidR="0080701F">
        <w:rPr>
          <w:rFonts w:ascii="Arial" w:hAnsi="Arial" w:cs="Arial"/>
          <w:spacing w:val="-3"/>
          <w:sz w:val="22"/>
        </w:rPr>
        <w:t>Rehadauer</w:t>
      </w:r>
      <w:proofErr w:type="spellEnd"/>
      <w:r w:rsidR="0080701F">
        <w:rPr>
          <w:rFonts w:ascii="Arial" w:hAnsi="Arial" w:cs="Arial"/>
          <w:spacing w:val="-3"/>
          <w:sz w:val="22"/>
        </w:rPr>
        <w:t xml:space="preserve"> für allgemeine Reha 5 Wochen (jeder ca. 5 </w:t>
      </w:r>
      <w:proofErr w:type="spellStart"/>
      <w:r w:rsidR="0080701F">
        <w:rPr>
          <w:rFonts w:ascii="Arial" w:hAnsi="Arial" w:cs="Arial"/>
          <w:spacing w:val="-3"/>
          <w:sz w:val="22"/>
        </w:rPr>
        <w:t>te</w:t>
      </w:r>
      <w:proofErr w:type="spellEnd"/>
      <w:r w:rsidR="0080701F">
        <w:rPr>
          <w:rFonts w:ascii="Arial" w:hAnsi="Arial" w:cs="Arial"/>
          <w:spacing w:val="-3"/>
          <w:sz w:val="22"/>
        </w:rPr>
        <w:t xml:space="preserve"> bekommt eine Woche länger) und für strukturelle Reha 12 Wochen.</w:t>
      </w:r>
    </w:p>
    <w:p w14:paraId="25E5294D" w14:textId="77777777" w:rsidR="003571BD" w:rsidRPr="0080701F" w:rsidRDefault="003571BD">
      <w:pPr>
        <w:tabs>
          <w:tab w:val="left" w:pos="-720"/>
        </w:tabs>
        <w:jc w:val="both"/>
        <w:rPr>
          <w:rFonts w:ascii="Arial" w:hAnsi="Arial" w:cs="Arial"/>
          <w:spacing w:val="-3"/>
          <w:sz w:val="22"/>
        </w:rPr>
      </w:pPr>
    </w:p>
    <w:p w14:paraId="636E2E23" w14:textId="77777777" w:rsidR="003571BD" w:rsidRPr="0080701F" w:rsidRDefault="003571BD">
      <w:pPr>
        <w:tabs>
          <w:tab w:val="left" w:pos="-720"/>
        </w:tabs>
        <w:jc w:val="both"/>
        <w:rPr>
          <w:rFonts w:ascii="Arial" w:hAnsi="Arial" w:cs="Arial"/>
          <w:spacing w:val="-3"/>
          <w:sz w:val="22"/>
        </w:rPr>
      </w:pPr>
      <w:r w:rsidRPr="0080701F">
        <w:rPr>
          <w:rFonts w:ascii="Arial" w:hAnsi="Arial" w:cs="Arial"/>
          <w:b/>
          <w:spacing w:val="-3"/>
          <w:sz w:val="22"/>
          <w:u w:val="single"/>
        </w:rPr>
        <w:t>Hauptdiagnosen pro Jahr</w:t>
      </w:r>
      <w:r w:rsidRPr="0080701F">
        <w:rPr>
          <w:rFonts w:ascii="Arial" w:hAnsi="Arial" w:cs="Arial"/>
          <w:spacing w:val="-3"/>
          <w:sz w:val="22"/>
        </w:rPr>
        <w:t xml:space="preserve"> über alle Abteilungen/Häuser in Prozent</w:t>
      </w:r>
    </w:p>
    <w:p w14:paraId="14ECD347" w14:textId="77777777" w:rsidR="003571BD" w:rsidRDefault="0005158A">
      <w:pPr>
        <w:tabs>
          <w:tab w:val="left" w:pos="-720"/>
        </w:tabs>
        <w:jc w:val="both"/>
        <w:rPr>
          <w:rFonts w:ascii="Arial" w:hAnsi="Arial" w:cs="Arial"/>
          <w:spacing w:val="-3"/>
        </w:rPr>
      </w:pPr>
      <w:r w:rsidRPr="0080701F">
        <w:rPr>
          <w:rFonts w:ascii="Arial" w:hAnsi="Arial" w:cs="Arial"/>
          <w:spacing w:val="-3"/>
          <w:sz w:val="22"/>
        </w:rPr>
        <w:t xml:space="preserve">Depressionen gesamt: 42 %  (ohne Anpassungsstörungen); Angststörungen gesamt: 7 %; Persönlichkeitsstörungen gesamt: 20 % (Borderline: 8 %, </w:t>
      </w:r>
      <w:proofErr w:type="spellStart"/>
      <w:r w:rsidRPr="0080701F">
        <w:rPr>
          <w:rFonts w:ascii="Arial" w:hAnsi="Arial" w:cs="Arial"/>
          <w:spacing w:val="-3"/>
          <w:sz w:val="22"/>
        </w:rPr>
        <w:t>dependente</w:t>
      </w:r>
      <w:proofErr w:type="spellEnd"/>
      <w:r w:rsidRPr="0080701F">
        <w:rPr>
          <w:rFonts w:ascii="Arial" w:hAnsi="Arial" w:cs="Arial"/>
          <w:spacing w:val="-3"/>
          <w:sz w:val="22"/>
        </w:rPr>
        <w:t xml:space="preserve"> PS: 5 %; Selbstunsichere PS: 10 %; PS </w:t>
      </w:r>
      <w:proofErr w:type="spellStart"/>
      <w:r w:rsidRPr="0080701F">
        <w:rPr>
          <w:rFonts w:ascii="Arial" w:hAnsi="Arial" w:cs="Arial"/>
          <w:spacing w:val="-3"/>
          <w:sz w:val="22"/>
        </w:rPr>
        <w:t>nnb</w:t>
      </w:r>
      <w:proofErr w:type="spellEnd"/>
      <w:r w:rsidRPr="0080701F">
        <w:rPr>
          <w:rFonts w:ascii="Arial" w:hAnsi="Arial" w:cs="Arial"/>
          <w:spacing w:val="-3"/>
          <w:sz w:val="22"/>
        </w:rPr>
        <w:t xml:space="preserve">: 4 %); </w:t>
      </w:r>
      <w:r w:rsidR="003571BD" w:rsidRPr="0080701F">
        <w:rPr>
          <w:rFonts w:ascii="Arial" w:hAnsi="Arial" w:cs="Arial"/>
          <w:spacing w:val="-3"/>
          <w:sz w:val="22"/>
        </w:rPr>
        <w:t xml:space="preserve">Essstörungen gesamt: 13 % (Bulimie: 5%, Anorexie: 1%; Essstörung </w:t>
      </w:r>
      <w:proofErr w:type="spellStart"/>
      <w:r w:rsidR="003571BD" w:rsidRPr="0080701F">
        <w:rPr>
          <w:rFonts w:ascii="Arial" w:hAnsi="Arial" w:cs="Arial"/>
          <w:spacing w:val="-3"/>
          <w:sz w:val="22"/>
        </w:rPr>
        <w:t>nnb</w:t>
      </w:r>
      <w:proofErr w:type="spellEnd"/>
      <w:r w:rsidR="003571BD" w:rsidRPr="0080701F">
        <w:rPr>
          <w:rFonts w:ascii="Arial" w:hAnsi="Arial" w:cs="Arial"/>
          <w:spacing w:val="-3"/>
          <w:sz w:val="22"/>
        </w:rPr>
        <w:t>.: 6%; Adipositas: 1%)</w:t>
      </w:r>
      <w:r w:rsidRPr="0080701F">
        <w:rPr>
          <w:rFonts w:ascii="Arial" w:hAnsi="Arial" w:cs="Arial"/>
          <w:spacing w:val="-3"/>
          <w:sz w:val="22"/>
        </w:rPr>
        <w:t xml:space="preserve">; </w:t>
      </w:r>
      <w:r w:rsidR="003571BD" w:rsidRPr="0080701F">
        <w:rPr>
          <w:rFonts w:ascii="Arial" w:hAnsi="Arial" w:cs="Arial"/>
          <w:spacing w:val="-3"/>
          <w:sz w:val="22"/>
        </w:rPr>
        <w:t xml:space="preserve">chemische Süchte (Missbrauch </w:t>
      </w:r>
      <w:r w:rsidR="003571BD" w:rsidRPr="0080701F">
        <w:rPr>
          <w:rFonts w:ascii="Arial" w:hAnsi="Arial" w:cs="Arial"/>
          <w:b/>
          <w:spacing w:val="-3"/>
          <w:sz w:val="22"/>
          <w:u w:val="single"/>
        </w:rPr>
        <w:t>und</w:t>
      </w:r>
      <w:r w:rsidR="003571BD" w:rsidRPr="0080701F">
        <w:rPr>
          <w:rFonts w:ascii="Arial" w:hAnsi="Arial" w:cs="Arial"/>
          <w:spacing w:val="-3"/>
          <w:sz w:val="22"/>
        </w:rPr>
        <w:t xml:space="preserve"> Abhängigkeit) gesamt: 2 % (Alkohol: 1 %; Medikamente: 0,5 %; Drogen:  0,5 %); Posttraumatische Belastungsreaktion: 11 %; </w:t>
      </w:r>
      <w:proofErr w:type="spellStart"/>
      <w:r w:rsidR="003571BD" w:rsidRPr="0080701F">
        <w:rPr>
          <w:rFonts w:ascii="Arial" w:hAnsi="Arial" w:cs="Arial"/>
          <w:spacing w:val="-3"/>
          <w:sz w:val="22"/>
        </w:rPr>
        <w:t>Psychosomatosen</w:t>
      </w:r>
      <w:proofErr w:type="spellEnd"/>
      <w:r w:rsidR="003571BD" w:rsidRPr="0080701F">
        <w:rPr>
          <w:rFonts w:ascii="Arial" w:hAnsi="Arial" w:cs="Arial"/>
          <w:spacing w:val="-3"/>
          <w:sz w:val="22"/>
        </w:rPr>
        <w:t xml:space="preserve"> im engeren Sinne: 2 % (Asthma, Colitis Ulcerosa, Morbus Crohn etc.); Somatoforme Störungen gesamt: 3 %</w:t>
      </w:r>
      <w:r w:rsidR="003571BD" w:rsidRPr="0080701F">
        <w:rPr>
          <w:rFonts w:ascii="Arial" w:hAnsi="Arial" w:cs="Arial"/>
          <w:spacing w:val="-3"/>
        </w:rPr>
        <w:t>.</w:t>
      </w:r>
    </w:p>
    <w:p w14:paraId="16F5498D" w14:textId="1FD870D0" w:rsidR="00B83A9E" w:rsidRPr="00643474" w:rsidRDefault="00B83A9E" w:rsidP="00643474">
      <w:pPr>
        <w:tabs>
          <w:tab w:val="left" w:pos="-720"/>
        </w:tabs>
        <w:rPr>
          <w:rFonts w:ascii="Arial" w:hAnsi="Arial" w:cs="Arial"/>
          <w:bCs w:val="0"/>
          <w:sz w:val="20"/>
        </w:rPr>
      </w:pPr>
    </w:p>
    <w:sectPr w:rsidR="00B83A9E" w:rsidRPr="00643474" w:rsidSect="000F7D04">
      <w:pgSz w:w="11906" w:h="16838"/>
      <w:pgMar w:top="567" w:right="567" w:bottom="79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5553"/>
    <w:multiLevelType w:val="hybridMultilevel"/>
    <w:tmpl w:val="42C2926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372E1A50"/>
    <w:multiLevelType w:val="hybridMultilevel"/>
    <w:tmpl w:val="D27A1F8A"/>
    <w:lvl w:ilvl="0" w:tplc="9CC82D78">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F60883"/>
    <w:multiLevelType w:val="hybridMultilevel"/>
    <w:tmpl w:val="3940BA46"/>
    <w:lvl w:ilvl="0" w:tplc="04070017">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D45"/>
    <w:rsid w:val="0002572B"/>
    <w:rsid w:val="00031BF9"/>
    <w:rsid w:val="000359E0"/>
    <w:rsid w:val="0005158A"/>
    <w:rsid w:val="000F78C8"/>
    <w:rsid w:val="000F7D04"/>
    <w:rsid w:val="00137E34"/>
    <w:rsid w:val="00141092"/>
    <w:rsid w:val="00143E8F"/>
    <w:rsid w:val="00192B79"/>
    <w:rsid w:val="001C0D45"/>
    <w:rsid w:val="0033771D"/>
    <w:rsid w:val="003571BD"/>
    <w:rsid w:val="005C24B6"/>
    <w:rsid w:val="00624332"/>
    <w:rsid w:val="00643474"/>
    <w:rsid w:val="006649A6"/>
    <w:rsid w:val="006E315D"/>
    <w:rsid w:val="007C08DD"/>
    <w:rsid w:val="0080701F"/>
    <w:rsid w:val="00841DF6"/>
    <w:rsid w:val="00953323"/>
    <w:rsid w:val="009D01F8"/>
    <w:rsid w:val="00A533BA"/>
    <w:rsid w:val="00AD3BEA"/>
    <w:rsid w:val="00AF51D1"/>
    <w:rsid w:val="00B83A9E"/>
    <w:rsid w:val="00B96643"/>
    <w:rsid w:val="00BB6BEE"/>
    <w:rsid w:val="00C21620"/>
    <w:rsid w:val="00C9674C"/>
    <w:rsid w:val="00D2722B"/>
    <w:rsid w:val="00E74BED"/>
    <w:rsid w:val="00E84FEC"/>
    <w:rsid w:val="00F524B2"/>
    <w:rsid w:val="00F742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0A156"/>
  <w15:chartTrackingRefBased/>
  <w15:docId w15:val="{CAEBE406-55E8-49C0-A1FC-F9E234F1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bCs/>
      <w:sz w:val="24"/>
    </w:rPr>
  </w:style>
  <w:style w:type="paragraph" w:styleId="berschrift1">
    <w:name w:val="heading 1"/>
    <w:basedOn w:val="Standard"/>
    <w:next w:val="Standard"/>
    <w:qFormat/>
    <w:pPr>
      <w:keepNext/>
      <w:tabs>
        <w:tab w:val="left" w:pos="-720"/>
      </w:tabs>
      <w:jc w:val="both"/>
      <w:outlineLvl w:val="0"/>
    </w:pPr>
    <w:rPr>
      <w:b/>
      <w:bCs w:val="0"/>
      <w:i/>
      <w:iCs/>
      <w:spacing w:val="-3"/>
      <w:sz w:val="28"/>
    </w:rPr>
  </w:style>
  <w:style w:type="paragraph" w:styleId="berschrift2">
    <w:name w:val="heading 2"/>
    <w:basedOn w:val="Standard"/>
    <w:next w:val="Standard"/>
    <w:qFormat/>
    <w:pPr>
      <w:keepNext/>
      <w:tabs>
        <w:tab w:val="left" w:pos="-720"/>
      </w:tabs>
      <w:jc w:val="both"/>
      <w:outlineLvl w:val="1"/>
    </w:pPr>
    <w:rPr>
      <w:b/>
      <w:bCs w:val="0"/>
      <w:i/>
      <w:iCs/>
      <w:spacing w:val="-3"/>
      <w:sz w:val="20"/>
    </w:rPr>
  </w:style>
  <w:style w:type="paragraph" w:styleId="berschrift3">
    <w:name w:val="heading 3"/>
    <w:basedOn w:val="Standard"/>
    <w:next w:val="Standard"/>
    <w:qFormat/>
    <w:pPr>
      <w:keepNext/>
      <w:tabs>
        <w:tab w:val="left" w:pos="-720"/>
      </w:tabs>
      <w:jc w:val="both"/>
      <w:outlineLvl w:val="2"/>
    </w:pPr>
    <w:rPr>
      <w:rFonts w:ascii="Arial" w:hAnsi="Arial" w:cs="Arial"/>
      <w:b/>
      <w:bCs w:val="0"/>
      <w:spacing w:val="-3"/>
      <w:sz w:val="2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overflowPunct w:val="0"/>
      <w:autoSpaceDE w:val="0"/>
      <w:autoSpaceDN w:val="0"/>
      <w:adjustRightInd w:val="0"/>
      <w:jc w:val="both"/>
      <w:textAlignment w:val="baseline"/>
    </w:pPr>
    <w:rPr>
      <w:bCs w:val="0"/>
      <w:sz w:val="20"/>
    </w:rPr>
  </w:style>
  <w:style w:type="paragraph" w:customStyle="1" w:styleId="Textkrper21">
    <w:name w:val="Textkörper 21"/>
    <w:basedOn w:val="Standard"/>
    <w:pPr>
      <w:tabs>
        <w:tab w:val="left" w:pos="142"/>
      </w:tabs>
      <w:overflowPunct w:val="0"/>
      <w:autoSpaceDE w:val="0"/>
      <w:autoSpaceDN w:val="0"/>
      <w:adjustRightInd w:val="0"/>
      <w:ind w:left="284" w:hanging="284"/>
      <w:textAlignment w:val="baseline"/>
    </w:pPr>
    <w:rPr>
      <w:bCs w:val="0"/>
      <w:sz w:val="20"/>
    </w:rPr>
  </w:style>
  <w:style w:type="paragraph" w:customStyle="1" w:styleId="Textkrper31">
    <w:name w:val="Textkörper 31"/>
    <w:basedOn w:val="Standard"/>
    <w:pPr>
      <w:overflowPunct w:val="0"/>
      <w:autoSpaceDE w:val="0"/>
      <w:autoSpaceDN w:val="0"/>
      <w:adjustRightInd w:val="0"/>
      <w:jc w:val="both"/>
      <w:textAlignment w:val="baseline"/>
    </w:pPr>
    <w:rPr>
      <w:bCs w:val="0"/>
      <w:sz w:val="32"/>
    </w:rPr>
  </w:style>
  <w:style w:type="paragraph" w:styleId="Textkrper2">
    <w:name w:val="Body Text 2"/>
    <w:basedOn w:val="Standard"/>
    <w:pPr>
      <w:jc w:val="both"/>
    </w:pPr>
    <w:rPr>
      <w:sz w:val="18"/>
    </w:rPr>
  </w:style>
  <w:style w:type="paragraph" w:styleId="Textkrper3">
    <w:name w:val="Body Text 3"/>
    <w:basedOn w:val="Standard"/>
    <w:pPr>
      <w:tabs>
        <w:tab w:val="left" w:pos="-720"/>
      </w:tabs>
      <w:jc w:val="both"/>
    </w:pPr>
    <w:rPr>
      <w:b/>
      <w:spacing w:val="-3"/>
      <w:sz w:val="44"/>
      <w:u w:val="single"/>
    </w:rPr>
  </w:style>
  <w:style w:type="paragraph" w:styleId="Textkrper-Zeileneinzug">
    <w:name w:val="Body Text Indent"/>
    <w:basedOn w:val="Standard"/>
    <w:pPr>
      <w:ind w:left="180" w:hanging="180"/>
    </w:pPr>
  </w:style>
  <w:style w:type="paragraph" w:styleId="Textkrper-Einzug2">
    <w:name w:val="Body Text Indent 2"/>
    <w:basedOn w:val="Standard"/>
    <w:pPr>
      <w:tabs>
        <w:tab w:val="left" w:pos="-720"/>
      </w:tabs>
      <w:ind w:left="360" w:hanging="360"/>
      <w:jc w:val="both"/>
    </w:pPr>
    <w:rPr>
      <w:spacing w:val="-3"/>
      <w:sz w:val="22"/>
    </w:rPr>
  </w:style>
  <w:style w:type="character" w:styleId="Hyperlink">
    <w:name w:val="Hyperlink"/>
    <w:rPr>
      <w:color w:val="0000FF"/>
      <w:u w:val="single"/>
    </w:rPr>
  </w:style>
  <w:style w:type="paragraph" w:styleId="Textkrper-Einzug3">
    <w:name w:val="Body Text Indent 3"/>
    <w:basedOn w:val="Standard"/>
    <w:pPr>
      <w:tabs>
        <w:tab w:val="left" w:pos="-720"/>
      </w:tabs>
      <w:ind w:left="360" w:hanging="360"/>
      <w:jc w:val="both"/>
    </w:pPr>
  </w:style>
  <w:style w:type="paragraph" w:styleId="StandardWeb">
    <w:name w:val="Normal (Web)"/>
    <w:basedOn w:val="Standard"/>
    <w:rsid w:val="00E84FEC"/>
    <w:pPr>
      <w:spacing w:before="100" w:beforeAutospacing="1" w:after="100" w:afterAutospacing="1"/>
    </w:pPr>
    <w:rPr>
      <w:rFonts w:ascii="Arial Unicode MS" w:eastAsia="Arial Unicode MS" w:hAnsi="Arial Unicode MS" w:cs="Arial Unicode MS"/>
      <w:bCs w:val="0"/>
      <w:szCs w:val="24"/>
    </w:rPr>
  </w:style>
  <w:style w:type="table" w:styleId="Tabellenraster">
    <w:name w:val="Table Grid"/>
    <w:basedOn w:val="NormaleTabelle"/>
    <w:rsid w:val="00F7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d-Links">
    <w:name w:val="Std.-Links"/>
    <w:basedOn w:val="Standard"/>
    <w:rsid w:val="00B83A9E"/>
    <w:rPr>
      <w:rFonts w:ascii="Arial" w:hAnsi="Arial"/>
      <w:bCs w:val="0"/>
      <w:szCs w:val="24"/>
    </w:rPr>
  </w:style>
  <w:style w:type="paragraph" w:styleId="Sprechblasentext">
    <w:name w:val="Balloon Text"/>
    <w:basedOn w:val="Standard"/>
    <w:link w:val="SprechblasentextZchn"/>
    <w:rsid w:val="00BB6BEE"/>
    <w:rPr>
      <w:rFonts w:ascii="Tahoma" w:hAnsi="Tahoma" w:cs="Tahoma"/>
      <w:sz w:val="16"/>
      <w:szCs w:val="16"/>
    </w:rPr>
  </w:style>
  <w:style w:type="character" w:customStyle="1" w:styleId="SprechblasentextZchn">
    <w:name w:val="Sprechblasentext Zchn"/>
    <w:link w:val="Sprechblasentext"/>
    <w:rsid w:val="00BB6BEE"/>
    <w:rPr>
      <w:rFonts w:ascii="Tahoma" w:hAnsi="Tahoma" w:cs="Tahoma"/>
      <w:bCs/>
      <w:sz w:val="16"/>
      <w:szCs w:val="16"/>
    </w:rPr>
  </w:style>
  <w:style w:type="paragraph" w:styleId="Listenabsatz">
    <w:name w:val="List Paragraph"/>
    <w:basedOn w:val="Standard"/>
    <w:uiPriority w:val="34"/>
    <w:qFormat/>
    <w:rsid w:val="00137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5802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Infos zur Datengrundlage:</vt:lpstr>
    </vt:vector>
  </TitlesOfParts>
  <Company>HELIOS Kliniken GmbH</Company>
  <LinksUpToDate>false</LinksUpToDate>
  <CharactersWithSpaces>6709</CharactersWithSpaces>
  <SharedDoc>false</SharedDoc>
  <HLinks>
    <vt:vector size="6" baseType="variant">
      <vt:variant>
        <vt:i4>7471228</vt:i4>
      </vt:variant>
      <vt:variant>
        <vt:i4>3</vt:i4>
      </vt:variant>
      <vt:variant>
        <vt:i4>0</vt:i4>
      </vt:variant>
      <vt:variant>
        <vt:i4>5</vt:i4>
      </vt:variant>
      <vt:variant>
        <vt:lpwstr>http://www.iqp-online.de/index.php?page=2008-1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 zur Datengrundlage:</dc:title>
  <dc:subject/>
  <dc:creator>Allgäuer Tor Allgäuer Tor</dc:creator>
  <cp:keywords/>
  <cp:lastModifiedBy>Anna-Sophia Fritzsche</cp:lastModifiedBy>
  <cp:revision>4</cp:revision>
  <cp:lastPrinted>2023-02-10T07:54:00Z</cp:lastPrinted>
  <dcterms:created xsi:type="dcterms:W3CDTF">2025-09-10T07:56:00Z</dcterms:created>
  <dcterms:modified xsi:type="dcterms:W3CDTF">2025-09-10T08:06:00Z</dcterms:modified>
</cp:coreProperties>
</file>